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line="240" w:lineRule="auto"/>
        <w:jc w:val="center"/>
        <w:rPr>
          <w:rFonts w:ascii="Times New Roman" w:hAnsi="Times New Roman" w:eastAsia="宋体" w:cs="Times New Roman"/>
          <w:b/>
          <w:bCs/>
          <w:color w:val="auto"/>
          <w:sz w:val="48"/>
          <w:szCs w:val="48"/>
        </w:rPr>
      </w:pPr>
    </w:p>
    <w:p>
      <w:pPr>
        <w:rPr>
          <w:color w:val="auto"/>
        </w:rPr>
      </w:pPr>
    </w:p>
    <w:p>
      <w:pPr>
        <w:pStyle w:val="7"/>
        <w:spacing w:line="240" w:lineRule="auto"/>
        <w:jc w:val="center"/>
        <w:rPr>
          <w:rFonts w:ascii="Times New Roman" w:hAnsi="Times New Roman" w:eastAsia="宋体" w:cs="Times New Roman"/>
          <w:b/>
          <w:bCs/>
          <w:color w:val="auto"/>
          <w:sz w:val="48"/>
          <w:szCs w:val="48"/>
          <w:lang w:eastAsia="zh-CN"/>
        </w:rPr>
      </w:pPr>
      <w:r>
        <w:rPr>
          <w:rFonts w:ascii="Times New Roman" w:hAnsi="Times New Roman" w:eastAsia="宋体" w:cs="Times New Roman"/>
          <w:b/>
          <w:bCs/>
          <w:color w:val="auto"/>
          <w:sz w:val="48"/>
          <w:szCs w:val="48"/>
          <w:lang w:eastAsia="zh-CN"/>
        </w:rPr>
        <w:t>建设项目环境影响报告表</w:t>
      </w:r>
    </w:p>
    <w:p>
      <w:pPr>
        <w:pStyle w:val="7"/>
        <w:spacing w:line="240" w:lineRule="auto"/>
        <w:jc w:val="center"/>
        <w:rPr>
          <w:rFonts w:ascii="Times New Roman" w:hAnsi="Times New Roman" w:eastAsia="宋体" w:cs="Times New Roman"/>
          <w:color w:val="auto"/>
          <w:sz w:val="32"/>
          <w:szCs w:val="32"/>
          <w:lang w:eastAsia="zh-CN"/>
        </w:rPr>
      </w:pPr>
      <w:r>
        <w:rPr>
          <w:rFonts w:ascii="Times New Roman" w:hAnsi="Times New Roman" w:eastAsia="宋体" w:cs="Times New Roman"/>
          <w:color w:val="auto"/>
          <w:sz w:val="32"/>
          <w:szCs w:val="32"/>
          <w:lang w:eastAsia="zh-CN"/>
        </w:rPr>
        <w:t>（</w:t>
      </w:r>
      <w:r>
        <w:rPr>
          <w:rFonts w:hint="eastAsia" w:ascii="Times New Roman" w:hAnsi="Times New Roman" w:eastAsia="宋体" w:cs="Times New Roman"/>
          <w:color w:val="auto"/>
          <w:sz w:val="32"/>
          <w:szCs w:val="32"/>
          <w:lang w:eastAsia="zh-CN"/>
        </w:rPr>
        <w:t>生态</w:t>
      </w:r>
      <w:r>
        <w:rPr>
          <w:rFonts w:ascii="Times New Roman" w:hAnsi="Times New Roman" w:eastAsia="宋体" w:cs="Times New Roman"/>
          <w:color w:val="auto"/>
          <w:sz w:val="32"/>
          <w:szCs w:val="32"/>
          <w:lang w:eastAsia="zh-CN"/>
        </w:rPr>
        <w:t>影响类）</w:t>
      </w:r>
    </w:p>
    <w:p>
      <w:pPr>
        <w:pStyle w:val="7"/>
        <w:spacing w:line="240" w:lineRule="auto"/>
        <w:ind w:left="420" w:firstLine="420"/>
        <w:jc w:val="both"/>
        <w:rPr>
          <w:rFonts w:ascii="Times New Roman" w:hAnsi="Times New Roman" w:eastAsia="宋体" w:cs="Times New Roman"/>
          <w:color w:val="auto"/>
          <w:sz w:val="32"/>
          <w:szCs w:val="32"/>
          <w:lang w:eastAsia="zh-CN"/>
        </w:rPr>
      </w:pPr>
    </w:p>
    <w:p>
      <w:pPr>
        <w:pStyle w:val="7"/>
        <w:spacing w:line="240" w:lineRule="auto"/>
        <w:ind w:left="420" w:firstLine="420"/>
        <w:jc w:val="both"/>
        <w:rPr>
          <w:rFonts w:ascii="Times New Roman" w:hAnsi="Times New Roman" w:eastAsia="宋体" w:cs="Times New Roman"/>
          <w:color w:val="auto"/>
          <w:sz w:val="32"/>
          <w:szCs w:val="32"/>
          <w:lang w:eastAsia="zh-CN"/>
        </w:rPr>
      </w:pPr>
    </w:p>
    <w:p>
      <w:pPr>
        <w:pStyle w:val="22"/>
        <w:rPr>
          <w:rFonts w:hint="default" w:ascii="Times New Roman" w:hAnsi="Times New Roman" w:cs="Times New Roman"/>
          <w:color w:val="auto"/>
          <w:sz w:val="32"/>
          <w:szCs w:val="32"/>
        </w:rPr>
      </w:pPr>
    </w:p>
    <w:p>
      <w:pPr>
        <w:pStyle w:val="22"/>
        <w:rPr>
          <w:rFonts w:hint="default" w:ascii="Times New Roman" w:hAnsi="Times New Roman" w:cs="Times New Roman"/>
          <w:color w:val="auto"/>
          <w:sz w:val="32"/>
          <w:szCs w:val="32"/>
        </w:rPr>
      </w:pPr>
    </w:p>
    <w:p>
      <w:pPr>
        <w:pStyle w:val="7"/>
        <w:spacing w:line="240" w:lineRule="auto"/>
        <w:ind w:left="420" w:firstLine="420"/>
        <w:jc w:val="both"/>
        <w:rPr>
          <w:rFonts w:ascii="Times New Roman" w:hAnsi="Times New Roman" w:eastAsia="宋体" w:cs="Times New Roman"/>
          <w:color w:val="auto"/>
          <w:sz w:val="32"/>
          <w:szCs w:val="32"/>
          <w:lang w:eastAsia="zh-CN"/>
        </w:rPr>
      </w:pPr>
    </w:p>
    <w:p>
      <w:pPr>
        <w:pStyle w:val="8"/>
        <w:keepNext w:val="0"/>
        <w:keepLines w:val="0"/>
        <w:spacing w:before="0" w:line="360" w:lineRule="auto"/>
        <w:ind w:left="420" w:firstLine="420"/>
        <w:jc w:val="both"/>
        <w:rPr>
          <w:rFonts w:ascii="Times New Roman" w:hAnsi="Times New Roman" w:eastAsia="宋体" w:cs="Times New Roman"/>
          <w:b w:val="0"/>
          <w:bCs/>
          <w:color w:val="auto"/>
          <w:szCs w:val="32"/>
          <w:lang w:eastAsia="zh-CN"/>
        </w:rPr>
      </w:pPr>
    </w:p>
    <w:p>
      <w:pPr>
        <w:pStyle w:val="8"/>
        <w:keepNext w:val="0"/>
        <w:keepLines w:val="0"/>
        <w:spacing w:before="0" w:line="360" w:lineRule="auto"/>
        <w:ind w:left="1919" w:leftChars="133" w:hanging="1600" w:hangingChars="500"/>
        <w:jc w:val="both"/>
        <w:rPr>
          <w:rFonts w:hint="default" w:ascii="Times New Roman" w:hAnsi="Times New Roman" w:eastAsia="宋体" w:cs="Times New Roman"/>
          <w:b w:val="0"/>
          <w:bCs/>
          <w:color w:val="auto"/>
          <w:szCs w:val="32"/>
          <w:lang w:val="en-US" w:eastAsia="zh-CN"/>
        </w:rPr>
      </w:pPr>
      <w:r>
        <w:rPr>
          <w:rFonts w:ascii="Times New Roman" w:hAnsi="Times New Roman" w:eastAsia="宋体" w:cs="Times New Roman"/>
          <w:b w:val="0"/>
          <w:bCs/>
          <w:color w:val="auto"/>
          <w:szCs w:val="32"/>
          <w:lang w:eastAsia="zh-CN"/>
        </w:rPr>
        <w:t>项目名称：</w:t>
      </w:r>
      <w:r>
        <w:rPr>
          <w:rFonts w:hint="eastAsia" w:ascii="Times New Roman" w:hAnsi="Times New Roman" w:eastAsia="宋体" w:cs="Times New Roman"/>
          <w:b w:val="0"/>
          <w:bCs/>
          <w:color w:val="auto"/>
          <w:szCs w:val="32"/>
          <w:u w:val="single"/>
          <w:lang w:val="en-US" w:eastAsia="zh-CN"/>
        </w:rPr>
        <w:t xml:space="preserve">             金山路一期项目             </w:t>
      </w:r>
    </w:p>
    <w:p>
      <w:pPr>
        <w:pStyle w:val="8"/>
        <w:keepNext w:val="0"/>
        <w:keepLines w:val="0"/>
        <w:spacing w:before="0" w:line="360" w:lineRule="auto"/>
        <w:ind w:firstLine="298" w:firstLineChars="100"/>
        <w:jc w:val="both"/>
        <w:rPr>
          <w:rFonts w:ascii="Times New Roman" w:hAnsi="Times New Roman" w:eastAsia="宋体" w:cs="Times New Roman"/>
          <w:b w:val="0"/>
          <w:bCs/>
          <w:color w:val="auto"/>
          <w:spacing w:val="-11"/>
          <w:szCs w:val="32"/>
          <w:u w:val="single"/>
          <w:lang w:eastAsia="zh-CN"/>
        </w:rPr>
      </w:pPr>
      <w:r>
        <w:rPr>
          <w:rFonts w:ascii="Times New Roman" w:hAnsi="Times New Roman" w:eastAsia="宋体" w:cs="Times New Roman"/>
          <w:b w:val="0"/>
          <w:bCs/>
          <w:color w:val="auto"/>
          <w:spacing w:val="-11"/>
          <w:szCs w:val="32"/>
          <w:lang w:eastAsia="zh-CN"/>
        </w:rPr>
        <w:t>建设单位（盖章）：</w:t>
      </w:r>
      <w:r>
        <w:rPr>
          <w:rFonts w:ascii="Times New Roman" w:hAnsi="Times New Roman" w:eastAsia="宋体" w:cs="Times New Roman"/>
          <w:b w:val="0"/>
          <w:bCs/>
          <w:color w:val="auto"/>
          <w:spacing w:val="-11"/>
          <w:szCs w:val="32"/>
          <w:u w:val="single"/>
          <w:lang w:eastAsia="zh-CN"/>
        </w:rPr>
        <w:t>江苏省金坛长荡湖旅游度假区管理委员会</w:t>
      </w:r>
    </w:p>
    <w:p>
      <w:pPr>
        <w:pStyle w:val="8"/>
        <w:keepNext w:val="0"/>
        <w:keepLines w:val="0"/>
        <w:spacing w:before="0" w:line="360" w:lineRule="auto"/>
        <w:ind w:firstLine="320" w:firstLineChars="100"/>
        <w:jc w:val="both"/>
        <w:rPr>
          <w:rFonts w:ascii="Times New Roman" w:hAnsi="Times New Roman" w:eastAsia="宋体" w:cs="Times New Roman"/>
          <w:b w:val="0"/>
          <w:bCs/>
          <w:color w:val="auto"/>
          <w:szCs w:val="32"/>
          <w:lang w:eastAsia="zh-CN"/>
        </w:rPr>
      </w:pPr>
      <w:r>
        <w:rPr>
          <w:rFonts w:ascii="Times New Roman" w:hAnsi="Times New Roman" w:eastAsia="宋体" w:cs="Times New Roman"/>
          <w:b w:val="0"/>
          <w:bCs/>
          <w:color w:val="auto"/>
          <w:szCs w:val="32"/>
          <w:lang w:eastAsia="zh-CN"/>
        </w:rPr>
        <w:t>编制日期：</w:t>
      </w:r>
      <w:r>
        <w:rPr>
          <w:rFonts w:hint="eastAsia" w:ascii="Times New Roman" w:hAnsi="Times New Roman" w:eastAsia="宋体" w:cs="Times New Roman"/>
          <w:b w:val="0"/>
          <w:bCs/>
          <w:color w:val="auto"/>
          <w:szCs w:val="32"/>
          <w:u w:val="single"/>
          <w:lang w:eastAsia="zh-CN"/>
        </w:rPr>
        <w:t xml:space="preserve">               </w:t>
      </w:r>
      <w:r>
        <w:rPr>
          <w:rFonts w:ascii="Times New Roman" w:hAnsi="Times New Roman" w:eastAsia="宋体" w:cs="Times New Roman"/>
          <w:b w:val="0"/>
          <w:bCs/>
          <w:color w:val="auto"/>
          <w:szCs w:val="32"/>
          <w:u w:val="single"/>
          <w:lang w:eastAsia="zh-CN"/>
        </w:rPr>
        <w:t>2021年</w:t>
      </w:r>
      <w:r>
        <w:rPr>
          <w:rFonts w:hint="eastAsia" w:ascii="Times New Roman" w:hAnsi="Times New Roman" w:eastAsia="宋体" w:cs="Times New Roman"/>
          <w:b w:val="0"/>
          <w:bCs/>
          <w:color w:val="auto"/>
          <w:szCs w:val="32"/>
          <w:u w:val="single"/>
          <w:lang w:val="en-US" w:eastAsia="zh-CN"/>
        </w:rPr>
        <w:t>6</w:t>
      </w:r>
      <w:r>
        <w:rPr>
          <w:rFonts w:ascii="Times New Roman" w:hAnsi="Times New Roman" w:eastAsia="宋体" w:cs="Times New Roman"/>
          <w:b w:val="0"/>
          <w:bCs/>
          <w:color w:val="auto"/>
          <w:szCs w:val="32"/>
          <w:u w:val="single"/>
          <w:lang w:eastAsia="zh-CN"/>
        </w:rPr>
        <w:t>月</w:t>
      </w:r>
      <w:r>
        <w:rPr>
          <w:rFonts w:hint="eastAsia" w:ascii="Times New Roman" w:hAnsi="Times New Roman" w:eastAsia="宋体" w:cs="Times New Roman"/>
          <w:b w:val="0"/>
          <w:bCs/>
          <w:color w:val="auto"/>
          <w:szCs w:val="32"/>
          <w:u w:val="single"/>
          <w:lang w:eastAsia="zh-CN"/>
        </w:rPr>
        <w:t xml:space="preserve">              </w:t>
      </w:r>
    </w:p>
    <w:p>
      <w:pPr>
        <w:ind w:firstLine="640"/>
        <w:rPr>
          <w:rFonts w:ascii="Times New Roman" w:hAnsi="Times New Roman" w:eastAsia="宋体" w:cs="Times New Roman"/>
          <w:color w:val="auto"/>
          <w:sz w:val="32"/>
          <w:szCs w:val="32"/>
          <w:lang w:eastAsia="zh-CN"/>
        </w:rPr>
      </w:pPr>
    </w:p>
    <w:p>
      <w:pPr>
        <w:ind w:firstLine="640"/>
        <w:rPr>
          <w:rFonts w:ascii="Times New Roman" w:hAnsi="Times New Roman" w:eastAsia="宋体" w:cs="Times New Roman"/>
          <w:color w:val="auto"/>
          <w:sz w:val="32"/>
          <w:szCs w:val="32"/>
          <w:lang w:eastAsia="zh-CN"/>
        </w:rPr>
      </w:pPr>
    </w:p>
    <w:p>
      <w:pPr>
        <w:pStyle w:val="22"/>
        <w:rPr>
          <w:rFonts w:hint="default" w:ascii="Times New Roman" w:hAnsi="Times New Roman" w:cs="Times New Roman"/>
          <w:color w:val="auto"/>
          <w:sz w:val="32"/>
          <w:szCs w:val="32"/>
        </w:rPr>
      </w:pPr>
    </w:p>
    <w:p>
      <w:pPr>
        <w:pStyle w:val="22"/>
        <w:rPr>
          <w:rFonts w:hint="default" w:ascii="Times New Roman" w:hAnsi="Times New Roman" w:cs="Times New Roman"/>
          <w:color w:val="auto"/>
          <w:sz w:val="32"/>
          <w:szCs w:val="32"/>
        </w:rPr>
      </w:pPr>
    </w:p>
    <w:p>
      <w:pPr>
        <w:pStyle w:val="22"/>
        <w:rPr>
          <w:rFonts w:hint="default"/>
          <w:color w:val="auto"/>
        </w:rPr>
      </w:pPr>
    </w:p>
    <w:p>
      <w:pPr>
        <w:pStyle w:val="7"/>
        <w:spacing w:line="240" w:lineRule="auto"/>
        <w:jc w:val="center"/>
        <w:rPr>
          <w:rFonts w:ascii="Times New Roman" w:hAnsi="Times New Roman" w:eastAsia="宋体" w:cs="Times New Roman"/>
          <w:color w:val="auto"/>
          <w:lang w:eastAsia="zh-CN"/>
        </w:rPr>
      </w:pPr>
      <w:r>
        <w:rPr>
          <w:rFonts w:ascii="Times New Roman" w:hAnsi="Times New Roman" w:eastAsia="宋体" w:cs="Times New Roman"/>
          <w:color w:val="auto"/>
          <w:sz w:val="32"/>
          <w:szCs w:val="32"/>
          <w:lang w:eastAsia="zh-CN"/>
        </w:rPr>
        <w:t>中华人民共和国生态环境部制</w:t>
      </w:r>
    </w:p>
    <w:p>
      <w:pPr>
        <w:pStyle w:val="22"/>
        <w:rPr>
          <w:rFonts w:hint="default"/>
          <w:color w:val="auto"/>
        </w:rPr>
      </w:pPr>
    </w:p>
    <w:p>
      <w:pPr>
        <w:pStyle w:val="22"/>
        <w:rPr>
          <w:rFonts w:hint="default"/>
          <w:color w:val="auto"/>
        </w:rPr>
      </w:pPr>
    </w:p>
    <w:p>
      <w:pPr>
        <w:pStyle w:val="22"/>
        <w:rPr>
          <w:rFonts w:hint="default"/>
          <w:color w:val="auto"/>
        </w:rPr>
      </w:pPr>
    </w:p>
    <w:p>
      <w:pPr>
        <w:pStyle w:val="22"/>
        <w:rPr>
          <w:rFonts w:hint="default"/>
          <w:color w:val="auto"/>
        </w:rPr>
      </w:pPr>
    </w:p>
    <w:p>
      <w:pPr>
        <w:pStyle w:val="22"/>
        <w:rPr>
          <w:rFonts w:hint="default"/>
          <w:color w:val="auto"/>
        </w:rPr>
      </w:pPr>
    </w:p>
    <w:p>
      <w:pPr>
        <w:pStyle w:val="22"/>
        <w:rPr>
          <w:rFonts w:hint="default"/>
          <w:color w:val="auto"/>
        </w:rPr>
      </w:pPr>
    </w:p>
    <w:p>
      <w:pPr>
        <w:pStyle w:val="22"/>
        <w:rPr>
          <w:rFonts w:hint="default"/>
          <w:color w:val="auto"/>
        </w:rPr>
      </w:pPr>
    </w:p>
    <w:p>
      <w:pPr>
        <w:pStyle w:val="22"/>
        <w:rPr>
          <w:rFonts w:hint="default"/>
          <w:color w:val="auto"/>
        </w:rPr>
      </w:pPr>
    </w:p>
    <w:p>
      <w:pPr>
        <w:pStyle w:val="22"/>
        <w:rPr>
          <w:rFonts w:hint="default"/>
          <w:color w:val="auto"/>
        </w:rPr>
      </w:pPr>
    </w:p>
    <w:p>
      <w:pPr>
        <w:pStyle w:val="22"/>
        <w:rPr>
          <w:rFonts w:hint="default"/>
          <w:color w:val="auto"/>
        </w:rPr>
        <w:sectPr>
          <w:pgSz w:w="11906" w:h="16838"/>
          <w:pgMar w:top="1440" w:right="1800" w:bottom="1440" w:left="1800" w:header="851" w:footer="992" w:gutter="0"/>
          <w:cols w:space="425" w:num="1"/>
          <w:docGrid w:type="lines" w:linePitch="312" w:charSpace="0"/>
        </w:sectPr>
      </w:pPr>
    </w:p>
    <w:p>
      <w:pPr>
        <w:pStyle w:val="7"/>
        <w:spacing w:line="240" w:lineRule="auto"/>
        <w:jc w:val="center"/>
        <w:rPr>
          <w:rFonts w:ascii="Times New Roman" w:hAnsi="Times New Roman" w:eastAsia="宋体" w:cs="Times New Roman"/>
          <w:color w:val="auto"/>
          <w:sz w:val="24"/>
          <w:szCs w:val="24"/>
        </w:rPr>
      </w:pPr>
      <w:r>
        <w:rPr>
          <w:color w:val="auto"/>
        </w:rPr>
        <w:t>一、建设项目基本情况</w:t>
      </w:r>
    </w:p>
    <w:tbl>
      <w:tblPr>
        <w:tblStyle w:val="17"/>
        <w:tblW w:w="501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09"/>
        <w:gridCol w:w="2486"/>
        <w:gridCol w:w="1673"/>
        <w:gridCol w:w="2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trPr>
        <w:tc>
          <w:tcPr>
            <w:tcW w:w="1025" w:type="pct"/>
            <w:vAlign w:val="center"/>
          </w:tcPr>
          <w:p>
            <w:pPr>
              <w:pStyle w:val="22"/>
              <w:jc w:val="center"/>
              <w:rPr>
                <w:rFonts w:hint="default" w:ascii="Times New Roman" w:hAnsi="Times New Roman" w:cs="Times New Roman" w:eastAsiaTheme="majorEastAsia"/>
                <w:color w:val="auto"/>
                <w:szCs w:val="24"/>
              </w:rPr>
            </w:pPr>
            <w:r>
              <w:rPr>
                <w:rFonts w:hint="default" w:ascii="Times New Roman" w:hAnsi="Times New Roman" w:cs="Times New Roman" w:eastAsiaTheme="majorEastAsia"/>
                <w:color w:val="auto"/>
                <w:szCs w:val="24"/>
              </w:rPr>
              <w:t>建设项目名称</w:t>
            </w:r>
          </w:p>
        </w:tc>
        <w:tc>
          <w:tcPr>
            <w:tcW w:w="3974" w:type="pct"/>
            <w:gridSpan w:val="3"/>
            <w:vAlign w:val="center"/>
          </w:tcPr>
          <w:p>
            <w:pPr>
              <w:pStyle w:val="25"/>
              <w:spacing w:line="240" w:lineRule="auto"/>
              <w:jc w:val="center"/>
              <w:rPr>
                <w:rFonts w:hint="default" w:ascii="Times New Roman" w:hAnsi="Times New Roman" w:cs="Times New Roman" w:eastAsiaTheme="majorEastAsia"/>
                <w:color w:val="auto"/>
                <w:szCs w:val="24"/>
                <w:lang w:val="en-US" w:eastAsia="zh-CN"/>
              </w:rPr>
            </w:pPr>
            <w:r>
              <w:rPr>
                <w:rFonts w:hint="eastAsia" w:ascii="Times New Roman" w:hAnsi="Times New Roman" w:cs="Times New Roman" w:eastAsiaTheme="majorEastAsia"/>
                <w:color w:val="auto"/>
                <w:szCs w:val="24"/>
                <w:lang w:val="en-US" w:eastAsia="zh-CN"/>
              </w:rPr>
              <w:t>金山路一期项目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5" w:hRule="atLeast"/>
        </w:trPr>
        <w:tc>
          <w:tcPr>
            <w:tcW w:w="1025" w:type="pct"/>
            <w:vAlign w:val="center"/>
          </w:tcPr>
          <w:p>
            <w:pPr>
              <w:pStyle w:val="25"/>
              <w:spacing w:line="240" w:lineRule="auto"/>
              <w:jc w:val="center"/>
              <w:rPr>
                <w:rFonts w:ascii="Times New Roman" w:hAnsi="Times New Roman" w:cs="Times New Roman" w:eastAsiaTheme="majorEastAsia"/>
                <w:color w:val="auto"/>
                <w:szCs w:val="24"/>
              </w:rPr>
            </w:pPr>
            <w:r>
              <w:rPr>
                <w:rFonts w:ascii="Times New Roman" w:hAnsi="Times New Roman" w:cs="Times New Roman" w:eastAsiaTheme="majorEastAsia"/>
                <w:color w:val="auto"/>
                <w:spacing w:val="-1"/>
                <w:szCs w:val="24"/>
              </w:rPr>
              <w:t>项目代码</w:t>
            </w:r>
          </w:p>
        </w:tc>
        <w:tc>
          <w:tcPr>
            <w:tcW w:w="3974" w:type="pct"/>
            <w:gridSpan w:val="3"/>
            <w:vAlign w:val="center"/>
          </w:tcPr>
          <w:p>
            <w:pPr>
              <w:spacing w:line="240" w:lineRule="auto"/>
              <w:jc w:val="center"/>
              <w:rPr>
                <w:rFonts w:ascii="Times New Roman" w:hAnsi="Times New Roman" w:cs="Times New Roman" w:eastAsiaTheme="majorEastAsia"/>
                <w:color w:val="auto"/>
                <w:szCs w:val="24"/>
                <w:lang w:eastAsia="zh-CN"/>
              </w:rPr>
            </w:pPr>
            <w:r>
              <w:rPr>
                <w:rFonts w:ascii="Times New Roman" w:hAnsi="Times New Roman" w:cs="Times New Roman" w:eastAsiaTheme="majorEastAsia"/>
                <w:color w:val="auto"/>
                <w:szCs w:val="24"/>
                <w:lang w:eastAsia="zh-CN"/>
              </w:rPr>
              <w:t>2020-320413-47-01-529915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atLeast"/>
        </w:trPr>
        <w:tc>
          <w:tcPr>
            <w:tcW w:w="1025" w:type="pct"/>
            <w:vAlign w:val="center"/>
          </w:tcPr>
          <w:p>
            <w:pPr>
              <w:pStyle w:val="25"/>
              <w:spacing w:line="240" w:lineRule="auto"/>
              <w:jc w:val="center"/>
              <w:rPr>
                <w:rFonts w:ascii="Times New Roman" w:hAnsi="Times New Roman" w:cs="Times New Roman" w:eastAsiaTheme="majorEastAsia"/>
                <w:color w:val="auto"/>
                <w:szCs w:val="24"/>
              </w:rPr>
            </w:pPr>
            <w:r>
              <w:rPr>
                <w:rFonts w:ascii="Times New Roman" w:hAnsi="Times New Roman" w:cs="Times New Roman" w:eastAsiaTheme="majorEastAsia"/>
                <w:color w:val="auto"/>
                <w:spacing w:val="-1"/>
                <w:szCs w:val="24"/>
              </w:rPr>
              <w:t>建设单位联系</w:t>
            </w:r>
            <w:r>
              <w:rPr>
                <w:rFonts w:ascii="Times New Roman" w:hAnsi="Times New Roman" w:cs="Times New Roman" w:eastAsiaTheme="majorEastAsia"/>
                <w:color w:val="auto"/>
                <w:szCs w:val="24"/>
              </w:rPr>
              <w:t>人</w:t>
            </w:r>
          </w:p>
        </w:tc>
        <w:tc>
          <w:tcPr>
            <w:tcW w:w="1491" w:type="pct"/>
            <w:vAlign w:val="center"/>
          </w:tcPr>
          <w:p>
            <w:pPr>
              <w:spacing w:line="240" w:lineRule="auto"/>
              <w:jc w:val="center"/>
              <w:rPr>
                <w:rFonts w:ascii="Times New Roman" w:hAnsi="Times New Roman" w:cs="Times New Roman" w:eastAsiaTheme="majorEastAsia"/>
                <w:color w:val="auto"/>
                <w:szCs w:val="24"/>
                <w:lang w:eastAsia="zh-CN"/>
              </w:rPr>
            </w:pPr>
            <w:r>
              <w:rPr>
                <w:rFonts w:hint="eastAsia" w:ascii="Times New Roman" w:hAnsi="Times New Roman" w:cs="Times New Roman" w:eastAsiaTheme="majorEastAsia"/>
                <w:color w:val="auto"/>
                <w:szCs w:val="24"/>
                <w:lang w:eastAsia="zh-CN"/>
              </w:rPr>
              <w:t>邹工</w:t>
            </w:r>
          </w:p>
        </w:tc>
        <w:tc>
          <w:tcPr>
            <w:tcW w:w="1004" w:type="pct"/>
            <w:vAlign w:val="center"/>
          </w:tcPr>
          <w:p>
            <w:pPr>
              <w:pStyle w:val="25"/>
              <w:spacing w:line="240" w:lineRule="auto"/>
              <w:jc w:val="center"/>
              <w:rPr>
                <w:rFonts w:ascii="Times New Roman" w:hAnsi="Times New Roman" w:cs="Times New Roman" w:eastAsiaTheme="majorEastAsia"/>
                <w:color w:val="auto"/>
                <w:szCs w:val="24"/>
              </w:rPr>
            </w:pPr>
            <w:r>
              <w:rPr>
                <w:rFonts w:ascii="Times New Roman" w:hAnsi="Times New Roman" w:cs="Times New Roman" w:eastAsiaTheme="majorEastAsia"/>
                <w:color w:val="auto"/>
                <w:spacing w:val="-1"/>
                <w:szCs w:val="24"/>
              </w:rPr>
              <w:t>联系方式</w:t>
            </w:r>
          </w:p>
        </w:tc>
        <w:tc>
          <w:tcPr>
            <w:tcW w:w="1478" w:type="pct"/>
            <w:vAlign w:val="center"/>
          </w:tcPr>
          <w:p>
            <w:pPr>
              <w:spacing w:line="240" w:lineRule="auto"/>
              <w:jc w:val="center"/>
              <w:rPr>
                <w:rFonts w:ascii="Times New Roman" w:hAnsi="Times New Roman" w:cs="Times New Roman" w:eastAsiaTheme="majorEastAsia"/>
                <w:color w:val="auto"/>
                <w:szCs w:val="24"/>
                <w:lang w:eastAsia="zh-CN"/>
              </w:rPr>
            </w:pPr>
            <w:r>
              <w:rPr>
                <w:rFonts w:hint="eastAsia" w:ascii="Times New Roman" w:hAnsi="Times New Roman" w:cs="Times New Roman" w:eastAsiaTheme="majorEastAsia"/>
                <w:color w:val="auto"/>
                <w:szCs w:val="24"/>
                <w:lang w:eastAsia="zh-CN"/>
              </w:rPr>
              <w:t>15295198616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trPr>
        <w:tc>
          <w:tcPr>
            <w:tcW w:w="1025" w:type="pct"/>
            <w:vAlign w:val="center"/>
          </w:tcPr>
          <w:p>
            <w:pPr>
              <w:pStyle w:val="25"/>
              <w:spacing w:line="240" w:lineRule="auto"/>
              <w:jc w:val="center"/>
              <w:rPr>
                <w:rFonts w:ascii="Times New Roman" w:hAnsi="Times New Roman" w:cs="Times New Roman" w:eastAsiaTheme="majorEastAsia"/>
                <w:color w:val="auto"/>
                <w:szCs w:val="24"/>
              </w:rPr>
            </w:pPr>
            <w:r>
              <w:rPr>
                <w:rFonts w:ascii="Times New Roman" w:hAnsi="Times New Roman" w:cs="Times New Roman" w:eastAsiaTheme="majorEastAsia"/>
                <w:color w:val="auto"/>
                <w:spacing w:val="-1"/>
                <w:szCs w:val="24"/>
              </w:rPr>
              <w:t>建设地点</w:t>
            </w:r>
          </w:p>
        </w:tc>
        <w:tc>
          <w:tcPr>
            <w:tcW w:w="3974" w:type="pct"/>
            <w:gridSpan w:val="3"/>
            <w:vAlign w:val="center"/>
          </w:tcPr>
          <w:p>
            <w:pPr>
              <w:spacing w:line="240" w:lineRule="auto"/>
              <w:jc w:val="center"/>
              <w:rPr>
                <w:rFonts w:ascii="Times New Roman" w:hAnsi="Times New Roman" w:cs="Times New Roman" w:eastAsiaTheme="majorEastAsia"/>
                <w:color w:val="auto"/>
                <w:szCs w:val="24"/>
              </w:rPr>
            </w:pPr>
            <w:r>
              <w:rPr>
                <w:rFonts w:ascii="Times New Roman" w:hAnsi="Times New Roman" w:cs="Times New Roman" w:eastAsiaTheme="majorEastAsia"/>
                <w:color w:val="auto"/>
                <w:szCs w:val="24"/>
              </w:rPr>
              <w:t>常合高速以南、河海大道以北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1" w:hRule="atLeast"/>
        </w:trPr>
        <w:tc>
          <w:tcPr>
            <w:tcW w:w="1025" w:type="pct"/>
            <w:vAlign w:val="center"/>
          </w:tcPr>
          <w:p>
            <w:pPr>
              <w:spacing w:line="240" w:lineRule="auto"/>
              <w:jc w:val="center"/>
              <w:rPr>
                <w:rFonts w:ascii="Times New Roman" w:hAnsi="Times New Roman" w:cs="Times New Roman" w:eastAsiaTheme="majorEastAsia"/>
                <w:color w:val="auto"/>
                <w:szCs w:val="24"/>
              </w:rPr>
            </w:pPr>
            <w:r>
              <w:rPr>
                <w:rFonts w:ascii="Times New Roman" w:hAnsi="Times New Roman" w:cs="Times New Roman" w:eastAsiaTheme="majorEastAsia"/>
                <w:color w:val="auto"/>
                <w:spacing w:val="-1"/>
                <w:szCs w:val="24"/>
              </w:rPr>
              <w:t>地理坐标</w:t>
            </w:r>
          </w:p>
        </w:tc>
        <w:tc>
          <w:tcPr>
            <w:tcW w:w="3974" w:type="pct"/>
            <w:gridSpan w:val="3"/>
            <w:vAlign w:val="center"/>
          </w:tcPr>
          <w:p>
            <w:pPr>
              <w:pStyle w:val="25"/>
              <w:tabs>
                <w:tab w:val="left" w:pos="1444"/>
                <w:tab w:val="left" w:pos="2076"/>
                <w:tab w:val="left" w:pos="3756"/>
                <w:tab w:val="left" w:pos="4385"/>
              </w:tabs>
              <w:spacing w:line="240" w:lineRule="auto"/>
              <w:jc w:val="center"/>
              <w:rPr>
                <w:rFonts w:ascii="Times New Roman" w:hAnsi="Times New Roman" w:cs="Times New Roman" w:eastAsiaTheme="majorEastAsia"/>
                <w:color w:val="auto"/>
                <w:szCs w:val="24"/>
                <w:lang w:eastAsia="zh-CN"/>
              </w:rPr>
            </w:pPr>
            <w:r>
              <w:rPr>
                <w:rFonts w:hint="eastAsia" w:ascii="Times New Roman" w:hAnsi="Times New Roman" w:cs="Times New Roman" w:eastAsiaTheme="majorEastAsia"/>
                <w:color w:val="auto"/>
                <w:szCs w:val="24"/>
                <w:lang w:eastAsia="zh-CN"/>
              </w:rPr>
              <w:t>起点</w:t>
            </w:r>
            <w:r>
              <w:rPr>
                <w:rFonts w:ascii="Times New Roman" w:hAnsi="Times New Roman" w:cs="Times New Roman" w:eastAsiaTheme="majorEastAsia"/>
                <w:color w:val="auto"/>
                <w:szCs w:val="24"/>
                <w:lang w:eastAsia="zh-CN"/>
              </w:rPr>
              <w:t>（</w:t>
            </w:r>
            <w:r>
              <w:rPr>
                <w:rFonts w:ascii="Times New Roman" w:hAnsi="Times New Roman" w:cs="Times New Roman" w:eastAsiaTheme="majorEastAsia"/>
                <w:color w:val="auto"/>
                <w:szCs w:val="24"/>
                <w:u w:val="single"/>
                <w:lang w:eastAsia="zh-CN"/>
              </w:rPr>
              <w:t>119</w:t>
            </w:r>
            <w:r>
              <w:rPr>
                <w:rFonts w:ascii="Times New Roman" w:hAnsi="Times New Roman" w:cs="Times New Roman" w:eastAsiaTheme="majorEastAsia"/>
                <w:color w:val="auto"/>
                <w:szCs w:val="24"/>
                <w:lang w:eastAsia="zh-CN"/>
              </w:rPr>
              <w:t>度</w:t>
            </w:r>
            <w:r>
              <w:rPr>
                <w:rFonts w:ascii="Times New Roman" w:hAnsi="Times New Roman" w:cs="Times New Roman" w:eastAsiaTheme="majorEastAsia"/>
                <w:color w:val="auto"/>
                <w:szCs w:val="24"/>
                <w:u w:val="single"/>
                <w:lang w:eastAsia="zh-CN"/>
              </w:rPr>
              <w:t>3</w:t>
            </w:r>
            <w:r>
              <w:rPr>
                <w:rFonts w:hint="eastAsia" w:ascii="Times New Roman" w:hAnsi="Times New Roman" w:cs="Times New Roman" w:eastAsiaTheme="majorEastAsia"/>
                <w:color w:val="auto"/>
                <w:szCs w:val="24"/>
                <w:u w:val="single"/>
                <w:lang w:eastAsia="zh-CN"/>
              </w:rPr>
              <w:t>5</w:t>
            </w:r>
            <w:r>
              <w:rPr>
                <w:rFonts w:ascii="Times New Roman" w:hAnsi="Times New Roman" w:cs="Times New Roman" w:eastAsiaTheme="majorEastAsia"/>
                <w:color w:val="auto"/>
                <w:szCs w:val="24"/>
                <w:lang w:eastAsia="zh-CN"/>
              </w:rPr>
              <w:t>分</w:t>
            </w:r>
            <w:r>
              <w:rPr>
                <w:rFonts w:hint="eastAsia" w:ascii="Times New Roman" w:hAnsi="Times New Roman" w:cs="Times New Roman" w:eastAsiaTheme="majorEastAsia"/>
                <w:color w:val="auto"/>
                <w:szCs w:val="24"/>
                <w:u w:val="single"/>
                <w:lang w:eastAsia="zh-CN"/>
              </w:rPr>
              <w:t>8.</w:t>
            </w:r>
            <w:r>
              <w:rPr>
                <w:rFonts w:hint="eastAsia" w:ascii="Times New Roman" w:hAnsi="Times New Roman" w:cs="Times New Roman" w:eastAsiaTheme="majorEastAsia"/>
                <w:color w:val="auto"/>
                <w:szCs w:val="24"/>
                <w:u w:val="single" w:color="000000"/>
                <w:lang w:eastAsia="zh-CN"/>
              </w:rPr>
              <w:t>4385</w:t>
            </w:r>
            <w:r>
              <w:rPr>
                <w:rFonts w:ascii="Times New Roman" w:hAnsi="Times New Roman" w:cs="Times New Roman" w:eastAsiaTheme="majorEastAsia"/>
                <w:color w:val="auto"/>
                <w:spacing w:val="-3"/>
                <w:szCs w:val="24"/>
                <w:lang w:eastAsia="zh-CN"/>
              </w:rPr>
              <w:t>秒，</w:t>
            </w:r>
            <w:r>
              <w:rPr>
                <w:rFonts w:ascii="Times New Roman" w:hAnsi="Times New Roman" w:cs="Times New Roman" w:eastAsiaTheme="majorEastAsia"/>
                <w:color w:val="auto"/>
                <w:szCs w:val="24"/>
                <w:u w:val="single"/>
                <w:lang w:eastAsia="zh-CN"/>
              </w:rPr>
              <w:t>31</w:t>
            </w:r>
            <w:r>
              <w:rPr>
                <w:rFonts w:ascii="Times New Roman" w:hAnsi="Times New Roman" w:cs="Times New Roman" w:eastAsiaTheme="majorEastAsia"/>
                <w:color w:val="auto"/>
                <w:szCs w:val="24"/>
                <w:lang w:eastAsia="zh-CN"/>
              </w:rPr>
              <w:t>度</w:t>
            </w:r>
            <w:r>
              <w:rPr>
                <w:rFonts w:ascii="Times New Roman" w:hAnsi="Times New Roman" w:cs="Times New Roman" w:eastAsiaTheme="majorEastAsia"/>
                <w:color w:val="auto"/>
                <w:szCs w:val="24"/>
                <w:u w:val="single" w:color="000000"/>
                <w:lang w:eastAsia="zh-CN"/>
              </w:rPr>
              <w:t>4</w:t>
            </w:r>
            <w:r>
              <w:rPr>
                <w:rFonts w:hint="eastAsia" w:ascii="Times New Roman" w:hAnsi="Times New Roman" w:cs="Times New Roman" w:eastAsiaTheme="majorEastAsia"/>
                <w:color w:val="auto"/>
                <w:szCs w:val="24"/>
                <w:u w:val="single" w:color="000000"/>
                <w:lang w:eastAsia="zh-CN"/>
              </w:rPr>
              <w:t>1</w:t>
            </w:r>
            <w:r>
              <w:rPr>
                <w:rFonts w:ascii="Times New Roman" w:hAnsi="Times New Roman" w:cs="Times New Roman" w:eastAsiaTheme="majorEastAsia"/>
                <w:color w:val="auto"/>
                <w:spacing w:val="-3"/>
                <w:w w:val="95"/>
                <w:szCs w:val="24"/>
                <w:lang w:eastAsia="zh-CN"/>
              </w:rPr>
              <w:t>分</w:t>
            </w:r>
            <w:r>
              <w:rPr>
                <w:rFonts w:hint="eastAsia" w:ascii="Times New Roman" w:hAnsi="Times New Roman" w:cs="Times New Roman" w:eastAsiaTheme="majorEastAsia"/>
                <w:color w:val="auto"/>
                <w:szCs w:val="24"/>
                <w:u w:val="single" w:color="000000"/>
                <w:lang w:eastAsia="zh-CN"/>
              </w:rPr>
              <w:t>13.3462</w:t>
            </w:r>
            <w:r>
              <w:rPr>
                <w:rFonts w:ascii="Times New Roman" w:hAnsi="Times New Roman" w:cs="Times New Roman" w:eastAsiaTheme="majorEastAsia"/>
                <w:color w:val="auto"/>
                <w:szCs w:val="24"/>
                <w:lang w:eastAsia="zh-CN"/>
              </w:rPr>
              <w:t>秒）</w:t>
            </w:r>
            <w:r>
              <w:rPr>
                <w:rFonts w:hint="eastAsia" w:ascii="Times New Roman" w:hAnsi="Times New Roman" w:cs="Times New Roman" w:eastAsiaTheme="majorEastAsia"/>
                <w:color w:val="auto"/>
                <w:szCs w:val="24"/>
                <w:lang w:eastAsia="zh-CN"/>
              </w:rPr>
              <w:t>；</w:t>
            </w:r>
          </w:p>
          <w:p>
            <w:pPr>
              <w:pStyle w:val="25"/>
              <w:tabs>
                <w:tab w:val="left" w:pos="1444"/>
                <w:tab w:val="left" w:pos="2076"/>
                <w:tab w:val="left" w:pos="3756"/>
                <w:tab w:val="left" w:pos="4385"/>
              </w:tabs>
              <w:spacing w:line="240" w:lineRule="auto"/>
              <w:jc w:val="center"/>
              <w:rPr>
                <w:rFonts w:ascii="Times New Roman" w:hAnsi="Times New Roman" w:cs="Times New Roman" w:eastAsiaTheme="majorEastAsia"/>
                <w:color w:val="auto"/>
                <w:szCs w:val="24"/>
                <w:lang w:eastAsia="zh-CN"/>
              </w:rPr>
            </w:pPr>
            <w:r>
              <w:rPr>
                <w:rFonts w:hint="eastAsia" w:ascii="Times New Roman" w:hAnsi="Times New Roman" w:cs="Times New Roman" w:eastAsiaTheme="majorEastAsia"/>
                <w:color w:val="auto"/>
                <w:szCs w:val="24"/>
                <w:lang w:eastAsia="zh-CN"/>
              </w:rPr>
              <w:t>终点</w:t>
            </w:r>
            <w:r>
              <w:rPr>
                <w:rFonts w:ascii="Times New Roman" w:hAnsi="Times New Roman" w:cs="Times New Roman" w:eastAsiaTheme="majorEastAsia"/>
                <w:color w:val="auto"/>
                <w:szCs w:val="24"/>
                <w:lang w:eastAsia="zh-CN"/>
              </w:rPr>
              <w:t>（</w:t>
            </w:r>
            <w:r>
              <w:rPr>
                <w:rFonts w:ascii="Times New Roman" w:hAnsi="Times New Roman" w:cs="Times New Roman" w:eastAsiaTheme="majorEastAsia"/>
                <w:color w:val="auto"/>
                <w:szCs w:val="24"/>
                <w:u w:val="single"/>
                <w:lang w:eastAsia="zh-CN"/>
              </w:rPr>
              <w:t>119</w:t>
            </w:r>
            <w:r>
              <w:rPr>
                <w:rFonts w:ascii="Times New Roman" w:hAnsi="Times New Roman" w:cs="Times New Roman" w:eastAsiaTheme="majorEastAsia"/>
                <w:color w:val="auto"/>
                <w:szCs w:val="24"/>
                <w:lang w:eastAsia="zh-CN"/>
              </w:rPr>
              <w:t>度</w:t>
            </w:r>
            <w:r>
              <w:rPr>
                <w:rFonts w:ascii="Times New Roman" w:hAnsi="Times New Roman" w:cs="Times New Roman" w:eastAsiaTheme="majorEastAsia"/>
                <w:color w:val="auto"/>
                <w:szCs w:val="24"/>
                <w:u w:val="single"/>
                <w:lang w:eastAsia="zh-CN"/>
              </w:rPr>
              <w:t>3</w:t>
            </w:r>
            <w:r>
              <w:rPr>
                <w:rFonts w:hint="eastAsia" w:ascii="Times New Roman" w:hAnsi="Times New Roman" w:cs="Times New Roman" w:eastAsiaTheme="majorEastAsia"/>
                <w:color w:val="auto"/>
                <w:szCs w:val="24"/>
                <w:u w:val="single"/>
                <w:lang w:eastAsia="zh-CN"/>
              </w:rPr>
              <w:t>5</w:t>
            </w:r>
            <w:r>
              <w:rPr>
                <w:rFonts w:ascii="Times New Roman" w:hAnsi="Times New Roman" w:cs="Times New Roman" w:eastAsiaTheme="majorEastAsia"/>
                <w:color w:val="auto"/>
                <w:szCs w:val="24"/>
                <w:lang w:eastAsia="zh-CN"/>
              </w:rPr>
              <w:t>分</w:t>
            </w:r>
            <w:r>
              <w:rPr>
                <w:rFonts w:hint="eastAsia" w:ascii="Times New Roman" w:hAnsi="Times New Roman" w:cs="Times New Roman" w:eastAsiaTheme="majorEastAsia"/>
                <w:color w:val="auto"/>
                <w:szCs w:val="24"/>
                <w:u w:val="single" w:color="000000"/>
                <w:lang w:eastAsia="zh-CN"/>
              </w:rPr>
              <w:t>10.1766</w:t>
            </w:r>
            <w:r>
              <w:rPr>
                <w:rFonts w:ascii="Times New Roman" w:hAnsi="Times New Roman" w:cs="Times New Roman" w:eastAsiaTheme="majorEastAsia"/>
                <w:color w:val="auto"/>
                <w:spacing w:val="-3"/>
                <w:szCs w:val="24"/>
                <w:lang w:eastAsia="zh-CN"/>
              </w:rPr>
              <w:t>秒，</w:t>
            </w:r>
            <w:r>
              <w:rPr>
                <w:rFonts w:ascii="Times New Roman" w:hAnsi="Times New Roman" w:cs="Times New Roman" w:eastAsiaTheme="majorEastAsia"/>
                <w:color w:val="auto"/>
                <w:szCs w:val="24"/>
                <w:u w:val="single"/>
                <w:lang w:eastAsia="zh-CN"/>
              </w:rPr>
              <w:t>31</w:t>
            </w:r>
            <w:r>
              <w:rPr>
                <w:rFonts w:ascii="Times New Roman" w:hAnsi="Times New Roman" w:cs="Times New Roman" w:eastAsiaTheme="majorEastAsia"/>
                <w:color w:val="auto"/>
                <w:szCs w:val="24"/>
                <w:lang w:eastAsia="zh-CN"/>
              </w:rPr>
              <w:t>度</w:t>
            </w:r>
            <w:r>
              <w:rPr>
                <w:rFonts w:ascii="Times New Roman" w:hAnsi="Times New Roman" w:cs="Times New Roman" w:eastAsiaTheme="majorEastAsia"/>
                <w:color w:val="auto"/>
                <w:szCs w:val="24"/>
                <w:u w:val="single" w:color="000000"/>
                <w:lang w:eastAsia="zh-CN"/>
              </w:rPr>
              <w:t>4</w:t>
            </w:r>
            <w:r>
              <w:rPr>
                <w:rFonts w:hint="eastAsia" w:ascii="Times New Roman" w:hAnsi="Times New Roman" w:cs="Times New Roman" w:eastAsiaTheme="majorEastAsia"/>
                <w:color w:val="auto"/>
                <w:szCs w:val="24"/>
                <w:u w:val="single" w:color="000000"/>
                <w:lang w:eastAsia="zh-CN"/>
              </w:rPr>
              <w:t>0</w:t>
            </w:r>
            <w:r>
              <w:rPr>
                <w:rFonts w:ascii="Times New Roman" w:hAnsi="Times New Roman" w:cs="Times New Roman" w:eastAsiaTheme="majorEastAsia"/>
                <w:color w:val="auto"/>
                <w:spacing w:val="-3"/>
                <w:w w:val="95"/>
                <w:szCs w:val="24"/>
                <w:lang w:eastAsia="zh-CN"/>
              </w:rPr>
              <w:t>分</w:t>
            </w:r>
            <w:r>
              <w:rPr>
                <w:rFonts w:hint="eastAsia" w:ascii="Times New Roman" w:hAnsi="Times New Roman" w:cs="Times New Roman" w:eastAsiaTheme="majorEastAsia"/>
                <w:color w:val="auto"/>
                <w:szCs w:val="24"/>
                <w:u w:val="single" w:color="000000"/>
                <w:lang w:eastAsia="zh-CN"/>
              </w:rPr>
              <w:t>21.1751</w:t>
            </w:r>
            <w:r>
              <w:rPr>
                <w:rFonts w:ascii="Times New Roman" w:hAnsi="Times New Roman" w:cs="Times New Roman" w:eastAsiaTheme="majorEastAsia"/>
                <w:color w:val="auto"/>
                <w:szCs w:val="24"/>
                <w:lang w:eastAsia="zh-CN"/>
              </w:rPr>
              <w:t>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025" w:type="pct"/>
            <w:vAlign w:val="center"/>
          </w:tcPr>
          <w:p>
            <w:pPr>
              <w:pStyle w:val="25"/>
              <w:spacing w:line="240" w:lineRule="auto"/>
              <w:jc w:val="center"/>
              <w:rPr>
                <w:rFonts w:ascii="Times New Roman" w:hAnsi="Times New Roman" w:cs="Times New Roman" w:eastAsiaTheme="majorEastAsia"/>
                <w:color w:val="auto"/>
                <w:spacing w:val="-1"/>
                <w:szCs w:val="24"/>
              </w:rPr>
            </w:pPr>
            <w:r>
              <w:rPr>
                <w:rFonts w:ascii="Times New Roman" w:hAnsi="Times New Roman" w:cs="Times New Roman" w:eastAsiaTheme="majorEastAsia"/>
                <w:color w:val="auto"/>
                <w:spacing w:val="-1"/>
                <w:szCs w:val="24"/>
              </w:rPr>
              <w:t>建设项目</w:t>
            </w:r>
          </w:p>
          <w:p>
            <w:pPr>
              <w:pStyle w:val="25"/>
              <w:spacing w:line="240" w:lineRule="auto"/>
              <w:jc w:val="center"/>
              <w:rPr>
                <w:rFonts w:ascii="Times New Roman" w:hAnsi="Times New Roman" w:cs="Times New Roman" w:eastAsiaTheme="majorEastAsia"/>
                <w:color w:val="auto"/>
                <w:szCs w:val="24"/>
              </w:rPr>
            </w:pPr>
            <w:r>
              <w:rPr>
                <w:rFonts w:ascii="Times New Roman" w:hAnsi="Times New Roman" w:cs="Times New Roman" w:eastAsiaTheme="majorEastAsia"/>
                <w:color w:val="auto"/>
                <w:spacing w:val="-1"/>
                <w:szCs w:val="24"/>
              </w:rPr>
              <w:t>行业类别</w:t>
            </w:r>
          </w:p>
        </w:tc>
        <w:tc>
          <w:tcPr>
            <w:tcW w:w="1491" w:type="pct"/>
            <w:vAlign w:val="center"/>
          </w:tcPr>
          <w:p>
            <w:pPr>
              <w:pStyle w:val="25"/>
              <w:spacing w:line="240" w:lineRule="auto"/>
              <w:jc w:val="center"/>
              <w:rPr>
                <w:rFonts w:ascii="Times New Roman" w:hAnsi="Times New Roman" w:cs="Times New Roman" w:eastAsiaTheme="majorEastAsia"/>
                <w:color w:val="auto"/>
                <w:szCs w:val="24"/>
                <w:lang w:eastAsia="zh-CN"/>
              </w:rPr>
            </w:pPr>
            <w:r>
              <w:rPr>
                <w:rFonts w:ascii="Times New Roman" w:hAnsi="Times New Roman" w:cs="Times New Roman" w:eastAsiaTheme="majorEastAsia"/>
                <w:color w:val="auto"/>
                <w:szCs w:val="24"/>
                <w:lang w:eastAsia="zh-CN"/>
              </w:rPr>
              <w:t>52-131城市道路（不含维护；不含支路、人行天桥、人行地道）</w:t>
            </w:r>
          </w:p>
        </w:tc>
        <w:tc>
          <w:tcPr>
            <w:tcW w:w="1004" w:type="pct"/>
            <w:vAlign w:val="center"/>
          </w:tcPr>
          <w:p>
            <w:pPr>
              <w:pStyle w:val="25"/>
              <w:snapToGrid w:val="0"/>
              <w:spacing w:line="240" w:lineRule="auto"/>
              <w:jc w:val="center"/>
              <w:rPr>
                <w:rFonts w:ascii="Times New Roman" w:hAnsi="Times New Roman" w:cs="Times New Roman" w:eastAsiaTheme="majorEastAsia"/>
                <w:color w:val="auto"/>
                <w:szCs w:val="24"/>
                <w:lang w:eastAsia="zh-CN"/>
              </w:rPr>
            </w:pPr>
            <w:r>
              <w:rPr>
                <w:rFonts w:hint="eastAsia" w:ascii="Times New Roman" w:hAnsi="Times New Roman" w:cs="Times New Roman" w:eastAsiaTheme="majorEastAsia"/>
                <w:color w:val="auto"/>
                <w:szCs w:val="24"/>
                <w:lang w:eastAsia="zh-CN"/>
              </w:rPr>
              <w:t>用地（用海）面积（</w:t>
            </w:r>
            <w:r>
              <w:rPr>
                <w:rFonts w:ascii="Times New Roman" w:hAnsi="Times New Roman" w:cs="Times New Roman" w:eastAsiaTheme="majorEastAsia"/>
                <w:color w:val="auto"/>
                <w:szCs w:val="24"/>
                <w:lang w:eastAsia="zh-CN"/>
              </w:rPr>
              <w:t>m</w:t>
            </w:r>
            <w:r>
              <w:rPr>
                <w:rFonts w:ascii="Times New Roman" w:hAnsi="Times New Roman" w:cs="Times New Roman" w:eastAsiaTheme="majorEastAsia"/>
                <w:color w:val="auto"/>
                <w:szCs w:val="24"/>
                <w:vertAlign w:val="superscript"/>
                <w:lang w:eastAsia="zh-CN"/>
              </w:rPr>
              <w:t>2</w:t>
            </w:r>
            <w:r>
              <w:rPr>
                <w:rFonts w:hint="eastAsia" w:ascii="Times New Roman" w:hAnsi="Times New Roman" w:cs="Times New Roman" w:eastAsiaTheme="majorEastAsia"/>
                <w:color w:val="auto"/>
                <w:szCs w:val="24"/>
                <w:lang w:eastAsia="zh-CN"/>
              </w:rPr>
              <w:t>）</w:t>
            </w:r>
            <w:r>
              <w:rPr>
                <w:rFonts w:ascii="Times New Roman" w:hAnsi="Times New Roman" w:cs="Times New Roman" w:eastAsiaTheme="majorEastAsia"/>
                <w:color w:val="auto"/>
                <w:szCs w:val="24"/>
                <w:lang w:eastAsia="zh-CN"/>
              </w:rPr>
              <w:t>/</w:t>
            </w:r>
            <w:r>
              <w:rPr>
                <w:rFonts w:hint="eastAsia" w:ascii="Times New Roman" w:hAnsi="Times New Roman" w:cs="Times New Roman" w:eastAsiaTheme="majorEastAsia"/>
                <w:color w:val="auto"/>
                <w:szCs w:val="24"/>
                <w:lang w:eastAsia="zh-CN"/>
              </w:rPr>
              <w:t>长度（</w:t>
            </w:r>
            <w:r>
              <w:rPr>
                <w:rFonts w:ascii="Times New Roman" w:hAnsi="Times New Roman" w:cs="Times New Roman" w:eastAsiaTheme="majorEastAsia"/>
                <w:color w:val="auto"/>
                <w:szCs w:val="24"/>
                <w:lang w:eastAsia="zh-CN"/>
              </w:rPr>
              <w:t>km</w:t>
            </w:r>
            <w:r>
              <w:rPr>
                <w:rFonts w:hint="eastAsia" w:ascii="Times New Roman" w:hAnsi="Times New Roman" w:cs="Times New Roman" w:eastAsiaTheme="majorEastAsia"/>
                <w:color w:val="auto"/>
                <w:szCs w:val="24"/>
                <w:lang w:eastAsia="zh-CN"/>
              </w:rPr>
              <w:t>）</w:t>
            </w:r>
          </w:p>
        </w:tc>
        <w:tc>
          <w:tcPr>
            <w:tcW w:w="1478" w:type="pct"/>
            <w:vAlign w:val="center"/>
          </w:tcPr>
          <w:p>
            <w:pPr>
              <w:pStyle w:val="25"/>
              <w:spacing w:line="240" w:lineRule="auto"/>
              <w:jc w:val="center"/>
              <w:rPr>
                <w:rFonts w:hint="default" w:ascii="Times New Roman" w:hAnsi="Times New Roman" w:cs="Times New Roman" w:eastAsiaTheme="majorEastAsia"/>
                <w:color w:val="auto"/>
                <w:szCs w:val="24"/>
                <w:lang w:val="en-US" w:eastAsia="zh-CN"/>
              </w:rPr>
            </w:pPr>
            <w:r>
              <w:rPr>
                <w:rFonts w:hint="eastAsia" w:ascii="Times New Roman" w:hAnsi="Times New Roman" w:cs="Times New Roman" w:eastAsiaTheme="majorEastAsia"/>
                <w:color w:val="auto"/>
                <w:szCs w:val="24"/>
                <w:lang w:val="en-US" w:eastAsia="zh-CN"/>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025" w:type="pct"/>
            <w:vAlign w:val="center"/>
          </w:tcPr>
          <w:p>
            <w:pPr>
              <w:pStyle w:val="25"/>
              <w:spacing w:line="240" w:lineRule="auto"/>
              <w:jc w:val="center"/>
              <w:rPr>
                <w:rFonts w:ascii="Times New Roman" w:hAnsi="Times New Roman" w:cs="Times New Roman" w:eastAsiaTheme="majorEastAsia"/>
                <w:color w:val="auto"/>
                <w:szCs w:val="24"/>
              </w:rPr>
            </w:pPr>
            <w:r>
              <w:rPr>
                <w:rFonts w:ascii="Times New Roman" w:hAnsi="Times New Roman" w:cs="Times New Roman" w:eastAsiaTheme="majorEastAsia"/>
                <w:color w:val="auto"/>
                <w:spacing w:val="-1"/>
                <w:szCs w:val="24"/>
              </w:rPr>
              <w:t>建设性质</w:t>
            </w:r>
          </w:p>
        </w:tc>
        <w:tc>
          <w:tcPr>
            <w:tcW w:w="1491" w:type="pct"/>
            <w:vAlign w:val="center"/>
          </w:tcPr>
          <w:p>
            <w:pPr>
              <w:pStyle w:val="25"/>
              <w:spacing w:line="240" w:lineRule="auto"/>
              <w:rPr>
                <w:rFonts w:ascii="Times New Roman" w:hAnsi="Times New Roman" w:cs="Times New Roman" w:eastAsiaTheme="majorEastAsia"/>
                <w:color w:val="auto"/>
                <w:szCs w:val="24"/>
                <w:lang w:eastAsia="zh-CN"/>
              </w:rPr>
            </w:pPr>
            <w:r>
              <w:rPr>
                <w:rFonts w:ascii="Times New Roman" w:hAnsi="Times New Roman" w:cs="Times New Roman" w:eastAsiaTheme="majorEastAsia"/>
                <w:color w:val="auto"/>
                <w:spacing w:val="-1"/>
                <w:szCs w:val="24"/>
              </w:rPr>
              <w:sym w:font="Wingdings 2" w:char="0052"/>
            </w:r>
            <w:r>
              <w:rPr>
                <w:rFonts w:ascii="Times New Roman" w:hAnsi="Times New Roman" w:cs="Times New Roman" w:eastAsiaTheme="majorEastAsia"/>
                <w:color w:val="auto"/>
                <w:spacing w:val="-1"/>
                <w:szCs w:val="24"/>
                <w:lang w:eastAsia="zh-CN"/>
              </w:rPr>
              <w:t>新建（迁建）</w:t>
            </w:r>
          </w:p>
          <w:p>
            <w:pPr>
              <w:pStyle w:val="25"/>
              <w:spacing w:line="240" w:lineRule="auto"/>
              <w:rPr>
                <w:rFonts w:ascii="Times New Roman" w:hAnsi="Times New Roman" w:cs="Times New Roman" w:eastAsiaTheme="majorEastAsia"/>
                <w:color w:val="auto"/>
                <w:szCs w:val="24"/>
                <w:lang w:eastAsia="zh-CN"/>
              </w:rPr>
            </w:pPr>
            <w:r>
              <w:rPr>
                <w:rFonts w:ascii="Times New Roman" w:hAnsi="Times New Roman" w:cs="Times New Roman" w:eastAsiaTheme="majorEastAsia"/>
                <w:color w:val="auto"/>
                <w:spacing w:val="-1"/>
                <w:szCs w:val="24"/>
              </w:rPr>
              <w:sym w:font="Wingdings 2" w:char="00A3"/>
            </w:r>
            <w:r>
              <w:rPr>
                <w:rFonts w:ascii="Times New Roman" w:hAnsi="Times New Roman" w:cs="Times New Roman" w:eastAsiaTheme="majorEastAsia"/>
                <w:color w:val="auto"/>
                <w:spacing w:val="-1"/>
                <w:szCs w:val="24"/>
                <w:lang w:eastAsia="zh-CN"/>
              </w:rPr>
              <w:t>改建</w:t>
            </w:r>
          </w:p>
          <w:p>
            <w:pPr>
              <w:pStyle w:val="25"/>
              <w:spacing w:line="240" w:lineRule="auto"/>
              <w:rPr>
                <w:rFonts w:ascii="Times New Roman" w:hAnsi="Times New Roman" w:cs="Times New Roman" w:eastAsiaTheme="majorEastAsia"/>
                <w:color w:val="auto"/>
                <w:szCs w:val="24"/>
                <w:lang w:eastAsia="zh-CN"/>
              </w:rPr>
            </w:pPr>
            <w:r>
              <w:rPr>
                <w:rFonts w:ascii="Times New Roman" w:hAnsi="Times New Roman" w:cs="Times New Roman" w:eastAsiaTheme="majorEastAsia"/>
                <w:color w:val="auto"/>
                <w:spacing w:val="-1"/>
                <w:szCs w:val="24"/>
              </w:rPr>
              <w:sym w:font="Wingdings 2" w:char="00A3"/>
            </w:r>
            <w:r>
              <w:rPr>
                <w:rFonts w:ascii="Times New Roman" w:hAnsi="Times New Roman" w:cs="Times New Roman" w:eastAsiaTheme="majorEastAsia"/>
                <w:color w:val="auto"/>
                <w:spacing w:val="-1"/>
                <w:szCs w:val="24"/>
                <w:lang w:eastAsia="zh-CN"/>
              </w:rPr>
              <w:t>扩建</w:t>
            </w:r>
          </w:p>
          <w:p>
            <w:pPr>
              <w:spacing w:line="240" w:lineRule="auto"/>
              <w:rPr>
                <w:rFonts w:ascii="Times New Roman" w:hAnsi="Times New Roman" w:cs="Times New Roman" w:eastAsiaTheme="majorEastAsia"/>
                <w:color w:val="auto"/>
                <w:szCs w:val="24"/>
                <w:lang w:eastAsia="zh-CN"/>
              </w:rPr>
            </w:pPr>
            <w:r>
              <w:rPr>
                <w:rFonts w:ascii="Times New Roman" w:hAnsi="Times New Roman" w:cs="Times New Roman" w:eastAsiaTheme="majorEastAsia"/>
                <w:color w:val="auto"/>
                <w:spacing w:val="-1"/>
                <w:szCs w:val="24"/>
              </w:rPr>
              <w:sym w:font="Wingdings 2" w:char="00A3"/>
            </w:r>
            <w:r>
              <w:rPr>
                <w:rFonts w:ascii="Times New Roman" w:hAnsi="Times New Roman" w:cs="Times New Roman" w:eastAsiaTheme="majorEastAsia"/>
                <w:color w:val="auto"/>
                <w:spacing w:val="-1"/>
                <w:szCs w:val="24"/>
                <w:lang w:eastAsia="zh-CN"/>
              </w:rPr>
              <w:t>技术改造</w:t>
            </w:r>
          </w:p>
        </w:tc>
        <w:tc>
          <w:tcPr>
            <w:tcW w:w="1004" w:type="pct"/>
            <w:vAlign w:val="center"/>
          </w:tcPr>
          <w:p>
            <w:pPr>
              <w:pStyle w:val="25"/>
              <w:spacing w:line="240" w:lineRule="auto"/>
              <w:jc w:val="center"/>
              <w:rPr>
                <w:rFonts w:ascii="Times New Roman" w:hAnsi="Times New Roman" w:cs="Times New Roman" w:eastAsiaTheme="majorEastAsia"/>
                <w:color w:val="auto"/>
                <w:szCs w:val="24"/>
              </w:rPr>
            </w:pPr>
            <w:r>
              <w:rPr>
                <w:rFonts w:ascii="Times New Roman" w:hAnsi="Times New Roman" w:cs="Times New Roman" w:eastAsiaTheme="majorEastAsia"/>
                <w:color w:val="auto"/>
                <w:spacing w:val="-1"/>
                <w:szCs w:val="24"/>
              </w:rPr>
              <w:t>建设项目申报情形</w:t>
            </w:r>
          </w:p>
        </w:tc>
        <w:tc>
          <w:tcPr>
            <w:tcW w:w="1478" w:type="pct"/>
            <w:vAlign w:val="center"/>
          </w:tcPr>
          <w:p>
            <w:pPr>
              <w:pStyle w:val="25"/>
              <w:spacing w:line="240" w:lineRule="auto"/>
              <w:rPr>
                <w:rFonts w:ascii="Times New Roman" w:hAnsi="Times New Roman" w:cs="Times New Roman" w:eastAsiaTheme="majorEastAsia"/>
                <w:color w:val="auto"/>
                <w:szCs w:val="24"/>
                <w:lang w:eastAsia="zh-CN"/>
              </w:rPr>
            </w:pPr>
            <w:r>
              <w:rPr>
                <w:rFonts w:ascii="Times New Roman" w:hAnsi="Times New Roman" w:cs="Times New Roman" w:eastAsiaTheme="majorEastAsia"/>
                <w:color w:val="auto"/>
                <w:spacing w:val="-1"/>
                <w:szCs w:val="24"/>
              </w:rPr>
              <w:sym w:font="Wingdings 2" w:char="0052"/>
            </w:r>
            <w:r>
              <w:rPr>
                <w:rFonts w:ascii="Times New Roman" w:hAnsi="Times New Roman" w:cs="Times New Roman" w:eastAsiaTheme="majorEastAsia"/>
                <w:color w:val="auto"/>
                <w:spacing w:val="-1"/>
                <w:szCs w:val="24"/>
                <w:lang w:eastAsia="zh-CN"/>
              </w:rPr>
              <w:t>首次申报项目</w:t>
            </w:r>
          </w:p>
          <w:p>
            <w:pPr>
              <w:pStyle w:val="25"/>
              <w:spacing w:line="240" w:lineRule="auto"/>
              <w:rPr>
                <w:rFonts w:ascii="Times New Roman" w:hAnsi="Times New Roman" w:cs="Times New Roman" w:eastAsiaTheme="majorEastAsia"/>
                <w:color w:val="auto"/>
                <w:szCs w:val="24"/>
                <w:lang w:eastAsia="zh-CN"/>
              </w:rPr>
            </w:pPr>
            <w:r>
              <w:rPr>
                <w:rFonts w:ascii="Times New Roman" w:hAnsi="Times New Roman" w:cs="Times New Roman" w:eastAsiaTheme="majorEastAsia"/>
                <w:color w:val="auto"/>
                <w:spacing w:val="-2"/>
                <w:szCs w:val="24"/>
              </w:rPr>
              <w:sym w:font="Wingdings 2" w:char="00A3"/>
            </w:r>
            <w:r>
              <w:rPr>
                <w:rFonts w:ascii="Times New Roman" w:hAnsi="Times New Roman" w:cs="Times New Roman" w:eastAsiaTheme="majorEastAsia"/>
                <w:color w:val="auto"/>
                <w:spacing w:val="-2"/>
                <w:szCs w:val="24"/>
                <w:lang w:eastAsia="zh-CN"/>
              </w:rPr>
              <w:t>不予批准后再次申报项目</w:t>
            </w:r>
          </w:p>
          <w:p>
            <w:pPr>
              <w:pStyle w:val="25"/>
              <w:spacing w:line="240" w:lineRule="auto"/>
              <w:rPr>
                <w:rFonts w:ascii="Times New Roman" w:hAnsi="Times New Roman" w:cs="Times New Roman" w:eastAsiaTheme="majorEastAsia"/>
                <w:color w:val="auto"/>
                <w:szCs w:val="24"/>
                <w:lang w:eastAsia="zh-CN"/>
              </w:rPr>
            </w:pPr>
            <w:r>
              <w:rPr>
                <w:rFonts w:ascii="Times New Roman" w:hAnsi="Times New Roman" w:cs="Times New Roman" w:eastAsiaTheme="majorEastAsia"/>
                <w:color w:val="auto"/>
                <w:spacing w:val="-2"/>
                <w:szCs w:val="24"/>
              </w:rPr>
              <w:sym w:font="Wingdings 2" w:char="00A3"/>
            </w:r>
            <w:r>
              <w:rPr>
                <w:rFonts w:ascii="Times New Roman" w:hAnsi="Times New Roman" w:cs="Times New Roman" w:eastAsiaTheme="majorEastAsia"/>
                <w:color w:val="auto"/>
                <w:spacing w:val="-1"/>
                <w:szCs w:val="24"/>
                <w:lang w:eastAsia="zh-CN"/>
              </w:rPr>
              <w:t>超五年重新审核项目</w:t>
            </w:r>
          </w:p>
          <w:p>
            <w:pPr>
              <w:pStyle w:val="25"/>
              <w:spacing w:line="240" w:lineRule="auto"/>
              <w:rPr>
                <w:rFonts w:ascii="Times New Roman" w:hAnsi="Times New Roman" w:cs="Times New Roman" w:eastAsiaTheme="majorEastAsia"/>
                <w:color w:val="auto"/>
                <w:szCs w:val="24"/>
                <w:lang w:eastAsia="zh-CN"/>
              </w:rPr>
            </w:pPr>
            <w:r>
              <w:rPr>
                <w:rFonts w:ascii="Times New Roman" w:hAnsi="Times New Roman" w:cs="Times New Roman" w:eastAsiaTheme="majorEastAsia"/>
                <w:color w:val="auto"/>
                <w:spacing w:val="-1"/>
                <w:szCs w:val="24"/>
              </w:rPr>
              <w:sym w:font="Wingdings 2" w:char="00A3"/>
            </w:r>
            <w:r>
              <w:rPr>
                <w:rFonts w:ascii="Times New Roman" w:hAnsi="Times New Roman" w:cs="Times New Roman" w:eastAsiaTheme="majorEastAsia"/>
                <w:color w:val="auto"/>
                <w:spacing w:val="-2"/>
                <w:szCs w:val="24"/>
                <w:lang w:eastAsia="zh-CN"/>
              </w:rPr>
              <w:t>重大变动重新报批项目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 w:hRule="atLeast"/>
        </w:trPr>
        <w:tc>
          <w:tcPr>
            <w:tcW w:w="1025" w:type="pct"/>
            <w:vAlign w:val="center"/>
          </w:tcPr>
          <w:p>
            <w:pPr>
              <w:spacing w:line="240" w:lineRule="auto"/>
              <w:jc w:val="center"/>
              <w:rPr>
                <w:rFonts w:ascii="Times New Roman" w:hAnsi="Times New Roman" w:cs="Times New Roman" w:eastAsiaTheme="majorEastAsia"/>
                <w:color w:val="auto"/>
                <w:spacing w:val="-1"/>
                <w:szCs w:val="24"/>
                <w:lang w:eastAsia="zh-CN"/>
              </w:rPr>
            </w:pPr>
            <w:r>
              <w:rPr>
                <w:rFonts w:ascii="Times New Roman" w:hAnsi="Times New Roman" w:cs="Times New Roman" w:eastAsiaTheme="majorEastAsia"/>
                <w:color w:val="auto"/>
                <w:spacing w:val="-1"/>
                <w:szCs w:val="24"/>
                <w:lang w:eastAsia="zh-CN"/>
              </w:rPr>
              <w:t>项目审批（核准/备案）部门（选填）</w:t>
            </w:r>
          </w:p>
        </w:tc>
        <w:tc>
          <w:tcPr>
            <w:tcW w:w="1491" w:type="pct"/>
            <w:vAlign w:val="center"/>
          </w:tcPr>
          <w:p>
            <w:pPr>
              <w:spacing w:line="240" w:lineRule="auto"/>
              <w:jc w:val="center"/>
              <w:rPr>
                <w:rFonts w:ascii="Times New Roman" w:hAnsi="Times New Roman" w:cs="Times New Roman" w:eastAsiaTheme="majorEastAsia"/>
                <w:color w:val="auto"/>
                <w:szCs w:val="24"/>
                <w:lang w:eastAsia="zh-CN"/>
              </w:rPr>
            </w:pPr>
            <w:r>
              <w:rPr>
                <w:rFonts w:ascii="Times New Roman" w:hAnsi="Times New Roman" w:eastAsia="宋体" w:cs="Times New Roman"/>
                <w:color w:val="auto"/>
                <w:szCs w:val="24"/>
                <w:lang w:eastAsia="zh-CN"/>
              </w:rPr>
              <w:t>常州市金坛区发展和改革局</w:t>
            </w:r>
          </w:p>
        </w:tc>
        <w:tc>
          <w:tcPr>
            <w:tcW w:w="1004" w:type="pct"/>
            <w:vAlign w:val="center"/>
          </w:tcPr>
          <w:p>
            <w:pPr>
              <w:pStyle w:val="25"/>
              <w:spacing w:line="240" w:lineRule="auto"/>
              <w:jc w:val="center"/>
              <w:rPr>
                <w:rFonts w:ascii="Times New Roman" w:hAnsi="Times New Roman" w:cs="Times New Roman" w:eastAsiaTheme="majorEastAsia"/>
                <w:color w:val="auto"/>
                <w:szCs w:val="24"/>
                <w:lang w:eastAsia="zh-CN"/>
              </w:rPr>
            </w:pPr>
            <w:r>
              <w:rPr>
                <w:rFonts w:ascii="Times New Roman" w:hAnsi="Times New Roman" w:cs="Times New Roman" w:eastAsiaTheme="majorEastAsia"/>
                <w:color w:val="auto"/>
                <w:spacing w:val="-1"/>
                <w:szCs w:val="24"/>
                <w:lang w:eastAsia="zh-CN"/>
              </w:rPr>
              <w:t>项目审批（核准/</w:t>
            </w:r>
            <w:r>
              <w:rPr>
                <w:rFonts w:ascii="Times New Roman" w:hAnsi="Times New Roman" w:cs="Times New Roman" w:eastAsiaTheme="majorEastAsia"/>
                <w:color w:val="auto"/>
                <w:szCs w:val="24"/>
                <w:lang w:eastAsia="zh-CN"/>
              </w:rPr>
              <w:t>备案</w:t>
            </w:r>
            <w:r>
              <w:rPr>
                <w:rFonts w:ascii="Times New Roman" w:hAnsi="Times New Roman" w:cs="Times New Roman" w:eastAsiaTheme="majorEastAsia"/>
                <w:color w:val="auto"/>
                <w:spacing w:val="-51"/>
                <w:szCs w:val="24"/>
                <w:lang w:eastAsia="zh-CN"/>
              </w:rPr>
              <w:t>）</w:t>
            </w:r>
            <w:r>
              <w:rPr>
                <w:rFonts w:ascii="Times New Roman" w:hAnsi="Times New Roman" w:cs="Times New Roman" w:eastAsiaTheme="majorEastAsia"/>
                <w:color w:val="auto"/>
                <w:szCs w:val="24"/>
                <w:lang w:eastAsia="zh-CN"/>
              </w:rPr>
              <w:t>文</w:t>
            </w:r>
            <w:r>
              <w:rPr>
                <w:rFonts w:ascii="Times New Roman" w:hAnsi="Times New Roman" w:cs="Times New Roman" w:eastAsiaTheme="majorEastAsia"/>
                <w:color w:val="auto"/>
                <w:spacing w:val="-48"/>
                <w:szCs w:val="24"/>
                <w:lang w:eastAsia="zh-CN"/>
              </w:rPr>
              <w:t>号</w:t>
            </w:r>
            <w:r>
              <w:rPr>
                <w:rFonts w:ascii="Times New Roman" w:hAnsi="Times New Roman" w:cs="Times New Roman" w:eastAsiaTheme="majorEastAsia"/>
                <w:color w:val="auto"/>
                <w:spacing w:val="-3"/>
                <w:szCs w:val="24"/>
                <w:lang w:eastAsia="zh-CN"/>
              </w:rPr>
              <w:t>（</w:t>
            </w:r>
            <w:r>
              <w:rPr>
                <w:rFonts w:ascii="Times New Roman" w:hAnsi="Times New Roman" w:cs="Times New Roman" w:eastAsiaTheme="majorEastAsia"/>
                <w:color w:val="auto"/>
                <w:szCs w:val="24"/>
                <w:lang w:eastAsia="zh-CN"/>
              </w:rPr>
              <w:t>选填）</w:t>
            </w:r>
          </w:p>
        </w:tc>
        <w:tc>
          <w:tcPr>
            <w:tcW w:w="1478" w:type="pct"/>
            <w:vAlign w:val="center"/>
          </w:tcPr>
          <w:p>
            <w:pPr>
              <w:pStyle w:val="25"/>
              <w:spacing w:line="240" w:lineRule="auto"/>
              <w:jc w:val="center"/>
              <w:rPr>
                <w:rFonts w:ascii="Times New Roman" w:hAnsi="Times New Roman" w:cs="Times New Roman" w:eastAsiaTheme="majorEastAsia"/>
                <w:color w:val="auto"/>
                <w:szCs w:val="24"/>
              </w:rPr>
            </w:pPr>
            <w:r>
              <w:rPr>
                <w:rFonts w:ascii="Times New Roman" w:hAnsi="Times New Roman" w:cs="Times New Roman" w:eastAsiaTheme="majorEastAsia"/>
                <w:color w:val="auto"/>
                <w:szCs w:val="24"/>
              </w:rPr>
              <w:t>坛发改投字[2020] 88号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1" w:hRule="atLeast"/>
        </w:trPr>
        <w:tc>
          <w:tcPr>
            <w:tcW w:w="1025" w:type="pct"/>
            <w:vAlign w:val="center"/>
          </w:tcPr>
          <w:p>
            <w:pPr>
              <w:pStyle w:val="25"/>
              <w:spacing w:line="240" w:lineRule="auto"/>
              <w:jc w:val="center"/>
              <w:rPr>
                <w:rFonts w:ascii="Times New Roman" w:hAnsi="Times New Roman" w:cs="Times New Roman" w:eastAsiaTheme="majorEastAsia"/>
                <w:color w:val="auto"/>
                <w:spacing w:val="-1"/>
                <w:szCs w:val="24"/>
              </w:rPr>
            </w:pPr>
            <w:r>
              <w:rPr>
                <w:rFonts w:ascii="Times New Roman" w:hAnsi="Times New Roman" w:cs="Times New Roman" w:eastAsiaTheme="majorEastAsia"/>
                <w:color w:val="auto"/>
                <w:spacing w:val="-1"/>
                <w:szCs w:val="24"/>
              </w:rPr>
              <w:t>总投资（万元）</w:t>
            </w:r>
          </w:p>
        </w:tc>
        <w:tc>
          <w:tcPr>
            <w:tcW w:w="1491" w:type="pct"/>
            <w:vAlign w:val="center"/>
          </w:tcPr>
          <w:p>
            <w:pPr>
              <w:spacing w:line="240" w:lineRule="auto"/>
              <w:jc w:val="center"/>
              <w:rPr>
                <w:rFonts w:hint="default" w:ascii="Times New Roman" w:hAnsi="Times New Roman" w:cs="Times New Roman" w:eastAsiaTheme="majorEastAsia"/>
                <w:color w:val="auto"/>
                <w:szCs w:val="24"/>
                <w:lang w:val="en-US" w:eastAsia="zh-CN"/>
              </w:rPr>
            </w:pPr>
            <w:r>
              <w:rPr>
                <w:rFonts w:hint="eastAsia" w:ascii="Times New Roman" w:hAnsi="Times New Roman" w:cs="Times New Roman" w:eastAsiaTheme="majorEastAsia"/>
                <w:color w:val="auto"/>
                <w:szCs w:val="24"/>
                <w:lang w:val="en-US" w:eastAsia="zh-CN"/>
              </w:rPr>
              <w:t>17445</w:t>
            </w:r>
          </w:p>
        </w:tc>
        <w:tc>
          <w:tcPr>
            <w:tcW w:w="1004" w:type="pct"/>
            <w:vAlign w:val="center"/>
          </w:tcPr>
          <w:p>
            <w:pPr>
              <w:pStyle w:val="25"/>
              <w:spacing w:line="240" w:lineRule="auto"/>
              <w:jc w:val="center"/>
              <w:rPr>
                <w:rFonts w:ascii="Times New Roman" w:hAnsi="Times New Roman" w:cs="Times New Roman" w:eastAsiaTheme="majorEastAsia"/>
                <w:color w:val="auto"/>
                <w:szCs w:val="24"/>
              </w:rPr>
            </w:pPr>
            <w:r>
              <w:rPr>
                <w:rFonts w:ascii="Times New Roman" w:hAnsi="Times New Roman" w:cs="Times New Roman" w:eastAsiaTheme="majorEastAsia"/>
                <w:color w:val="auto"/>
                <w:spacing w:val="-2"/>
                <w:szCs w:val="24"/>
              </w:rPr>
              <w:t>环保投资（万元）</w:t>
            </w:r>
          </w:p>
        </w:tc>
        <w:tc>
          <w:tcPr>
            <w:tcW w:w="1478" w:type="pct"/>
            <w:vAlign w:val="center"/>
          </w:tcPr>
          <w:p>
            <w:pPr>
              <w:spacing w:line="240" w:lineRule="auto"/>
              <w:jc w:val="center"/>
              <w:rPr>
                <w:rFonts w:hint="default" w:ascii="Times New Roman" w:hAnsi="Times New Roman" w:cs="Times New Roman" w:eastAsiaTheme="majorEastAsia"/>
                <w:color w:val="auto"/>
                <w:szCs w:val="24"/>
                <w:lang w:val="en-US" w:eastAsia="zh-CN"/>
              </w:rPr>
            </w:pPr>
            <w:r>
              <w:rPr>
                <w:rFonts w:hint="eastAsia" w:ascii="Times New Roman" w:hAnsi="Times New Roman" w:cs="Times New Roman" w:eastAsiaTheme="majorEastAsia"/>
                <w:color w:val="auto"/>
                <w:szCs w:val="24"/>
                <w:lang w:val="en-US" w:eastAsia="zh-CN"/>
              </w:rPr>
              <w:t>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025" w:type="pct"/>
            <w:vAlign w:val="center"/>
          </w:tcPr>
          <w:p>
            <w:pPr>
              <w:pStyle w:val="25"/>
              <w:spacing w:line="240" w:lineRule="auto"/>
              <w:jc w:val="center"/>
              <w:rPr>
                <w:rFonts w:ascii="Times New Roman" w:hAnsi="Times New Roman" w:cs="Times New Roman" w:eastAsiaTheme="majorEastAsia"/>
                <w:color w:val="auto"/>
                <w:spacing w:val="-1"/>
                <w:szCs w:val="24"/>
              </w:rPr>
            </w:pPr>
            <w:r>
              <w:rPr>
                <w:rFonts w:ascii="Times New Roman" w:hAnsi="Times New Roman" w:cs="Times New Roman" w:eastAsiaTheme="majorEastAsia"/>
                <w:color w:val="auto"/>
                <w:spacing w:val="-1"/>
                <w:szCs w:val="24"/>
              </w:rPr>
              <w:t>环保投资占比（%）</w:t>
            </w:r>
          </w:p>
        </w:tc>
        <w:tc>
          <w:tcPr>
            <w:tcW w:w="1491" w:type="pct"/>
            <w:vAlign w:val="center"/>
          </w:tcPr>
          <w:p>
            <w:pPr>
              <w:spacing w:line="240" w:lineRule="auto"/>
              <w:jc w:val="center"/>
              <w:rPr>
                <w:rFonts w:hint="default" w:ascii="Times New Roman" w:hAnsi="Times New Roman" w:cs="Times New Roman" w:eastAsiaTheme="majorEastAsia"/>
                <w:color w:val="auto"/>
                <w:szCs w:val="24"/>
                <w:lang w:val="en-US" w:eastAsia="zh-CN"/>
              </w:rPr>
            </w:pPr>
            <w:r>
              <w:rPr>
                <w:rFonts w:hint="eastAsia" w:ascii="Times New Roman" w:hAnsi="Times New Roman" w:cs="Times New Roman" w:eastAsiaTheme="majorEastAsia"/>
                <w:color w:val="auto"/>
                <w:szCs w:val="24"/>
                <w:lang w:val="en-US" w:eastAsia="zh-CN"/>
              </w:rPr>
              <w:t>0.24</w:t>
            </w:r>
          </w:p>
        </w:tc>
        <w:tc>
          <w:tcPr>
            <w:tcW w:w="1004" w:type="pct"/>
            <w:vAlign w:val="center"/>
          </w:tcPr>
          <w:p>
            <w:pPr>
              <w:pStyle w:val="25"/>
              <w:spacing w:line="240" w:lineRule="auto"/>
              <w:jc w:val="center"/>
              <w:rPr>
                <w:rFonts w:ascii="Times New Roman" w:hAnsi="Times New Roman" w:cs="Times New Roman" w:eastAsiaTheme="majorEastAsia"/>
                <w:color w:val="auto"/>
                <w:spacing w:val="-1"/>
                <w:szCs w:val="24"/>
              </w:rPr>
            </w:pPr>
            <w:r>
              <w:rPr>
                <w:rFonts w:ascii="Times New Roman" w:hAnsi="Times New Roman" w:cs="Times New Roman" w:eastAsiaTheme="majorEastAsia"/>
                <w:color w:val="auto"/>
                <w:spacing w:val="-1"/>
                <w:szCs w:val="24"/>
              </w:rPr>
              <w:t>施工工期</w:t>
            </w:r>
          </w:p>
        </w:tc>
        <w:tc>
          <w:tcPr>
            <w:tcW w:w="1478" w:type="pct"/>
            <w:vAlign w:val="center"/>
          </w:tcPr>
          <w:p>
            <w:pPr>
              <w:pStyle w:val="25"/>
              <w:spacing w:line="240" w:lineRule="auto"/>
              <w:jc w:val="center"/>
              <w:rPr>
                <w:rFonts w:ascii="Times New Roman" w:hAnsi="Times New Roman" w:cs="Times New Roman" w:eastAsiaTheme="majorEastAsia"/>
                <w:color w:val="auto"/>
                <w:szCs w:val="24"/>
              </w:rPr>
            </w:pPr>
            <w:r>
              <w:rPr>
                <w:rFonts w:hint="eastAsia" w:ascii="Times New Roman" w:hAnsi="Times New Roman" w:cs="Times New Roman" w:eastAsiaTheme="majorEastAsia"/>
                <w:color w:val="auto"/>
                <w:szCs w:val="24"/>
                <w:lang w:eastAsia="zh-CN"/>
              </w:rPr>
              <w:t>3</w:t>
            </w:r>
            <w:r>
              <w:rPr>
                <w:rFonts w:ascii="Times New Roman" w:hAnsi="Times New Roman" w:cs="Times New Roman" w:eastAsiaTheme="majorEastAsia"/>
                <w:color w:val="auto"/>
                <w:szCs w:val="24"/>
              </w:rPr>
              <w:t>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025" w:type="pct"/>
            <w:vAlign w:val="center"/>
          </w:tcPr>
          <w:p>
            <w:pPr>
              <w:pStyle w:val="25"/>
              <w:spacing w:line="240" w:lineRule="auto"/>
              <w:jc w:val="center"/>
              <w:rPr>
                <w:rFonts w:ascii="Times New Roman" w:hAnsi="Times New Roman" w:cs="Times New Roman" w:eastAsiaTheme="majorEastAsia"/>
                <w:color w:val="auto"/>
                <w:szCs w:val="24"/>
              </w:rPr>
            </w:pPr>
            <w:r>
              <w:rPr>
                <w:rFonts w:ascii="Times New Roman" w:hAnsi="Times New Roman" w:cs="Times New Roman" w:eastAsiaTheme="majorEastAsia"/>
                <w:color w:val="auto"/>
                <w:spacing w:val="-1"/>
                <w:szCs w:val="24"/>
              </w:rPr>
              <w:t>是否开工建设</w:t>
            </w:r>
          </w:p>
        </w:tc>
        <w:tc>
          <w:tcPr>
            <w:tcW w:w="3974" w:type="pct"/>
            <w:gridSpan w:val="3"/>
            <w:vAlign w:val="center"/>
          </w:tcPr>
          <w:p>
            <w:pPr>
              <w:pStyle w:val="25"/>
              <w:spacing w:line="240" w:lineRule="auto"/>
              <w:rPr>
                <w:rFonts w:ascii="Times New Roman" w:hAnsi="Times New Roman" w:cs="Times New Roman" w:eastAsiaTheme="majorEastAsia"/>
                <w:color w:val="auto"/>
                <w:szCs w:val="24"/>
                <w:lang w:eastAsia="zh-CN"/>
              </w:rPr>
            </w:pPr>
            <w:r>
              <w:rPr>
                <w:rFonts w:ascii="Times New Roman" w:hAnsi="Times New Roman" w:cs="Times New Roman" w:eastAsiaTheme="majorEastAsia"/>
                <w:color w:val="auto"/>
                <w:spacing w:val="-1"/>
                <w:szCs w:val="24"/>
              </w:rPr>
              <w:sym w:font="Wingdings 2" w:char="0052"/>
            </w:r>
            <w:r>
              <w:rPr>
                <w:rFonts w:ascii="Times New Roman" w:hAnsi="Times New Roman" w:cs="Times New Roman" w:eastAsiaTheme="majorEastAsia"/>
                <w:color w:val="auto"/>
                <w:spacing w:val="-1"/>
                <w:szCs w:val="24"/>
              </w:rPr>
              <w:t>否</w:t>
            </w:r>
          </w:p>
          <w:p>
            <w:pPr>
              <w:pStyle w:val="25"/>
              <w:spacing w:line="240" w:lineRule="auto"/>
              <w:rPr>
                <w:rFonts w:ascii="Times New Roman" w:hAnsi="Times New Roman" w:cs="Times New Roman" w:eastAsiaTheme="majorEastAsia"/>
                <w:color w:val="auto"/>
                <w:szCs w:val="24"/>
                <w:lang w:eastAsia="zh-CN"/>
              </w:rPr>
            </w:pPr>
            <w:r>
              <w:rPr>
                <w:rFonts w:ascii="Times New Roman" w:hAnsi="Times New Roman" w:cs="Times New Roman" w:eastAsiaTheme="majorEastAsia"/>
                <w:color w:val="auto"/>
                <w:spacing w:val="-1"/>
                <w:szCs w:val="24"/>
              </w:rPr>
              <w:sym w:font="Wingdings 2" w:char="00A3"/>
            </w:r>
            <w:r>
              <w:rPr>
                <w:rFonts w:ascii="Times New Roman" w:hAnsi="Times New Roman" w:cs="Times New Roman" w:eastAsiaTheme="majorEastAsia"/>
                <w:color w:val="auto"/>
                <w:spacing w:val="-1"/>
                <w:szCs w:val="24"/>
              </w:rPr>
              <w:t>是</w:t>
            </w:r>
            <w:r>
              <w:rPr>
                <w:rFonts w:ascii="Times New Roman" w:hAnsi="Times New Roman" w:cs="Times New Roman" w:eastAsiaTheme="majorEastAsia"/>
                <w:color w:val="auto"/>
                <w:spacing w:val="-1"/>
                <w:szCs w:val="24"/>
                <w:lang w:eastAsia="zh-CN"/>
              </w:rPr>
              <w:t>：</w:t>
            </w:r>
            <w:r>
              <w:rPr>
                <w:rFonts w:ascii="Times New Roman" w:hAnsi="Times New Roman" w:cs="Times New Roman" w:eastAsiaTheme="majorEastAsia"/>
                <w:color w:val="auto"/>
                <w:spacing w:val="-1"/>
                <w:szCs w:val="24"/>
                <w:u w:val="single"/>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4" w:hRule="atLeast"/>
        </w:trPr>
        <w:tc>
          <w:tcPr>
            <w:tcW w:w="1025" w:type="pct"/>
            <w:vAlign w:val="center"/>
          </w:tcPr>
          <w:p>
            <w:pPr>
              <w:pStyle w:val="25"/>
              <w:spacing w:line="240" w:lineRule="auto"/>
              <w:jc w:val="center"/>
              <w:rPr>
                <w:rFonts w:ascii="Times New Roman" w:hAnsi="Times New Roman" w:cs="Times New Roman" w:eastAsiaTheme="majorEastAsia"/>
                <w:color w:val="auto"/>
                <w:szCs w:val="24"/>
              </w:rPr>
            </w:pPr>
            <w:r>
              <w:rPr>
                <w:rFonts w:ascii="Times New Roman" w:hAnsi="Times New Roman" w:cs="Times New Roman" w:eastAsiaTheme="majorEastAsia"/>
                <w:color w:val="auto"/>
                <w:spacing w:val="-1"/>
                <w:szCs w:val="24"/>
              </w:rPr>
              <w:t>专项评价设</w:t>
            </w:r>
            <w:r>
              <w:rPr>
                <w:rFonts w:ascii="Times New Roman" w:hAnsi="Times New Roman" w:cs="Times New Roman" w:eastAsiaTheme="majorEastAsia"/>
                <w:color w:val="auto"/>
                <w:szCs w:val="24"/>
              </w:rPr>
              <w:t>置情况</w:t>
            </w:r>
          </w:p>
        </w:tc>
        <w:tc>
          <w:tcPr>
            <w:tcW w:w="3974" w:type="pct"/>
            <w:gridSpan w:val="3"/>
            <w:vAlign w:val="center"/>
          </w:tcPr>
          <w:p>
            <w:pPr>
              <w:ind w:firstLine="480"/>
              <w:rPr>
                <w:rFonts w:ascii="Times New Roman" w:hAnsi="Times New Roman" w:cs="Times New Roman" w:eastAsiaTheme="majorEastAsia"/>
                <w:color w:val="auto"/>
                <w:szCs w:val="24"/>
                <w:lang w:eastAsia="zh-CN"/>
              </w:rPr>
            </w:pPr>
            <w:r>
              <w:rPr>
                <w:rFonts w:hint="eastAsia" w:ascii="Times New Roman" w:hAnsi="Times New Roman" w:cs="Times New Roman" w:eastAsiaTheme="majorEastAsia"/>
                <w:color w:val="auto"/>
                <w:szCs w:val="24"/>
                <w:lang w:eastAsia="zh-CN"/>
              </w:rPr>
              <w:t>噪声环境影响专项，本项目属于</w:t>
            </w:r>
            <w:r>
              <w:rPr>
                <w:rFonts w:ascii="Times New Roman" w:hAnsi="Times New Roman" w:cs="Times New Roman" w:eastAsiaTheme="majorEastAsia"/>
                <w:color w:val="auto"/>
                <w:szCs w:val="24"/>
                <w:lang w:eastAsia="zh-CN"/>
              </w:rPr>
              <w:t>城市道路（不含维护；不含支路、人行天桥、人行地道）</w:t>
            </w:r>
            <w:r>
              <w:rPr>
                <w:rFonts w:hint="eastAsia" w:ascii="Times New Roman" w:hAnsi="Times New Roman" w:cs="Times New Roman" w:eastAsiaTheme="majorEastAsia"/>
                <w:color w:val="auto"/>
                <w:szCs w:val="24"/>
                <w:lang w:eastAsia="zh-CN"/>
              </w:rPr>
              <w:t>，根据表1专项评价设置原则表，本项目需开展噪声环境影响专项评价。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3" w:hRule="atLeast"/>
        </w:trPr>
        <w:tc>
          <w:tcPr>
            <w:tcW w:w="1025" w:type="pct"/>
            <w:vAlign w:val="center"/>
          </w:tcPr>
          <w:p>
            <w:pPr>
              <w:spacing w:line="240" w:lineRule="auto"/>
              <w:jc w:val="center"/>
              <w:rPr>
                <w:rFonts w:ascii="Times New Roman" w:hAnsi="Times New Roman" w:cs="Times New Roman" w:eastAsiaTheme="majorEastAsia"/>
                <w:color w:val="auto"/>
                <w:szCs w:val="24"/>
              </w:rPr>
            </w:pPr>
            <w:r>
              <w:rPr>
                <w:rFonts w:ascii="Times New Roman" w:hAnsi="Times New Roman" w:cs="Times New Roman" w:eastAsiaTheme="majorEastAsia"/>
                <w:color w:val="auto"/>
                <w:spacing w:val="-1"/>
                <w:szCs w:val="24"/>
              </w:rPr>
              <w:t>规划情况</w:t>
            </w:r>
          </w:p>
        </w:tc>
        <w:tc>
          <w:tcPr>
            <w:tcW w:w="3974" w:type="pct"/>
            <w:gridSpan w:val="3"/>
            <w:vAlign w:val="center"/>
          </w:tcPr>
          <w:p>
            <w:pPr>
              <w:jc w:val="center"/>
              <w:rPr>
                <w:rFonts w:hint="default" w:ascii="Times New Roman" w:hAnsi="Times New Roman" w:cs="Times New Roman"/>
                <w:color w:val="auto"/>
                <w:lang w:eastAsia="zh-CN"/>
              </w:rPr>
            </w:pPr>
            <w:r>
              <w:rPr>
                <w:rFonts w:hint="default" w:ascii="Times New Roman" w:hAnsi="Times New Roman" w:cs="Times New Roman"/>
                <w:color w:val="auto"/>
                <w:lang w:eastAsia="zh-CN"/>
              </w:rPr>
              <w:t>《</w:t>
            </w:r>
            <w:r>
              <w:rPr>
                <w:rFonts w:ascii="Times New Roman" w:hAnsi="Times New Roman" w:cs="Times New Roman"/>
                <w:color w:val="auto"/>
              </w:rPr>
              <w:t>金坛区城市总体规划</w:t>
            </w:r>
            <w:r>
              <w:rPr>
                <w:rFonts w:hint="default" w:ascii="Times New Roman" w:hAnsi="Times New Roman" w:cs="Times New Roman"/>
                <w:color w:val="auto"/>
                <w:lang w:eastAsia="zh-CN"/>
              </w:rPr>
              <w:t>》</w:t>
            </w:r>
          </w:p>
          <w:p>
            <w:pPr>
              <w:jc w:val="center"/>
              <w:rPr>
                <w:rFonts w:ascii="Times New Roman" w:hAnsi="Times New Roman" w:cs="Times New Roman" w:eastAsiaTheme="majorEastAsia"/>
                <w:color w:val="auto"/>
                <w:szCs w:val="24"/>
                <w:lang w:eastAsia="zh-CN"/>
              </w:rPr>
            </w:pPr>
            <w:r>
              <w:rPr>
                <w:rFonts w:hint="default" w:ascii="Times New Roman" w:hAnsi="Times New Roman" w:cs="Times New Roman"/>
                <w:color w:val="auto"/>
                <w:lang w:val="en-US" w:eastAsia="zh-CN"/>
              </w:rPr>
              <w:t>江苏省人民政府（苏政复〔2015〕5号）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025" w:type="pct"/>
            <w:vAlign w:val="center"/>
          </w:tcPr>
          <w:p>
            <w:pPr>
              <w:pStyle w:val="25"/>
              <w:spacing w:line="240" w:lineRule="auto"/>
              <w:jc w:val="center"/>
              <w:rPr>
                <w:rFonts w:ascii="Times New Roman" w:hAnsi="Times New Roman" w:cs="Times New Roman" w:eastAsiaTheme="majorEastAsia"/>
                <w:color w:val="auto"/>
                <w:szCs w:val="24"/>
                <w:lang w:eastAsia="zh-CN"/>
              </w:rPr>
            </w:pPr>
            <w:r>
              <w:rPr>
                <w:rFonts w:ascii="Times New Roman" w:hAnsi="Times New Roman" w:cs="Times New Roman" w:eastAsiaTheme="majorEastAsia"/>
                <w:color w:val="auto"/>
                <w:spacing w:val="-1"/>
                <w:szCs w:val="24"/>
                <w:lang w:eastAsia="zh-CN"/>
              </w:rPr>
              <w:t>规划环境影</w:t>
            </w:r>
            <w:r>
              <w:rPr>
                <w:rFonts w:ascii="Times New Roman" w:hAnsi="Times New Roman" w:cs="Times New Roman" w:eastAsiaTheme="majorEastAsia"/>
                <w:color w:val="auto"/>
                <w:szCs w:val="24"/>
                <w:lang w:eastAsia="zh-CN"/>
              </w:rPr>
              <w:t>响</w:t>
            </w:r>
            <w:r>
              <w:rPr>
                <w:rFonts w:ascii="Times New Roman" w:hAnsi="Times New Roman" w:cs="Times New Roman" w:eastAsiaTheme="majorEastAsia"/>
                <w:color w:val="auto"/>
                <w:spacing w:val="-1"/>
                <w:szCs w:val="24"/>
                <w:lang w:eastAsia="zh-CN"/>
              </w:rPr>
              <w:t>评价情况</w:t>
            </w:r>
          </w:p>
        </w:tc>
        <w:tc>
          <w:tcPr>
            <w:tcW w:w="3974" w:type="pct"/>
            <w:gridSpan w:val="3"/>
            <w:vAlign w:val="center"/>
          </w:tcPr>
          <w:p>
            <w:pPr>
              <w:pStyle w:val="25"/>
              <w:spacing w:line="240" w:lineRule="auto"/>
              <w:jc w:val="center"/>
              <w:rPr>
                <w:rFonts w:ascii="Times New Roman" w:hAnsi="Times New Roman" w:cs="Times New Roman" w:eastAsiaTheme="majorEastAsia"/>
                <w:color w:val="auto"/>
                <w:szCs w:val="24"/>
                <w:lang w:eastAsia="zh-CN"/>
              </w:rPr>
            </w:pPr>
            <w:r>
              <w:rPr>
                <w:rFonts w:ascii="Times New Roman" w:hAnsi="Times New Roman" w:cs="Times New Roman" w:eastAsiaTheme="majorEastAsia"/>
                <w:color w:val="auto"/>
                <w:spacing w:val="-2"/>
                <w:szCs w:val="24"/>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025" w:type="pct"/>
            <w:vAlign w:val="center"/>
          </w:tcPr>
          <w:p>
            <w:pPr>
              <w:pStyle w:val="25"/>
              <w:spacing w:line="240" w:lineRule="auto"/>
              <w:jc w:val="center"/>
              <w:rPr>
                <w:rFonts w:ascii="Times New Roman" w:hAnsi="Times New Roman" w:cs="Times New Roman" w:eastAsiaTheme="majorEastAsia"/>
                <w:color w:val="auto"/>
                <w:spacing w:val="-1"/>
                <w:szCs w:val="24"/>
                <w:lang w:eastAsia="zh-CN"/>
              </w:rPr>
            </w:pPr>
            <w:r>
              <w:rPr>
                <w:rFonts w:ascii="Times New Roman" w:hAnsi="Times New Roman" w:cs="Times New Roman" w:eastAsiaTheme="majorEastAsia"/>
                <w:color w:val="auto"/>
                <w:spacing w:val="-1"/>
                <w:szCs w:val="24"/>
                <w:lang w:eastAsia="zh-CN"/>
              </w:rPr>
              <w:t>规划及规划环境影响评价符合性分析</w:t>
            </w:r>
          </w:p>
        </w:tc>
        <w:tc>
          <w:tcPr>
            <w:tcW w:w="3974" w:type="pct"/>
            <w:gridSpan w:val="3"/>
            <w:vAlign w:val="center"/>
          </w:tcPr>
          <w:p>
            <w:pPr>
              <w:numPr>
                <w:ilvl w:val="-1"/>
                <w:numId w:val="0"/>
              </w:numPr>
              <w:ind w:firstLine="480" w:firstLineChars="200"/>
              <w:jc w:val="left"/>
              <w:rPr>
                <w:rFonts w:hint="eastAsia" w:ascii="Times New Roman" w:hAnsi="Times New Roman" w:eastAsia="宋体" w:cs="Times New Roman"/>
                <w:b w:val="0"/>
                <w:bCs/>
                <w:color w:val="auto"/>
                <w:szCs w:val="24"/>
                <w:lang w:val="en-US" w:eastAsia="zh-CN"/>
              </w:rPr>
            </w:pPr>
            <w:r>
              <w:rPr>
                <w:rFonts w:hint="default" w:ascii="Times New Roman" w:hAnsi="Times New Roman" w:cs="Times New Roman"/>
                <w:color w:val="auto"/>
                <w:lang w:val="en-US" w:eastAsia="zh-CN"/>
              </w:rPr>
              <w:t>1、</w:t>
            </w:r>
            <w:r>
              <w:rPr>
                <w:color w:val="auto"/>
              </w:rPr>
              <w:t>金坛区城市总体规划</w:t>
            </w:r>
            <w:r>
              <w:rPr>
                <w:rFonts w:hint="eastAsia" w:ascii="Times New Roman" w:hAnsi="Times New Roman" w:eastAsia="宋体" w:cs="Times New Roman"/>
                <w:b w:val="0"/>
                <w:bCs/>
                <w:color w:val="auto"/>
                <w:szCs w:val="24"/>
                <w:lang w:val="en-US" w:eastAsia="zh-CN"/>
              </w:rPr>
              <w:t>相符性分析</w:t>
            </w:r>
          </w:p>
          <w:p>
            <w:pPr>
              <w:numPr>
                <w:ilvl w:val="-1"/>
                <w:numId w:val="0"/>
              </w:numPr>
              <w:ind w:firstLine="480" w:firstLineChars="200"/>
              <w:jc w:val="left"/>
              <w:rPr>
                <w:rFonts w:hint="eastAsia" w:eastAsiaTheme="minorEastAsia"/>
                <w:color w:val="auto"/>
                <w:lang w:eastAsia="zh-CN"/>
              </w:rPr>
            </w:pPr>
            <w:r>
              <w:rPr>
                <w:rFonts w:hint="eastAsia" w:ascii="宋体" w:hAnsi="宋体" w:eastAsia="宋体" w:cs="宋体"/>
                <w:color w:val="auto"/>
                <w:szCs w:val="21"/>
                <w:lang w:val="en-US" w:eastAsia="zh-CN"/>
              </w:rPr>
              <w:t>规划要求：</w:t>
            </w:r>
            <w:r>
              <w:rPr>
                <w:rFonts w:hint="eastAsia" w:ascii="宋体" w:hAnsi="宋体" w:eastAsia="宋体" w:cs="宋体"/>
                <w:color w:val="auto"/>
                <w:szCs w:val="21"/>
                <w:lang w:eastAsia="zh-CN"/>
              </w:rPr>
              <w:t>“四、优化中心城区布局结构，规划中心城区主导向南、适度向东发展。加强土地利用与城市交通的相互协调，合理安排各类建设用地，完善公共服务设施配套。注重城市空间特色塑造和公共开敞空间建设，提升城市品质。</w:t>
            </w:r>
            <w:r>
              <w:rPr>
                <w:rFonts w:hint="eastAsia" w:ascii="宋体" w:hAnsi="宋体" w:eastAsia="宋体" w:cs="宋体"/>
                <w:color w:val="auto"/>
                <w:szCs w:val="21"/>
                <w:lang w:val="en-US" w:eastAsia="zh-CN"/>
              </w:rPr>
              <w:t>六、</w:t>
            </w:r>
            <w:r>
              <w:rPr>
                <w:rFonts w:hint="eastAsia" w:ascii="宋体" w:hAnsi="宋体" w:eastAsia="宋体" w:cs="宋体"/>
                <w:color w:val="auto"/>
                <w:szCs w:val="21"/>
                <w:lang w:eastAsia="zh-CN"/>
              </w:rPr>
              <w:t>构建现代化综合交通体系，完善铁路、公路、水运等对外交通运输体系，加强区域交通、城市交通以及各类交通方式的统筹组织和相互衔接。贯彻落实公交优先、慢行友好的发展理念，不断优化城市路网结构，建设多种交通方式协调发展的绿色交通体系。”</w:t>
            </w:r>
            <w:r>
              <w:rPr>
                <w:rFonts w:hint="eastAsia" w:ascii="宋体" w:hAnsi="宋体" w:eastAsia="宋体" w:cs="宋体"/>
                <w:color w:val="auto"/>
                <w:szCs w:val="21"/>
                <w:lang w:val="en-US" w:eastAsia="zh-CN"/>
              </w:rPr>
              <w:t>本项目为城市建设道路，符合</w:t>
            </w:r>
            <w:r>
              <w:rPr>
                <w:color w:val="auto"/>
              </w:rPr>
              <w:t>金坛区城市总体规划</w:t>
            </w:r>
            <w:r>
              <w:rPr>
                <w:rFonts w:hint="eastAsia"/>
                <w:color w:val="auto"/>
                <w:lang w:eastAsia="zh-CN"/>
              </w:rPr>
              <w:t>。</w:t>
            </w:r>
          </w:p>
          <w:p>
            <w:pPr>
              <w:numPr>
                <w:ilvl w:val="-1"/>
                <w:numId w:val="0"/>
              </w:numPr>
              <w:ind w:firstLine="480" w:firstLineChars="200"/>
              <w:jc w:val="left"/>
              <w:rPr>
                <w:rFonts w:hint="default" w:ascii="Times New Roman" w:hAnsi="Times New Roman" w:eastAsia="宋体" w:cs="Times New Roman"/>
                <w:b w:val="0"/>
                <w:bCs/>
                <w:color w:val="auto"/>
                <w:szCs w:val="24"/>
                <w:lang w:val="en-US" w:eastAsia="zh-CN"/>
              </w:rPr>
            </w:pPr>
            <w:r>
              <w:rPr>
                <w:rFonts w:hint="default" w:ascii="Times New Roman" w:hAnsi="Times New Roman" w:cs="Times New Roman"/>
                <w:color w:val="auto"/>
                <w:lang w:val="en-US" w:eastAsia="zh-CN"/>
              </w:rPr>
              <w:t>2、根据《</w:t>
            </w:r>
            <w:r>
              <w:rPr>
                <w:rFonts w:hint="default" w:ascii="Times New Roman" w:hAnsi="Times New Roman" w:cs="Times New Roman"/>
                <w:color w:val="auto"/>
              </w:rPr>
              <w:t>江苏省金坛长荡湖旅游度假区总体规划修编</w:t>
            </w:r>
            <w:r>
              <w:rPr>
                <w:rFonts w:hint="eastAsia" w:ascii="Times New Roman" w:hAnsi="Times New Roman" w:cs="Times New Roman"/>
                <w:color w:val="auto"/>
                <w:lang w:eastAsia="zh-CN"/>
              </w:rPr>
              <w:t>（</w:t>
            </w:r>
            <w:r>
              <w:rPr>
                <w:rFonts w:hint="default" w:ascii="Times New Roman" w:hAnsi="Times New Roman" w:cs="Times New Roman"/>
                <w:color w:val="auto"/>
              </w:rPr>
              <w:t>20192030</w:t>
            </w:r>
            <w:r>
              <w:rPr>
                <w:rFonts w:hint="eastAsia" w:ascii="Times New Roman" w:hAnsi="Times New Roman" w:cs="Times New Roman"/>
                <w:color w:val="auto"/>
                <w:lang w:eastAsia="zh-CN"/>
              </w:rPr>
              <w:t>）</w:t>
            </w:r>
            <w:r>
              <w:rPr>
                <w:rFonts w:hint="default" w:ascii="Times New Roman" w:hAnsi="Times New Roman" w:cs="Times New Roman"/>
                <w:color w:val="auto"/>
                <w:lang w:val="en-US" w:eastAsia="zh-CN"/>
              </w:rPr>
              <w:t>》（在编中）</w:t>
            </w:r>
            <w:r>
              <w:rPr>
                <w:rFonts w:hint="eastAsia" w:ascii="Times New Roman" w:hAnsi="Times New Roman" w:cs="Times New Roman"/>
                <w:color w:val="auto"/>
                <w:lang w:val="en-US" w:eastAsia="zh-CN"/>
              </w:rPr>
              <w:t>，金山南路为规划道路用地。</w:t>
            </w:r>
          </w:p>
          <w:p>
            <w:pPr>
              <w:numPr>
                <w:ilvl w:val="-1"/>
                <w:numId w:val="0"/>
              </w:numPr>
              <w:ind w:firstLine="0" w:firstLineChars="0"/>
              <w:jc w:val="left"/>
              <w:rPr>
                <w:rFonts w:ascii="Times New Roman" w:hAnsi="Times New Roman" w:eastAsia="宋体" w:cs="Times New Roman"/>
                <w:bCs/>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955" w:hRule="atLeast"/>
        </w:trPr>
        <w:tc>
          <w:tcPr>
            <w:tcW w:w="1025" w:type="pct"/>
            <w:vAlign w:val="center"/>
          </w:tcPr>
          <w:p>
            <w:pPr>
              <w:pStyle w:val="25"/>
              <w:spacing w:line="240" w:lineRule="auto"/>
              <w:jc w:val="center"/>
              <w:rPr>
                <w:rFonts w:ascii="Times New Roman" w:hAnsi="Times New Roman" w:cs="Times New Roman" w:eastAsiaTheme="majorEastAsia"/>
                <w:color w:val="auto"/>
                <w:spacing w:val="-1"/>
                <w:szCs w:val="24"/>
              </w:rPr>
            </w:pPr>
            <w:r>
              <w:rPr>
                <w:rFonts w:ascii="Times New Roman" w:hAnsi="Times New Roman" w:cs="Times New Roman" w:eastAsiaTheme="majorEastAsia"/>
                <w:color w:val="auto"/>
                <w:spacing w:val="-1"/>
                <w:szCs w:val="24"/>
              </w:rPr>
              <w:t>其他符合性分析</w:t>
            </w:r>
          </w:p>
        </w:tc>
        <w:tc>
          <w:tcPr>
            <w:tcW w:w="3974" w:type="pct"/>
            <w:gridSpan w:val="3"/>
            <w:vAlign w:val="center"/>
          </w:tcPr>
          <w:p>
            <w:pPr>
              <w:topLinePunct/>
              <w:ind w:firstLine="641"/>
              <w:rPr>
                <w:rFonts w:ascii="Times New Roman" w:hAnsi="Times New Roman" w:cs="Times New Roman" w:eastAsiaTheme="majorEastAsia"/>
                <w:bCs/>
                <w:color w:val="auto"/>
                <w:szCs w:val="24"/>
                <w:lang w:eastAsia="zh-CN"/>
              </w:rPr>
            </w:pPr>
            <w:r>
              <w:rPr>
                <w:rFonts w:ascii="Times New Roman" w:hAnsi="Times New Roman" w:cs="Times New Roman" w:eastAsiaTheme="majorEastAsia"/>
                <w:bCs/>
                <w:color w:val="auto"/>
                <w:szCs w:val="24"/>
                <w:lang w:eastAsia="zh-CN"/>
              </w:rPr>
              <w:t>（1）</w:t>
            </w:r>
            <w:r>
              <w:rPr>
                <w:rFonts w:hint="eastAsia" w:asciiTheme="minorEastAsia" w:hAnsiTheme="minorEastAsia" w:cstheme="minorEastAsia"/>
                <w:bCs/>
                <w:color w:val="auto"/>
                <w:szCs w:val="24"/>
                <w:lang w:eastAsia="zh-CN"/>
              </w:rPr>
              <w:t>“三线一单”符合性判</w:t>
            </w:r>
            <w:r>
              <w:rPr>
                <w:rFonts w:ascii="Times New Roman" w:hAnsi="Times New Roman" w:cs="Times New Roman" w:eastAsiaTheme="majorEastAsia"/>
                <w:bCs/>
                <w:color w:val="auto"/>
                <w:szCs w:val="24"/>
                <w:lang w:eastAsia="zh-CN"/>
              </w:rPr>
              <w:t>定</w:t>
            </w:r>
          </w:p>
          <w:p>
            <w:pPr>
              <w:topLinePunct/>
              <w:spacing w:line="360" w:lineRule="auto"/>
              <w:ind w:firstLine="641"/>
              <w:jc w:val="left"/>
              <w:rPr>
                <w:rFonts w:ascii="Times New Roman" w:hAnsi="Times New Roman" w:cs="Times New Roman" w:eastAsiaTheme="majorEastAsia"/>
                <w:b/>
                <w:color w:val="auto"/>
                <w:szCs w:val="24"/>
                <w:lang w:eastAsia="zh-CN"/>
              </w:rPr>
            </w:pPr>
            <w:r>
              <w:rPr>
                <w:rFonts w:ascii="Times New Roman" w:hAnsi="Times New Roman" w:cs="Times New Roman" w:eastAsiaTheme="majorEastAsia"/>
                <w:b/>
                <w:color w:val="auto"/>
                <w:szCs w:val="24"/>
                <w:lang w:eastAsia="zh-CN"/>
              </w:rPr>
              <w:t>表1-</w:t>
            </w:r>
            <w:r>
              <w:rPr>
                <w:rFonts w:hint="eastAsia" w:ascii="Times New Roman" w:hAnsi="Times New Roman" w:cs="Times New Roman" w:eastAsiaTheme="majorEastAsia"/>
                <w:b/>
                <w:color w:val="auto"/>
                <w:szCs w:val="24"/>
                <w:lang w:eastAsia="zh-CN"/>
              </w:rPr>
              <w:t>1</w:t>
            </w:r>
            <w:r>
              <w:rPr>
                <w:rFonts w:ascii="Times New Roman" w:hAnsi="Times New Roman" w:cs="Times New Roman" w:eastAsiaTheme="majorEastAsia"/>
                <w:b/>
                <w:color w:val="auto"/>
                <w:szCs w:val="24"/>
                <w:lang w:eastAsia="zh-CN"/>
              </w:rPr>
              <w:t xml:space="preserve"> </w:t>
            </w:r>
            <w:r>
              <w:rPr>
                <w:rFonts w:hint="eastAsia" w:asciiTheme="minorEastAsia" w:hAnsiTheme="minorEastAsia" w:cstheme="minorEastAsia"/>
                <w:b/>
                <w:color w:val="auto"/>
                <w:szCs w:val="24"/>
                <w:lang w:eastAsia="zh-CN"/>
              </w:rPr>
              <w:t>“三线一单”</w:t>
            </w:r>
            <w:r>
              <w:rPr>
                <w:rFonts w:ascii="Times New Roman" w:hAnsi="Times New Roman" w:cs="Times New Roman" w:eastAsiaTheme="majorEastAsia"/>
                <w:b/>
                <w:color w:val="auto"/>
                <w:szCs w:val="24"/>
                <w:lang w:eastAsia="zh-CN"/>
              </w:rPr>
              <w:t>符合性分析</w:t>
            </w:r>
          </w:p>
          <w:tbl>
            <w:tblPr>
              <w:tblStyle w:val="18"/>
              <w:tblW w:w="487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7"/>
              <w:gridCol w:w="3530"/>
              <w:gridCol w:w="23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433" w:type="pct"/>
                  <w:vAlign w:val="center"/>
                </w:tcPr>
                <w:p>
                  <w:pPr>
                    <w:keepNext w:val="0"/>
                    <w:keepLines w:val="0"/>
                    <w:pageBreakBefore w:val="0"/>
                    <w:widowControl w:val="0"/>
                    <w:kinsoku/>
                    <w:wordWrap/>
                    <w:overflowPunct/>
                    <w:topLinePunct/>
                    <w:autoSpaceDE/>
                    <w:autoSpaceDN/>
                    <w:bidi w:val="0"/>
                    <w:adjustRightInd/>
                    <w:snapToGrid w:val="0"/>
                    <w:spacing w:line="240" w:lineRule="auto"/>
                    <w:ind w:firstLine="0"/>
                    <w:jc w:val="center"/>
                    <w:textAlignment w:val="auto"/>
                    <w:rPr>
                      <w:rFonts w:hint="default" w:ascii="Times New Roman" w:hAnsi="Times New Roman"/>
                      <w:b/>
                      <w:bCs/>
                      <w:color w:val="auto"/>
                      <w:sz w:val="21"/>
                      <w:szCs w:val="21"/>
                    </w:rPr>
                  </w:pPr>
                  <w:r>
                    <w:rPr>
                      <w:rFonts w:ascii="Times New Roman" w:hAnsi="Times New Roman"/>
                      <w:b/>
                      <w:bCs/>
                      <w:color w:val="auto"/>
                      <w:sz w:val="21"/>
                      <w:szCs w:val="21"/>
                    </w:rPr>
                    <w:t>内容</w:t>
                  </w:r>
                </w:p>
              </w:tc>
              <w:tc>
                <w:tcPr>
                  <w:tcW w:w="2741" w:type="pct"/>
                  <w:vAlign w:val="center"/>
                </w:tcPr>
                <w:p>
                  <w:pPr>
                    <w:keepNext w:val="0"/>
                    <w:keepLines w:val="0"/>
                    <w:pageBreakBefore w:val="0"/>
                    <w:widowControl w:val="0"/>
                    <w:kinsoku/>
                    <w:wordWrap/>
                    <w:overflowPunct/>
                    <w:topLinePunct/>
                    <w:autoSpaceDE/>
                    <w:autoSpaceDN/>
                    <w:bidi w:val="0"/>
                    <w:adjustRightInd/>
                    <w:snapToGrid w:val="0"/>
                    <w:spacing w:line="240" w:lineRule="auto"/>
                    <w:ind w:firstLine="0"/>
                    <w:jc w:val="center"/>
                    <w:textAlignment w:val="auto"/>
                    <w:rPr>
                      <w:rFonts w:hint="default" w:ascii="Times New Roman" w:hAnsi="Times New Roman"/>
                      <w:b/>
                      <w:bCs/>
                      <w:color w:val="auto"/>
                      <w:sz w:val="21"/>
                      <w:szCs w:val="21"/>
                    </w:rPr>
                  </w:pPr>
                  <w:r>
                    <w:rPr>
                      <w:rFonts w:ascii="Times New Roman" w:hAnsi="Times New Roman"/>
                      <w:b/>
                      <w:bCs/>
                      <w:color w:val="auto"/>
                      <w:sz w:val="21"/>
                      <w:szCs w:val="21"/>
                    </w:rPr>
                    <w:t>符合性分析</w:t>
                  </w:r>
                </w:p>
              </w:tc>
              <w:tc>
                <w:tcPr>
                  <w:tcW w:w="1824" w:type="pct"/>
                  <w:vAlign w:val="center"/>
                </w:tcPr>
                <w:p>
                  <w:pPr>
                    <w:keepNext w:val="0"/>
                    <w:keepLines w:val="0"/>
                    <w:pageBreakBefore w:val="0"/>
                    <w:widowControl w:val="0"/>
                    <w:kinsoku/>
                    <w:wordWrap/>
                    <w:overflowPunct/>
                    <w:topLinePunct/>
                    <w:autoSpaceDE/>
                    <w:autoSpaceDN/>
                    <w:bidi w:val="0"/>
                    <w:adjustRightInd/>
                    <w:snapToGrid w:val="0"/>
                    <w:spacing w:line="240" w:lineRule="auto"/>
                    <w:ind w:firstLine="0"/>
                    <w:jc w:val="center"/>
                    <w:textAlignment w:val="auto"/>
                    <w:rPr>
                      <w:rFonts w:hint="default" w:ascii="Times New Roman" w:hAnsi="Times New Roman"/>
                      <w:b/>
                      <w:bCs/>
                      <w:color w:val="auto"/>
                      <w:sz w:val="21"/>
                      <w:szCs w:val="21"/>
                    </w:rPr>
                  </w:pPr>
                  <w:r>
                    <w:rPr>
                      <w:rFonts w:ascii="Times New Roman" w:hAnsi="Times New Roman"/>
                      <w:b/>
                      <w:bCs/>
                      <w:color w:val="auto"/>
                      <w:sz w:val="21"/>
                      <w:szCs w:val="21"/>
                    </w:rPr>
                    <w:t>整改措施建议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jc w:val="center"/>
              </w:trPr>
              <w:tc>
                <w:tcPr>
                  <w:tcW w:w="433" w:type="pct"/>
                  <w:vAlign w:val="center"/>
                </w:tcPr>
                <w:p>
                  <w:pPr>
                    <w:keepNext w:val="0"/>
                    <w:keepLines w:val="0"/>
                    <w:pageBreakBefore w:val="0"/>
                    <w:widowControl w:val="0"/>
                    <w:kinsoku/>
                    <w:wordWrap/>
                    <w:overflowPunct/>
                    <w:topLinePunct/>
                    <w:autoSpaceDE/>
                    <w:autoSpaceDN/>
                    <w:bidi w:val="0"/>
                    <w:adjustRightInd/>
                    <w:snapToGrid w:val="0"/>
                    <w:spacing w:line="240" w:lineRule="auto"/>
                    <w:ind w:firstLine="0"/>
                    <w:jc w:val="center"/>
                    <w:textAlignment w:val="auto"/>
                    <w:rPr>
                      <w:rFonts w:hint="default" w:ascii="Times New Roman" w:hAnsi="Times New Roman"/>
                      <w:color w:val="auto"/>
                      <w:sz w:val="21"/>
                      <w:szCs w:val="21"/>
                    </w:rPr>
                  </w:pPr>
                  <w:r>
                    <w:rPr>
                      <w:rFonts w:ascii="Times New Roman" w:hAnsi="Times New Roman"/>
                      <w:color w:val="auto"/>
                      <w:sz w:val="21"/>
                      <w:szCs w:val="21"/>
                    </w:rPr>
                    <w:t>生态保护红线</w:t>
                  </w:r>
                </w:p>
              </w:tc>
              <w:tc>
                <w:tcPr>
                  <w:tcW w:w="2741" w:type="pct"/>
                  <w:vAlign w:val="center"/>
                </w:tcPr>
                <w:p>
                  <w:pPr>
                    <w:keepNext w:val="0"/>
                    <w:keepLines w:val="0"/>
                    <w:pageBreakBefore w:val="0"/>
                    <w:widowControl w:val="0"/>
                    <w:kinsoku/>
                    <w:wordWrap/>
                    <w:overflowPunct/>
                    <w:topLinePunct/>
                    <w:autoSpaceDE/>
                    <w:autoSpaceDN/>
                    <w:bidi w:val="0"/>
                    <w:adjustRightInd/>
                    <w:snapToGrid w:val="0"/>
                    <w:spacing w:line="240" w:lineRule="auto"/>
                    <w:ind w:firstLine="0"/>
                    <w:jc w:val="both"/>
                    <w:textAlignment w:val="auto"/>
                    <w:rPr>
                      <w:rFonts w:hint="default" w:ascii="Times New Roman" w:hAnsi="Times New Roman"/>
                      <w:color w:val="auto"/>
                      <w:sz w:val="21"/>
                      <w:szCs w:val="21"/>
                    </w:rPr>
                  </w:pPr>
                  <w:r>
                    <w:rPr>
                      <w:rFonts w:ascii="Times New Roman" w:hAnsi="Times New Roman"/>
                      <w:color w:val="auto"/>
                      <w:sz w:val="21"/>
                      <w:szCs w:val="21"/>
                    </w:rPr>
                    <w:t>本项目为新建城市道路项目，不在《江苏省生态空间管控区域规划》中的国家级生态保护红线和省级生态管控区域；不在《江苏省国家级生态保护红线规划》中的生态保护红线内；不在《江苏省“三线一单”生态环境分区管控方案》中的优先保护单元、重点管控单元内。</w:t>
                  </w:r>
                </w:p>
              </w:tc>
              <w:tc>
                <w:tcPr>
                  <w:tcW w:w="1824" w:type="pct"/>
                  <w:vAlign w:val="center"/>
                </w:tcPr>
                <w:p>
                  <w:pPr>
                    <w:keepNext w:val="0"/>
                    <w:keepLines w:val="0"/>
                    <w:pageBreakBefore w:val="0"/>
                    <w:widowControl w:val="0"/>
                    <w:kinsoku/>
                    <w:wordWrap/>
                    <w:overflowPunct/>
                    <w:topLinePunct/>
                    <w:autoSpaceDE/>
                    <w:autoSpaceDN/>
                    <w:bidi w:val="0"/>
                    <w:adjustRightInd/>
                    <w:snapToGrid w:val="0"/>
                    <w:spacing w:line="240" w:lineRule="auto"/>
                    <w:ind w:firstLine="0"/>
                    <w:jc w:val="both"/>
                    <w:textAlignment w:val="auto"/>
                    <w:rPr>
                      <w:rFonts w:hint="default" w:ascii="Times New Roman" w:hAnsi="Times New Roman"/>
                      <w:color w:val="auto"/>
                      <w:sz w:val="21"/>
                      <w:szCs w:val="21"/>
                    </w:rPr>
                  </w:pPr>
                  <w:r>
                    <w:rPr>
                      <w:rFonts w:ascii="Times New Roman" w:hAnsi="Times New Roman"/>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433" w:type="pct"/>
                  <w:vAlign w:val="center"/>
                </w:tcPr>
                <w:p>
                  <w:pPr>
                    <w:keepNext w:val="0"/>
                    <w:keepLines w:val="0"/>
                    <w:pageBreakBefore w:val="0"/>
                    <w:widowControl w:val="0"/>
                    <w:kinsoku/>
                    <w:wordWrap/>
                    <w:overflowPunct/>
                    <w:topLinePunct/>
                    <w:autoSpaceDE/>
                    <w:autoSpaceDN/>
                    <w:bidi w:val="0"/>
                    <w:adjustRightInd/>
                    <w:snapToGrid w:val="0"/>
                    <w:spacing w:line="240" w:lineRule="auto"/>
                    <w:ind w:firstLine="0"/>
                    <w:jc w:val="center"/>
                    <w:textAlignment w:val="auto"/>
                    <w:rPr>
                      <w:rFonts w:hint="default" w:ascii="Times New Roman" w:hAnsi="Times New Roman"/>
                      <w:color w:val="auto"/>
                      <w:sz w:val="21"/>
                      <w:szCs w:val="21"/>
                    </w:rPr>
                  </w:pPr>
                  <w:r>
                    <w:rPr>
                      <w:rFonts w:ascii="Times New Roman" w:hAnsi="Times New Roman"/>
                      <w:color w:val="auto"/>
                      <w:sz w:val="21"/>
                      <w:szCs w:val="21"/>
                    </w:rPr>
                    <w:t>资源利用上线</w:t>
                  </w:r>
                </w:p>
              </w:tc>
              <w:tc>
                <w:tcPr>
                  <w:tcW w:w="2741" w:type="pct"/>
                  <w:vAlign w:val="center"/>
                </w:tcPr>
                <w:p>
                  <w:pPr>
                    <w:keepNext w:val="0"/>
                    <w:keepLines w:val="0"/>
                    <w:pageBreakBefore w:val="0"/>
                    <w:widowControl w:val="0"/>
                    <w:kinsoku/>
                    <w:wordWrap/>
                    <w:overflowPunct/>
                    <w:topLinePunct/>
                    <w:autoSpaceDE/>
                    <w:autoSpaceDN/>
                    <w:bidi w:val="0"/>
                    <w:adjustRightInd/>
                    <w:snapToGrid w:val="0"/>
                    <w:spacing w:line="240" w:lineRule="auto"/>
                    <w:ind w:firstLine="0"/>
                    <w:jc w:val="both"/>
                    <w:textAlignment w:val="auto"/>
                    <w:rPr>
                      <w:rFonts w:hint="default" w:ascii="Times New Roman" w:hAnsi="Times New Roman"/>
                      <w:color w:val="auto"/>
                      <w:sz w:val="21"/>
                      <w:szCs w:val="21"/>
                    </w:rPr>
                  </w:pPr>
                  <w:r>
                    <w:rPr>
                      <w:rFonts w:hint="default" w:ascii="Times New Roman" w:hAnsi="Times New Roman" w:cs="Times New Roman"/>
                      <w:color w:val="auto"/>
                      <w:sz w:val="21"/>
                      <w:szCs w:val="21"/>
                      <w:highlight w:val="none"/>
                    </w:rPr>
                    <w:t>本项目生产过程中所用的资源主要为水、电资源。</w:t>
                  </w:r>
                  <w:r>
                    <w:rPr>
                      <w:rFonts w:hint="default" w:ascii="Times New Roman" w:hAnsi="Times New Roman"/>
                      <w:color w:val="auto"/>
                      <w:sz w:val="21"/>
                      <w:szCs w:val="21"/>
                    </w:rPr>
                    <w:t>符合资源利用上限要求。</w:t>
                  </w:r>
                </w:p>
              </w:tc>
              <w:tc>
                <w:tcPr>
                  <w:tcW w:w="1824" w:type="pct"/>
                  <w:vAlign w:val="center"/>
                </w:tcPr>
                <w:p>
                  <w:pPr>
                    <w:keepNext w:val="0"/>
                    <w:keepLines w:val="0"/>
                    <w:pageBreakBefore w:val="0"/>
                    <w:widowControl w:val="0"/>
                    <w:kinsoku/>
                    <w:wordWrap/>
                    <w:overflowPunct/>
                    <w:topLinePunct/>
                    <w:autoSpaceDE/>
                    <w:autoSpaceDN/>
                    <w:bidi w:val="0"/>
                    <w:adjustRightInd/>
                    <w:snapToGrid w:val="0"/>
                    <w:spacing w:line="240" w:lineRule="auto"/>
                    <w:ind w:firstLine="0"/>
                    <w:jc w:val="both"/>
                    <w:textAlignment w:val="auto"/>
                    <w:rPr>
                      <w:rFonts w:hint="default" w:ascii="Times New Roman" w:hAnsi="Times New Roman"/>
                      <w:color w:val="auto"/>
                      <w:sz w:val="21"/>
                      <w:szCs w:val="21"/>
                    </w:rPr>
                  </w:pPr>
                  <w:r>
                    <w:rPr>
                      <w:rFonts w:ascii="Times New Roman" w:hAnsi="Times New Roman"/>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433" w:type="pct"/>
                  <w:vAlign w:val="center"/>
                </w:tcPr>
                <w:p>
                  <w:pPr>
                    <w:keepNext w:val="0"/>
                    <w:keepLines w:val="0"/>
                    <w:pageBreakBefore w:val="0"/>
                    <w:widowControl w:val="0"/>
                    <w:kinsoku/>
                    <w:wordWrap/>
                    <w:overflowPunct/>
                    <w:topLinePunct/>
                    <w:autoSpaceDE/>
                    <w:autoSpaceDN/>
                    <w:bidi w:val="0"/>
                    <w:adjustRightInd/>
                    <w:snapToGrid w:val="0"/>
                    <w:spacing w:line="240" w:lineRule="auto"/>
                    <w:ind w:firstLine="0"/>
                    <w:jc w:val="center"/>
                    <w:textAlignment w:val="auto"/>
                    <w:rPr>
                      <w:rFonts w:hint="default" w:ascii="Times New Roman" w:hAnsi="Times New Roman"/>
                      <w:color w:val="auto"/>
                      <w:sz w:val="21"/>
                      <w:szCs w:val="21"/>
                    </w:rPr>
                  </w:pPr>
                  <w:r>
                    <w:rPr>
                      <w:rFonts w:ascii="Times New Roman" w:hAnsi="Times New Roman"/>
                      <w:color w:val="auto"/>
                      <w:sz w:val="21"/>
                      <w:szCs w:val="21"/>
                    </w:rPr>
                    <w:t>环境质量底线</w:t>
                  </w:r>
                </w:p>
              </w:tc>
              <w:tc>
                <w:tcPr>
                  <w:tcW w:w="2741" w:type="pct"/>
                  <w:vAlign w:val="center"/>
                </w:tcPr>
                <w:p>
                  <w:pPr>
                    <w:keepNext w:val="0"/>
                    <w:keepLines w:val="0"/>
                    <w:pageBreakBefore w:val="0"/>
                    <w:widowControl w:val="0"/>
                    <w:kinsoku/>
                    <w:wordWrap/>
                    <w:overflowPunct/>
                    <w:topLinePunct/>
                    <w:autoSpaceDE/>
                    <w:autoSpaceDN/>
                    <w:bidi w:val="0"/>
                    <w:adjustRightInd/>
                    <w:snapToGrid w:val="0"/>
                    <w:spacing w:line="240" w:lineRule="auto"/>
                    <w:ind w:firstLine="0"/>
                    <w:jc w:val="both"/>
                    <w:textAlignment w:val="auto"/>
                    <w:rPr>
                      <w:rFonts w:hint="default" w:ascii="Times New Roman" w:hAnsi="Times New Roman" w:cs="Times New Roman" w:eastAsiaTheme="majorEastAsia"/>
                      <w:color w:val="auto"/>
                      <w:sz w:val="21"/>
                      <w:szCs w:val="21"/>
                      <w:highlight w:val="none"/>
                    </w:rPr>
                  </w:pPr>
                  <w:r>
                    <w:rPr>
                      <w:rFonts w:hint="default" w:ascii="Times New Roman" w:hAnsi="Times New Roman" w:cs="Times New Roman" w:eastAsiaTheme="majorEastAsia"/>
                      <w:color w:val="auto"/>
                      <w:sz w:val="21"/>
                      <w:szCs w:val="21"/>
                      <w:highlight w:val="none"/>
                    </w:rPr>
                    <w:t>20</w:t>
                  </w:r>
                  <w:r>
                    <w:rPr>
                      <w:rFonts w:hint="eastAsia" w:ascii="Times New Roman" w:hAnsi="Times New Roman" w:cs="Times New Roman" w:eastAsiaTheme="majorEastAsia"/>
                      <w:color w:val="auto"/>
                      <w:sz w:val="21"/>
                      <w:szCs w:val="21"/>
                      <w:highlight w:val="none"/>
                      <w:lang w:val="en-US" w:eastAsia="zh-CN"/>
                    </w:rPr>
                    <w:t>20</w:t>
                  </w:r>
                  <w:r>
                    <w:rPr>
                      <w:rFonts w:hint="default" w:ascii="Times New Roman" w:hAnsi="Times New Roman" w:cs="Times New Roman" w:eastAsiaTheme="majorEastAsia"/>
                      <w:color w:val="auto"/>
                      <w:sz w:val="21"/>
                      <w:szCs w:val="21"/>
                      <w:highlight w:val="none"/>
                    </w:rPr>
                    <w:t>年常州市环境空气中二氧化硫</w:t>
                  </w:r>
                  <w:r>
                    <w:rPr>
                      <w:rFonts w:hint="default" w:ascii="Times New Roman" w:hAnsi="Times New Roman" w:cs="Times New Roman" w:eastAsiaTheme="majorEastAsia"/>
                      <w:color w:val="auto"/>
                      <w:sz w:val="21"/>
                      <w:szCs w:val="21"/>
                      <w:highlight w:val="none"/>
                      <w:lang w:eastAsia="zh-CN"/>
                    </w:rPr>
                    <w:t>、</w:t>
                  </w:r>
                  <w:r>
                    <w:rPr>
                      <w:rFonts w:hint="default" w:ascii="Times New Roman" w:hAnsi="Times New Roman" w:cs="Times New Roman" w:eastAsiaTheme="majorEastAsia"/>
                      <w:color w:val="auto"/>
                      <w:sz w:val="21"/>
                      <w:szCs w:val="21"/>
                      <w:highlight w:val="none"/>
                    </w:rPr>
                    <w:t>二氧化氮、颗粒物年均值和一氧化碳24小时平均值均达到环境空气质量二级标准；细颗粒物年均值和臭氧日最大8小时滑动均值均超过环境空气质量二级标准；</w:t>
                  </w:r>
                </w:p>
                <w:p>
                  <w:pPr>
                    <w:keepNext w:val="0"/>
                    <w:keepLines w:val="0"/>
                    <w:pageBreakBefore w:val="0"/>
                    <w:widowControl w:val="0"/>
                    <w:kinsoku/>
                    <w:wordWrap/>
                    <w:overflowPunct/>
                    <w:topLinePunct/>
                    <w:autoSpaceDE/>
                    <w:autoSpaceDN/>
                    <w:bidi w:val="0"/>
                    <w:adjustRightInd/>
                    <w:snapToGrid w:val="0"/>
                    <w:spacing w:line="240" w:lineRule="auto"/>
                    <w:ind w:firstLine="0"/>
                    <w:jc w:val="both"/>
                    <w:textAlignment w:val="auto"/>
                    <w:rPr>
                      <w:rFonts w:ascii="Times New Roman" w:hAnsi="Times New Roman"/>
                      <w:color w:val="auto"/>
                      <w:sz w:val="21"/>
                      <w:szCs w:val="21"/>
                    </w:rPr>
                  </w:pPr>
                  <w:r>
                    <w:rPr>
                      <w:rFonts w:ascii="Times New Roman" w:hAnsi="Times New Roman"/>
                      <w:color w:val="auto"/>
                      <w:sz w:val="21"/>
                      <w:szCs w:val="21"/>
                    </w:rPr>
                    <w:t>本项目施工期的扬尘、施工机械燃油废气等及营运期的汽车尾气，排放量较小，不会对大气环境产生较大影响。</w:t>
                  </w:r>
                </w:p>
                <w:p>
                  <w:pPr>
                    <w:keepNext w:val="0"/>
                    <w:keepLines w:val="0"/>
                    <w:pageBreakBefore w:val="0"/>
                    <w:widowControl w:val="0"/>
                    <w:kinsoku/>
                    <w:wordWrap/>
                    <w:overflowPunct/>
                    <w:topLinePunct/>
                    <w:autoSpaceDE/>
                    <w:autoSpaceDN/>
                    <w:bidi w:val="0"/>
                    <w:adjustRightInd/>
                    <w:snapToGrid w:val="0"/>
                    <w:spacing w:line="240" w:lineRule="auto"/>
                    <w:ind w:firstLine="0"/>
                    <w:jc w:val="both"/>
                    <w:textAlignment w:val="auto"/>
                    <w:rPr>
                      <w:rFonts w:hint="eastAsia" w:ascii="Times New Roman" w:hAnsi="Times New Roman"/>
                      <w:color w:val="auto"/>
                      <w:sz w:val="21"/>
                      <w:szCs w:val="21"/>
                      <w:lang w:eastAsia="zh-CN"/>
                    </w:rPr>
                  </w:pPr>
                  <w:r>
                    <w:rPr>
                      <w:rFonts w:ascii="Times New Roman" w:hAnsi="Times New Roman"/>
                      <w:color w:val="auto"/>
                      <w:sz w:val="21"/>
                      <w:szCs w:val="21"/>
                    </w:rPr>
                    <w:t>本项目附近</w:t>
                  </w:r>
                  <w:r>
                    <w:rPr>
                      <w:rStyle w:val="21"/>
                      <w:rFonts w:ascii="Times New Roman" w:hAnsi="Times New Roman"/>
                      <w:color w:val="auto"/>
                      <w:kern w:val="2"/>
                    </w:rPr>
                    <w:t>水环境</w:t>
                  </w:r>
                  <w:r>
                    <w:rPr>
                      <w:rFonts w:ascii="Times New Roman" w:hAnsi="Times New Roman"/>
                      <w:color w:val="auto"/>
                      <w:sz w:val="21"/>
                      <w:szCs w:val="21"/>
                    </w:rPr>
                    <w:t>质量能够满足相应的标准要求</w:t>
                  </w:r>
                  <w:r>
                    <w:rPr>
                      <w:rFonts w:hint="eastAsia" w:ascii="Times New Roman" w:hAnsi="Times New Roman"/>
                      <w:color w:val="auto"/>
                      <w:sz w:val="21"/>
                      <w:szCs w:val="21"/>
                      <w:lang w:eastAsia="zh-CN"/>
                    </w:rPr>
                    <w:t>。</w:t>
                  </w:r>
                </w:p>
                <w:p>
                  <w:pPr>
                    <w:keepNext w:val="0"/>
                    <w:keepLines w:val="0"/>
                    <w:pageBreakBefore w:val="0"/>
                    <w:widowControl w:val="0"/>
                    <w:kinsoku/>
                    <w:wordWrap/>
                    <w:overflowPunct/>
                    <w:topLinePunct/>
                    <w:autoSpaceDE/>
                    <w:autoSpaceDN/>
                    <w:bidi w:val="0"/>
                    <w:adjustRightInd/>
                    <w:snapToGrid w:val="0"/>
                    <w:spacing w:line="240" w:lineRule="auto"/>
                    <w:ind w:firstLine="0"/>
                    <w:jc w:val="both"/>
                    <w:textAlignment w:val="auto"/>
                    <w:rPr>
                      <w:rFonts w:hint="default" w:ascii="Times New Roman" w:hAnsi="Times New Roman"/>
                      <w:color w:val="auto"/>
                      <w:sz w:val="21"/>
                      <w:szCs w:val="21"/>
                    </w:rPr>
                  </w:pPr>
                  <w:r>
                    <w:rPr>
                      <w:rFonts w:ascii="Times New Roman" w:hAnsi="Times New Roman"/>
                      <w:color w:val="auto"/>
                      <w:sz w:val="21"/>
                      <w:szCs w:val="21"/>
                    </w:rPr>
                    <w:t>各监测点位声环境均符合《声环境质量标准》（GB3096-2008）</w:t>
                  </w:r>
                  <w:r>
                    <w:rPr>
                      <w:rFonts w:hint="eastAsia" w:ascii="Times New Roman" w:hAnsi="Times New Roman"/>
                      <w:color w:val="auto"/>
                      <w:sz w:val="21"/>
                      <w:szCs w:val="21"/>
                      <w:lang w:val="en-US" w:eastAsia="zh-CN"/>
                    </w:rPr>
                    <w:t>2类</w:t>
                  </w:r>
                  <w:r>
                    <w:rPr>
                      <w:rFonts w:ascii="Times New Roman" w:hAnsi="Times New Roman"/>
                      <w:color w:val="auto"/>
                      <w:sz w:val="21"/>
                      <w:szCs w:val="21"/>
                    </w:rPr>
                    <w:t>标准要求。</w:t>
                  </w:r>
                  <w:r>
                    <w:rPr>
                      <w:rFonts w:hint="default" w:ascii="Times New Roman" w:hAnsi="Times New Roman"/>
                      <w:color w:val="auto"/>
                      <w:sz w:val="21"/>
                      <w:szCs w:val="21"/>
                    </w:rPr>
                    <w:t>本项目为</w:t>
                  </w:r>
                  <w:r>
                    <w:rPr>
                      <w:rFonts w:ascii="Times New Roman" w:hAnsi="Times New Roman"/>
                      <w:color w:val="auto"/>
                      <w:sz w:val="21"/>
                      <w:szCs w:val="21"/>
                    </w:rPr>
                    <w:t>新建城市道路</w:t>
                  </w:r>
                  <w:r>
                    <w:rPr>
                      <w:rFonts w:hint="default" w:ascii="Times New Roman" w:hAnsi="Times New Roman"/>
                      <w:color w:val="auto"/>
                      <w:sz w:val="21"/>
                      <w:szCs w:val="21"/>
                    </w:rPr>
                    <w:t>项目，采取设置限速禁鸣标志、维持路面平整度，种植高大乔木等措施，将对周围的影响降至最小。</w:t>
                  </w:r>
                </w:p>
              </w:tc>
              <w:tc>
                <w:tcPr>
                  <w:tcW w:w="1824" w:type="pct"/>
                  <w:vAlign w:val="center"/>
                </w:tcPr>
                <w:p>
                  <w:pPr>
                    <w:keepNext w:val="0"/>
                    <w:keepLines w:val="0"/>
                    <w:pageBreakBefore w:val="0"/>
                    <w:widowControl w:val="0"/>
                    <w:kinsoku/>
                    <w:wordWrap/>
                    <w:overflowPunct/>
                    <w:topLinePunct/>
                    <w:autoSpaceDE/>
                    <w:autoSpaceDN/>
                    <w:bidi w:val="0"/>
                    <w:adjustRightInd/>
                    <w:snapToGrid w:val="0"/>
                    <w:spacing w:line="240" w:lineRule="auto"/>
                    <w:ind w:firstLine="0"/>
                    <w:jc w:val="both"/>
                    <w:textAlignment w:val="auto"/>
                    <w:rPr>
                      <w:rFonts w:hint="default" w:ascii="Times New Roman" w:hAnsi="Times New Roman"/>
                      <w:color w:val="auto"/>
                      <w:sz w:val="21"/>
                      <w:szCs w:val="21"/>
                    </w:rPr>
                  </w:pPr>
                  <w:r>
                    <w:rPr>
                      <w:rFonts w:ascii="Times New Roman" w:hAnsi="Times New Roman" w:cs="Times New Roman"/>
                      <w:color w:val="auto"/>
                      <w:sz w:val="21"/>
                      <w:szCs w:val="21"/>
                    </w:rPr>
                    <w:t>《2020年金坛区打好污染防治攻坚战工作方案》中提出打好柴油货车污染治理攻坚战、加强重点行业治理改造、实施天然气锅炉低氮改造、加强秸秆禁烧和综合利用、加强餐饮油烟污染防治、加强烟花爆竹污染防治等重点任务。到2020年，PM</w:t>
                  </w:r>
                  <w:r>
                    <w:rPr>
                      <w:rFonts w:ascii="Times New Roman" w:hAnsi="Times New Roman" w:cs="Times New Roman"/>
                      <w:color w:val="auto"/>
                      <w:sz w:val="21"/>
                      <w:szCs w:val="21"/>
                      <w:vertAlign w:val="subscript"/>
                    </w:rPr>
                    <w:t>2.5</w:t>
                  </w:r>
                  <w:r>
                    <w:rPr>
                      <w:rFonts w:ascii="Times New Roman" w:hAnsi="Times New Roman" w:cs="Times New Roman"/>
                      <w:color w:val="auto"/>
                      <w:sz w:val="21"/>
                      <w:szCs w:val="21"/>
                    </w:rPr>
                    <w:t>年均浓度降到41.1</w:t>
                  </w:r>
                  <w:r>
                    <w:rPr>
                      <w:rFonts w:hint="default" w:ascii="Times New Roman" w:hAnsi="Times New Roman" w:cs="Times New Roman"/>
                      <w:color w:val="auto"/>
                      <w:sz w:val="21"/>
                      <w:szCs w:val="21"/>
                    </w:rPr>
                    <w:t>μ</w:t>
                  </w:r>
                  <w:r>
                    <w:rPr>
                      <w:rFonts w:ascii="Times New Roman" w:hAnsi="Times New Roman" w:cs="Times New Roman"/>
                      <w:color w:val="auto"/>
                      <w:sz w:val="21"/>
                      <w:szCs w:val="21"/>
                    </w:rPr>
                    <w:t>g/m</w:t>
                  </w:r>
                  <w:r>
                    <w:rPr>
                      <w:rFonts w:ascii="Times New Roman" w:hAnsi="Times New Roman" w:cs="Times New Roman"/>
                      <w:color w:val="auto"/>
                      <w:sz w:val="21"/>
                      <w:szCs w:val="21"/>
                      <w:vertAlign w:val="superscript"/>
                    </w:rPr>
                    <w:t>3</w:t>
                  </w:r>
                  <w:r>
                    <w:rPr>
                      <w:rFonts w:ascii="Times New Roman" w:hAnsi="Times New Roman" w:cs="Times New Roman"/>
                      <w:color w:val="auto"/>
                      <w:sz w:val="21"/>
                      <w:szCs w:val="21"/>
                    </w:rPr>
                    <w:t>，空气质量优良天数比例达到76.6%。通过各项有效措施，本项目所在地的空气环境质量将得到改善。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433" w:type="pct"/>
                  <w:vAlign w:val="center"/>
                </w:tcPr>
                <w:p>
                  <w:pPr>
                    <w:keepNext w:val="0"/>
                    <w:keepLines w:val="0"/>
                    <w:pageBreakBefore w:val="0"/>
                    <w:widowControl w:val="0"/>
                    <w:kinsoku/>
                    <w:wordWrap/>
                    <w:overflowPunct/>
                    <w:topLinePunct/>
                    <w:autoSpaceDE/>
                    <w:autoSpaceDN/>
                    <w:bidi w:val="0"/>
                    <w:adjustRightInd/>
                    <w:snapToGrid w:val="0"/>
                    <w:spacing w:line="240" w:lineRule="auto"/>
                    <w:ind w:firstLine="0"/>
                    <w:jc w:val="center"/>
                    <w:textAlignment w:val="auto"/>
                    <w:rPr>
                      <w:rFonts w:hint="default" w:ascii="Times New Roman" w:hAnsi="Times New Roman"/>
                      <w:color w:val="auto"/>
                      <w:sz w:val="21"/>
                      <w:szCs w:val="21"/>
                    </w:rPr>
                  </w:pPr>
                  <w:r>
                    <w:rPr>
                      <w:rFonts w:ascii="Times New Roman" w:hAnsi="Times New Roman"/>
                      <w:color w:val="auto"/>
                      <w:sz w:val="21"/>
                      <w:szCs w:val="21"/>
                    </w:rPr>
                    <w:t>负面清单</w:t>
                  </w:r>
                </w:p>
              </w:tc>
              <w:tc>
                <w:tcPr>
                  <w:tcW w:w="2741" w:type="pct"/>
                  <w:vAlign w:val="center"/>
                </w:tcPr>
                <w:p>
                  <w:pPr>
                    <w:keepNext w:val="0"/>
                    <w:keepLines w:val="0"/>
                    <w:pageBreakBefore w:val="0"/>
                    <w:widowControl w:val="0"/>
                    <w:kinsoku/>
                    <w:wordWrap/>
                    <w:overflowPunct/>
                    <w:topLinePunct/>
                    <w:autoSpaceDE/>
                    <w:autoSpaceDN/>
                    <w:bidi w:val="0"/>
                    <w:adjustRightInd/>
                    <w:snapToGrid w:val="0"/>
                    <w:spacing w:line="240" w:lineRule="auto"/>
                    <w:ind w:firstLine="0"/>
                    <w:jc w:val="both"/>
                    <w:textAlignment w:val="auto"/>
                    <w:rPr>
                      <w:rFonts w:hint="default" w:ascii="Times New Roman" w:hAnsi="Times New Roman"/>
                      <w:color w:val="auto"/>
                      <w:sz w:val="21"/>
                      <w:szCs w:val="21"/>
                    </w:rPr>
                  </w:pPr>
                  <w:r>
                    <w:rPr>
                      <w:rFonts w:hint="default" w:ascii="Times New Roman" w:hAnsi="Times New Roman" w:cs="Times New Roman"/>
                      <w:color w:val="auto"/>
                      <w:sz w:val="21"/>
                      <w:szCs w:val="21"/>
                    </w:rPr>
                    <w:t>本项目属于《产业结构调整指导目录（2019年本）》中的</w:t>
                  </w:r>
                  <w:r>
                    <w:rPr>
                      <w:rFonts w:ascii="Times New Roman" w:hAnsi="Times New Roman" w:cs="Times New Roman"/>
                      <w:color w:val="auto"/>
                      <w:sz w:val="21"/>
                      <w:szCs w:val="21"/>
                    </w:rPr>
                    <w:t>鼓励类</w:t>
                  </w:r>
                  <w:r>
                    <w:rPr>
                      <w:rFonts w:hint="default" w:ascii="Times New Roman" w:hAnsi="Times New Roman" w:cs="Times New Roman"/>
                      <w:color w:val="auto"/>
                      <w:sz w:val="21"/>
                      <w:szCs w:val="21"/>
                    </w:rPr>
                    <w:t>项目；不属于《江苏省工业和信息产业结构调整指导目录（2012年本）》（苏政办发[2013]9号）及关于修改《江苏省工业和信息产业结构调整指导目录（2012年本）》中限制和淘汰类项目；本项目不属于《限制用地项目目录（2012年本）》和《禁止用地项目目录（2012年本）》中所规定的类别，不属于《江苏省限制用地项目目录（2013年本）》和《江苏省限制用地项目目录（2013年本）》中所规定的类别的项目；本项目不属于《江苏省太湖水污染防治条例》、《太湖流域管理条例》禁止建设项目；本项目不属于《市场准入负面清单（2020年版）》及《长江经济带发展负面清单指南（试行）》中禁止和限制类项目。因此，本项目不在该功能区的负面清单内。</w:t>
                  </w:r>
                </w:p>
              </w:tc>
              <w:tc>
                <w:tcPr>
                  <w:tcW w:w="1824" w:type="pct"/>
                  <w:vAlign w:val="center"/>
                </w:tcPr>
                <w:p>
                  <w:pPr>
                    <w:keepNext w:val="0"/>
                    <w:keepLines w:val="0"/>
                    <w:pageBreakBefore w:val="0"/>
                    <w:widowControl w:val="0"/>
                    <w:kinsoku/>
                    <w:wordWrap/>
                    <w:overflowPunct/>
                    <w:topLinePunct/>
                    <w:autoSpaceDE/>
                    <w:autoSpaceDN/>
                    <w:bidi w:val="0"/>
                    <w:adjustRightInd/>
                    <w:snapToGrid w:val="0"/>
                    <w:spacing w:line="240" w:lineRule="auto"/>
                    <w:ind w:firstLine="0"/>
                    <w:jc w:val="both"/>
                    <w:textAlignment w:val="auto"/>
                    <w:rPr>
                      <w:rFonts w:hint="default" w:ascii="Times New Roman" w:hAnsi="Times New Roman"/>
                      <w:color w:val="auto"/>
                      <w:sz w:val="21"/>
                      <w:szCs w:val="21"/>
                    </w:rPr>
                  </w:pPr>
                  <w:r>
                    <w:rPr>
                      <w:rFonts w:ascii="Times New Roman" w:hAnsi="Times New Roman"/>
                      <w:color w:val="auto"/>
                      <w:sz w:val="21"/>
                      <w:szCs w:val="21"/>
                    </w:rPr>
                    <w:t>/</w:t>
                  </w:r>
                </w:p>
              </w:tc>
            </w:tr>
          </w:tbl>
          <w:p>
            <w:pPr>
              <w:topLinePunct/>
              <w:autoSpaceDE/>
              <w:autoSpaceDN/>
              <w:ind w:firstLine="641" w:firstLineChars="0"/>
              <w:jc w:val="center"/>
              <w:rPr>
                <w:rFonts w:hint="eastAsia" w:ascii="Times New Roman" w:hAnsi="Times New Roman" w:cs="Times New Roman"/>
                <w:color w:val="auto"/>
                <w:lang w:eastAsia="zh-CN"/>
              </w:rPr>
            </w:pPr>
            <w:r>
              <w:rPr>
                <w:rFonts w:hint="eastAsia" w:ascii="Times New Roman" w:hAnsi="Times New Roman" w:cs="Times New Roman"/>
                <w:color w:val="auto"/>
                <w:lang w:eastAsia="zh-CN"/>
              </w:rPr>
              <w:t>（2）与《江苏省人民政府关于印发江苏省“三线一单生态环境分区管控方案的通知》（苏政发[2020]49 号）相符性分析</w:t>
            </w:r>
            <w:r>
              <w:rPr>
                <w:rFonts w:hint="eastAsia" w:ascii="Times New Roman" w:hAnsi="Times New Roman" w:cs="Times New Roman"/>
                <w:b/>
                <w:bCs/>
                <w:color w:val="auto"/>
                <w:lang w:eastAsia="zh-CN"/>
              </w:rPr>
              <w:t>表1-2 与苏政发[2020]</w:t>
            </w:r>
            <w:r>
              <w:rPr>
                <w:rFonts w:hint="eastAsia" w:ascii="Times New Roman" w:hAnsi="Times New Roman" w:cs="Times New Roman"/>
                <w:b/>
                <w:bCs/>
                <w:color w:val="auto"/>
                <w:lang w:val="en-US" w:eastAsia="zh-CN"/>
              </w:rPr>
              <w:t>49</w:t>
            </w:r>
            <w:r>
              <w:rPr>
                <w:rFonts w:hint="eastAsia" w:ascii="Times New Roman" w:hAnsi="Times New Roman" w:cs="Times New Roman"/>
                <w:b/>
                <w:bCs/>
                <w:color w:val="auto"/>
                <w:lang w:eastAsia="zh-CN"/>
              </w:rPr>
              <w:t>号文相符性对照分析：</w:t>
            </w:r>
          </w:p>
          <w:tbl>
            <w:tblPr>
              <w:tblStyle w:val="18"/>
              <w:tblW w:w="4841" w:type="pct"/>
              <w:tblInd w:w="1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5"/>
              <w:gridCol w:w="3335"/>
              <w:gridCol w:w="1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1145" w:type="pct"/>
                  <w:vMerge w:val="restart"/>
                  <w:vAlign w:val="center"/>
                </w:tcPr>
                <w:p>
                  <w:pPr>
                    <w:topLinePunct/>
                    <w:autoSpaceDE/>
                    <w:autoSpaceDN/>
                    <w:snapToGrid w:val="0"/>
                    <w:spacing w:line="240" w:lineRule="auto"/>
                    <w:ind w:firstLine="0"/>
                    <w:jc w:val="center"/>
                    <w:rPr>
                      <w:rFonts w:ascii="Times New Roman" w:hAnsi="Times New Roman" w:eastAsia="宋体" w:cs="Times New Roman"/>
                      <w:b/>
                      <w:bCs/>
                      <w:color w:val="auto"/>
                      <w:sz w:val="21"/>
                      <w:szCs w:val="21"/>
                      <w:lang w:eastAsia="zh-CN"/>
                    </w:rPr>
                  </w:pPr>
                  <w:r>
                    <w:rPr>
                      <w:rFonts w:hint="eastAsia" w:ascii="Times New Roman" w:hAnsi="Times New Roman" w:eastAsia="宋体" w:cs="Times New Roman"/>
                      <w:b/>
                      <w:bCs/>
                      <w:color w:val="auto"/>
                      <w:sz w:val="21"/>
                      <w:szCs w:val="21"/>
                      <w:lang w:val="en-US" w:eastAsia="zh-CN"/>
                    </w:rPr>
                    <w:t>管控类别</w:t>
                  </w:r>
                </w:p>
              </w:tc>
              <w:tc>
                <w:tcPr>
                  <w:tcW w:w="2607" w:type="pct"/>
                  <w:vAlign w:val="center"/>
                </w:tcPr>
                <w:p>
                  <w:pPr>
                    <w:topLinePunct/>
                    <w:autoSpaceDE/>
                    <w:autoSpaceDN/>
                    <w:snapToGrid w:val="0"/>
                    <w:spacing w:line="240" w:lineRule="auto"/>
                    <w:ind w:firstLine="0"/>
                    <w:jc w:val="center"/>
                    <w:rPr>
                      <w:rFonts w:ascii="Times New Roman" w:hAnsi="Times New Roman" w:eastAsia="宋体" w:cs="Times New Roman"/>
                      <w:b/>
                      <w:bCs/>
                      <w:color w:val="auto"/>
                      <w:sz w:val="21"/>
                      <w:szCs w:val="21"/>
                      <w:lang w:eastAsia="zh-CN"/>
                    </w:rPr>
                  </w:pPr>
                  <w:r>
                    <w:rPr>
                      <w:rFonts w:hint="eastAsia" w:ascii="Times New Roman" w:hAnsi="Times New Roman" w:eastAsia="宋体" w:cs="Times New Roman"/>
                      <w:b/>
                      <w:bCs/>
                      <w:color w:val="auto"/>
                      <w:sz w:val="21"/>
                      <w:szCs w:val="21"/>
                      <w:lang w:val="en-US" w:eastAsia="zh-CN"/>
                    </w:rPr>
                    <w:t>重点管控要求</w:t>
                  </w:r>
                </w:p>
              </w:tc>
              <w:tc>
                <w:tcPr>
                  <w:tcW w:w="1246" w:type="pct"/>
                  <w:vMerge w:val="restart"/>
                  <w:vAlign w:val="center"/>
                </w:tcPr>
                <w:p>
                  <w:pPr>
                    <w:topLinePunct/>
                    <w:autoSpaceDE/>
                    <w:autoSpaceDN/>
                    <w:snapToGrid w:val="0"/>
                    <w:spacing w:line="240" w:lineRule="auto"/>
                    <w:ind w:firstLine="0"/>
                    <w:jc w:val="left"/>
                    <w:rPr>
                      <w:rFonts w:hint="default" w:ascii="Times New Roman" w:hAnsi="Times New Roman" w:eastAsia="宋体" w:cs="Times New Roman"/>
                      <w:b/>
                      <w:bCs/>
                      <w:color w:val="auto"/>
                      <w:sz w:val="21"/>
                      <w:szCs w:val="21"/>
                      <w:lang w:val="en-US" w:eastAsia="zh-CN"/>
                    </w:rPr>
                  </w:pPr>
                  <w:r>
                    <w:rPr>
                      <w:rFonts w:ascii="Times New Roman" w:hAnsi="Times New Roman" w:eastAsia="宋体" w:cs="Times New Roman"/>
                      <w:b/>
                      <w:bCs/>
                      <w:color w:val="auto"/>
                      <w:sz w:val="21"/>
                      <w:szCs w:val="21"/>
                      <w:lang w:eastAsia="zh-CN"/>
                    </w:rPr>
                    <w:t>相符</w:t>
                  </w:r>
                  <w:r>
                    <w:rPr>
                      <w:rFonts w:hint="eastAsia" w:ascii="Times New Roman" w:hAnsi="Times New Roman" w:eastAsia="宋体" w:cs="Times New Roman"/>
                      <w:b/>
                      <w:bCs/>
                      <w:color w:val="auto"/>
                      <w:sz w:val="21"/>
                      <w:szCs w:val="21"/>
                      <w:lang w:val="en-US" w:eastAsia="zh-CN"/>
                    </w:rPr>
                    <w:t>性分析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1145" w:type="pct"/>
                  <w:vMerge w:val="continue"/>
                  <w:vAlign w:val="center"/>
                </w:tcPr>
                <w:p>
                  <w:pPr>
                    <w:topLinePunct/>
                    <w:autoSpaceDE/>
                    <w:autoSpaceDN/>
                    <w:snapToGrid w:val="0"/>
                    <w:spacing w:line="240" w:lineRule="auto"/>
                    <w:ind w:firstLine="0"/>
                    <w:jc w:val="center"/>
                    <w:rPr>
                      <w:color w:val="auto"/>
                    </w:rPr>
                  </w:pPr>
                </w:p>
              </w:tc>
              <w:tc>
                <w:tcPr>
                  <w:tcW w:w="2607" w:type="pct"/>
                  <w:vAlign w:val="center"/>
                </w:tcPr>
                <w:p>
                  <w:pPr>
                    <w:topLinePunct/>
                    <w:autoSpaceDE/>
                    <w:autoSpaceDN/>
                    <w:snapToGrid w:val="0"/>
                    <w:spacing w:line="240" w:lineRule="auto"/>
                    <w:ind w:firstLine="0"/>
                    <w:jc w:val="center"/>
                    <w:rPr>
                      <w:rFonts w:hint="default" w:ascii="Times New Roman" w:hAnsi="Times New Roman" w:eastAsia="宋体" w:cs="Times New Roman"/>
                      <w:b/>
                      <w:bCs/>
                      <w:color w:val="auto"/>
                      <w:sz w:val="21"/>
                      <w:szCs w:val="21"/>
                      <w:lang w:val="en-US" w:eastAsia="zh-CN"/>
                    </w:rPr>
                  </w:pPr>
                  <w:r>
                    <w:rPr>
                      <w:rFonts w:hint="eastAsia" w:ascii="Times New Roman" w:hAnsi="Times New Roman" w:eastAsia="宋体" w:cs="Times New Roman"/>
                      <w:b/>
                      <w:bCs/>
                      <w:color w:val="auto"/>
                      <w:sz w:val="21"/>
                      <w:szCs w:val="21"/>
                      <w:lang w:val="en-US" w:eastAsia="zh-CN"/>
                    </w:rPr>
                    <w:t>二、太湖流域</w:t>
                  </w:r>
                </w:p>
              </w:tc>
              <w:tc>
                <w:tcPr>
                  <w:tcW w:w="1246" w:type="pct"/>
                  <w:vMerge w:val="continue"/>
                  <w:vAlign w:val="center"/>
                </w:tcPr>
                <w:p>
                  <w:pPr>
                    <w:topLinePunct/>
                    <w:autoSpaceDE/>
                    <w:autoSpaceDN/>
                    <w:snapToGrid w:val="0"/>
                    <w:spacing w:line="240" w:lineRule="auto"/>
                    <w:ind w:firstLine="0"/>
                    <w:jc w:val="center"/>
                    <w:rPr>
                      <w:rFonts w:hint="eastAsia" w:ascii="Times New Roman" w:hAnsi="Times New Roman" w:eastAsia="宋体" w:cs="Times New Roman"/>
                      <w:b/>
                      <w:bCs/>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5" w:type="pct"/>
                  <w:vAlign w:val="center"/>
                </w:tcPr>
                <w:p>
                  <w:pPr>
                    <w:topLinePunct/>
                    <w:autoSpaceDE/>
                    <w:autoSpaceDN/>
                    <w:snapToGrid w:val="0"/>
                    <w:spacing w:line="240" w:lineRule="auto"/>
                    <w:ind w:firstLine="0"/>
                    <w:jc w:val="center"/>
                    <w:rPr>
                      <w:rFonts w:hint="eastAsia" w:ascii="Times New Roman" w:hAnsi="Times New Roman" w:eastAsia="宋体" w:cs="Times New Roman"/>
                      <w:b w:val="0"/>
                      <w:bCs w:val="0"/>
                      <w:color w:val="auto"/>
                      <w:sz w:val="21"/>
                      <w:szCs w:val="21"/>
                      <w:lang w:eastAsia="zh-CN"/>
                    </w:rPr>
                  </w:pPr>
                  <w:r>
                    <w:rPr>
                      <w:rFonts w:hint="eastAsia" w:ascii="Times New Roman" w:hAnsi="Times New Roman" w:eastAsia="宋体" w:cs="Times New Roman"/>
                      <w:b w:val="0"/>
                      <w:bCs w:val="0"/>
                      <w:color w:val="auto"/>
                      <w:sz w:val="21"/>
                      <w:szCs w:val="21"/>
                      <w:lang w:eastAsia="zh-CN"/>
                    </w:rPr>
                    <w:t>空间布局约束</w:t>
                  </w:r>
                </w:p>
              </w:tc>
              <w:tc>
                <w:tcPr>
                  <w:tcW w:w="2607" w:type="pct"/>
                  <w:vAlign w:val="center"/>
                </w:tcPr>
                <w:p>
                  <w:pPr>
                    <w:topLinePunct/>
                    <w:autoSpaceDE/>
                    <w:autoSpaceDN/>
                    <w:snapToGrid w:val="0"/>
                    <w:spacing w:line="240" w:lineRule="auto"/>
                    <w:ind w:firstLine="0"/>
                    <w:jc w:val="left"/>
                    <w:rPr>
                      <w:rFonts w:hint="eastAsia" w:ascii="Times New Roman" w:hAnsi="Times New Roman" w:eastAsia="宋体" w:cs="Times New Roman"/>
                      <w:b w:val="0"/>
                      <w:bCs w:val="0"/>
                      <w:color w:val="auto"/>
                      <w:sz w:val="21"/>
                      <w:szCs w:val="21"/>
                      <w:lang w:eastAsia="zh-CN"/>
                    </w:rPr>
                  </w:pPr>
                  <w:r>
                    <w:rPr>
                      <w:rFonts w:hint="eastAsia" w:ascii="Times New Roman" w:hAnsi="Times New Roman" w:eastAsia="宋体" w:cs="Times New Roman"/>
                      <w:b w:val="0"/>
                      <w:bCs w:val="0"/>
                      <w:color w:val="auto"/>
                      <w:sz w:val="21"/>
                      <w:szCs w:val="21"/>
                      <w:lang w:eastAsia="zh-CN"/>
                    </w:rPr>
                    <w:t>1、在太湖流域一、二、三级保护区，禁止新建、改建、扩建化学制浆造纸、制革、酿造、染料、印染、电镀以及其他排放含氮、磷等污染物的企业和项目，城镇污水集中处理等环境基础设施项目和《江苏省太湖水污染防治条例》第四十六条规定的情形除外。</w:t>
                  </w:r>
                </w:p>
                <w:p>
                  <w:pPr>
                    <w:topLinePunct/>
                    <w:autoSpaceDE/>
                    <w:autoSpaceDN/>
                    <w:snapToGrid w:val="0"/>
                    <w:spacing w:line="240" w:lineRule="auto"/>
                    <w:ind w:firstLine="0"/>
                    <w:jc w:val="left"/>
                    <w:rPr>
                      <w:rFonts w:hint="eastAsia" w:ascii="Times New Roman" w:hAnsi="Times New Roman" w:eastAsia="宋体" w:cs="Times New Roman"/>
                      <w:b w:val="0"/>
                      <w:bCs w:val="0"/>
                      <w:color w:val="auto"/>
                      <w:sz w:val="21"/>
                      <w:szCs w:val="21"/>
                      <w:lang w:eastAsia="zh-CN"/>
                    </w:rPr>
                  </w:pPr>
                  <w:r>
                    <w:rPr>
                      <w:rFonts w:hint="eastAsia" w:ascii="Times New Roman" w:hAnsi="Times New Roman" w:eastAsia="宋体" w:cs="Times New Roman"/>
                      <w:b w:val="0"/>
                      <w:bCs w:val="0"/>
                      <w:color w:val="auto"/>
                      <w:sz w:val="21"/>
                      <w:szCs w:val="21"/>
                      <w:lang w:eastAsia="zh-CN"/>
                    </w:rPr>
                    <w:t>2、在太湖流域</w:t>
                  </w:r>
                  <w:r>
                    <w:rPr>
                      <w:rFonts w:hint="eastAsia" w:ascii="Times New Roman" w:hAnsi="Times New Roman" w:eastAsia="宋体" w:cs="Times New Roman"/>
                      <w:b w:val="0"/>
                      <w:bCs w:val="0"/>
                      <w:color w:val="auto"/>
                      <w:sz w:val="21"/>
                      <w:szCs w:val="21"/>
                      <w:lang w:val="en-US" w:eastAsia="zh-CN"/>
                    </w:rPr>
                    <w:t>一</w:t>
                  </w:r>
                  <w:r>
                    <w:rPr>
                      <w:rFonts w:hint="eastAsia" w:ascii="Times New Roman" w:hAnsi="Times New Roman" w:eastAsia="宋体" w:cs="Times New Roman"/>
                      <w:b w:val="0"/>
                      <w:bCs w:val="0"/>
                      <w:color w:val="auto"/>
                      <w:sz w:val="21"/>
                      <w:szCs w:val="21"/>
                      <w:lang w:eastAsia="zh-CN"/>
                    </w:rPr>
                    <w:t>级保护区，禁止新建、扩建向水体排放污染物的建设项目，禁止新建、扩建高尔夫球场、水上游乐等开发项目以及设置水上餐饮经营设施。</w:t>
                  </w:r>
                </w:p>
                <w:p>
                  <w:pPr>
                    <w:topLinePunct/>
                    <w:autoSpaceDE/>
                    <w:autoSpaceDN/>
                    <w:snapToGrid w:val="0"/>
                    <w:spacing w:line="240" w:lineRule="auto"/>
                    <w:ind w:firstLine="0"/>
                    <w:jc w:val="left"/>
                    <w:rPr>
                      <w:rFonts w:hint="eastAsia" w:ascii="Times New Roman" w:hAnsi="Times New Roman" w:eastAsia="宋体" w:cs="Times New Roman"/>
                      <w:b w:val="0"/>
                      <w:bCs w:val="0"/>
                      <w:color w:val="auto"/>
                      <w:sz w:val="21"/>
                      <w:szCs w:val="21"/>
                      <w:lang w:eastAsia="zh-CN"/>
                    </w:rPr>
                  </w:pPr>
                  <w:r>
                    <w:rPr>
                      <w:rFonts w:hint="eastAsia" w:ascii="Times New Roman" w:hAnsi="Times New Roman" w:eastAsia="宋体" w:cs="Times New Roman"/>
                      <w:b w:val="0"/>
                      <w:bCs w:val="0"/>
                      <w:color w:val="auto"/>
                      <w:sz w:val="21"/>
                      <w:szCs w:val="21"/>
                      <w:lang w:eastAsia="zh-CN"/>
                    </w:rPr>
                    <w:t>3、在太湖流域二级保护区内，禁止新建、扩建化工、医药生产项目，禁止新建、扩建污水集中处理设施排污口以外的排污口。</w:t>
                  </w:r>
                </w:p>
              </w:tc>
              <w:tc>
                <w:tcPr>
                  <w:tcW w:w="1246" w:type="pct"/>
                  <w:vAlign w:val="center"/>
                </w:tcPr>
                <w:p>
                  <w:pPr>
                    <w:topLinePunct/>
                    <w:autoSpaceDE/>
                    <w:autoSpaceDN/>
                    <w:snapToGrid w:val="0"/>
                    <w:spacing w:line="240" w:lineRule="auto"/>
                    <w:ind w:firstLine="0"/>
                    <w:jc w:val="left"/>
                    <w:rPr>
                      <w:rFonts w:hint="eastAsia" w:ascii="Times New Roman" w:hAnsi="Times New Roman" w:eastAsia="宋体" w:cs="Times New Roman"/>
                      <w:b w:val="0"/>
                      <w:bCs w:val="0"/>
                      <w:color w:val="auto"/>
                      <w:sz w:val="21"/>
                      <w:szCs w:val="21"/>
                      <w:lang w:eastAsia="zh-CN"/>
                    </w:rPr>
                  </w:pPr>
                  <w:r>
                    <w:rPr>
                      <w:rFonts w:hint="eastAsia" w:ascii="Times New Roman" w:hAnsi="Times New Roman" w:eastAsia="宋体" w:cs="Times New Roman"/>
                      <w:b w:val="0"/>
                      <w:bCs w:val="0"/>
                      <w:color w:val="auto"/>
                      <w:sz w:val="21"/>
                      <w:szCs w:val="21"/>
                      <w:lang w:eastAsia="zh-CN"/>
                    </w:rPr>
                    <w:t>本项目为</w:t>
                  </w:r>
                  <w:r>
                    <w:rPr>
                      <w:rFonts w:hint="eastAsia" w:ascii="Times New Roman" w:hAnsi="Times New Roman" w:eastAsia="宋体" w:cs="Times New Roman"/>
                      <w:b w:val="0"/>
                      <w:bCs w:val="0"/>
                      <w:color w:val="auto"/>
                      <w:sz w:val="21"/>
                      <w:szCs w:val="21"/>
                      <w:lang w:val="en-US" w:eastAsia="zh-CN"/>
                    </w:rPr>
                    <w:t>城市道路建设项目，</w:t>
                  </w:r>
                  <w:r>
                    <w:rPr>
                      <w:rFonts w:hint="eastAsia" w:ascii="Times New Roman" w:hAnsi="Times New Roman" w:eastAsia="宋体" w:cs="Times New Roman"/>
                      <w:b w:val="0"/>
                      <w:bCs w:val="0"/>
                      <w:color w:val="auto"/>
                      <w:sz w:val="21"/>
                      <w:szCs w:val="21"/>
                      <w:lang w:eastAsia="zh-CN"/>
                    </w:rPr>
                    <w:t>不属空间布局约束中禁项目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5" w:type="pct"/>
                  <w:vAlign w:val="center"/>
                </w:tcPr>
                <w:p>
                  <w:pPr>
                    <w:topLinePunct/>
                    <w:autoSpaceDE/>
                    <w:autoSpaceDN/>
                    <w:snapToGrid w:val="0"/>
                    <w:spacing w:line="240" w:lineRule="auto"/>
                    <w:ind w:firstLine="0"/>
                    <w:jc w:val="center"/>
                    <w:rPr>
                      <w:rFonts w:hint="eastAsia" w:ascii="Times New Roman" w:hAnsi="Times New Roman" w:eastAsia="宋体" w:cs="Times New Roman"/>
                      <w:b w:val="0"/>
                      <w:bCs w:val="0"/>
                      <w:color w:val="auto"/>
                      <w:sz w:val="21"/>
                      <w:szCs w:val="21"/>
                      <w:lang w:eastAsia="zh-CN"/>
                    </w:rPr>
                  </w:pPr>
                  <w:r>
                    <w:rPr>
                      <w:rFonts w:hint="eastAsia" w:ascii="Times New Roman" w:hAnsi="Times New Roman" w:eastAsia="宋体" w:cs="Times New Roman"/>
                      <w:color w:val="auto"/>
                      <w:sz w:val="21"/>
                      <w:szCs w:val="21"/>
                      <w:lang w:eastAsia="zh-CN"/>
                    </w:rPr>
                    <w:t>污染物排放管控</w:t>
                  </w:r>
                </w:p>
              </w:tc>
              <w:tc>
                <w:tcPr>
                  <w:tcW w:w="2607" w:type="pct"/>
                  <w:vAlign w:val="center"/>
                </w:tcPr>
                <w:p>
                  <w:pPr>
                    <w:topLinePunct/>
                    <w:autoSpaceDE/>
                    <w:autoSpaceDN/>
                    <w:snapToGrid w:val="0"/>
                    <w:spacing w:line="240" w:lineRule="auto"/>
                    <w:ind w:firstLine="0"/>
                    <w:jc w:val="left"/>
                    <w:rPr>
                      <w:rFonts w:hint="eastAsia" w:ascii="Times New Roman" w:hAnsi="Times New Roman" w:eastAsia="宋体" w:cs="Times New Roman"/>
                      <w:b w:val="0"/>
                      <w:bCs w:val="0"/>
                      <w:color w:val="auto"/>
                      <w:sz w:val="21"/>
                      <w:szCs w:val="21"/>
                      <w:lang w:eastAsia="zh-CN"/>
                    </w:rPr>
                  </w:pPr>
                  <w:r>
                    <w:rPr>
                      <w:rFonts w:hint="eastAsia" w:ascii="Times New Roman" w:hAnsi="Times New Roman" w:eastAsia="宋体" w:cs="Times New Roman"/>
                      <w:b w:val="0"/>
                      <w:bCs w:val="0"/>
                      <w:color w:val="auto"/>
                      <w:sz w:val="21"/>
                      <w:szCs w:val="21"/>
                      <w:lang w:eastAsia="zh-CN"/>
                    </w:rPr>
                    <w:t>城镇污水处理厂、纺织工业、化学工业、造纸工业、钢铁工业、电镀工业和食品工业的污水处理设施执行《太湖地区城镇污水处理厂及重点工业行业主要水污染物排放限值》。</w:t>
                  </w:r>
                </w:p>
              </w:tc>
              <w:tc>
                <w:tcPr>
                  <w:tcW w:w="1246" w:type="pct"/>
                  <w:vAlign w:val="center"/>
                </w:tcPr>
                <w:p>
                  <w:pPr>
                    <w:topLinePunct/>
                    <w:autoSpaceDE/>
                    <w:autoSpaceDN/>
                    <w:snapToGrid w:val="0"/>
                    <w:spacing w:line="240" w:lineRule="auto"/>
                    <w:ind w:firstLine="0"/>
                    <w:jc w:val="left"/>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本项目施工期施工生活污水经化粪池、机械油污废水经沉淀处理后接入周边污水管网。运营期无废水排放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5" w:type="pct"/>
                  <w:vAlign w:val="center"/>
                </w:tcPr>
                <w:p>
                  <w:pPr>
                    <w:topLinePunct/>
                    <w:autoSpaceDE/>
                    <w:autoSpaceDN/>
                    <w:snapToGrid w:val="0"/>
                    <w:spacing w:line="240" w:lineRule="auto"/>
                    <w:ind w:firstLine="0"/>
                    <w:jc w:val="center"/>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环境风险管控</w:t>
                  </w:r>
                </w:p>
              </w:tc>
              <w:tc>
                <w:tcPr>
                  <w:tcW w:w="2607" w:type="pct"/>
                  <w:vAlign w:val="center"/>
                </w:tcPr>
                <w:p>
                  <w:pPr>
                    <w:topLinePunct/>
                    <w:autoSpaceDE/>
                    <w:autoSpaceDN/>
                    <w:snapToGrid w:val="0"/>
                    <w:spacing w:line="240" w:lineRule="auto"/>
                    <w:ind w:firstLine="0"/>
                    <w:jc w:val="left"/>
                    <w:rPr>
                      <w:rFonts w:hint="eastAsia" w:ascii="Times New Roman" w:hAnsi="Times New Roman" w:eastAsia="宋体" w:cs="Times New Roman"/>
                      <w:b w:val="0"/>
                      <w:bCs w:val="0"/>
                      <w:color w:val="auto"/>
                      <w:sz w:val="21"/>
                      <w:szCs w:val="21"/>
                      <w:lang w:eastAsia="zh-CN"/>
                    </w:rPr>
                  </w:pPr>
                  <w:r>
                    <w:rPr>
                      <w:rFonts w:hint="eastAsia" w:ascii="Times New Roman" w:hAnsi="Times New Roman" w:eastAsia="宋体" w:cs="Times New Roman"/>
                      <w:b w:val="0"/>
                      <w:bCs w:val="0"/>
                      <w:color w:val="auto"/>
                      <w:sz w:val="21"/>
                      <w:szCs w:val="21"/>
                      <w:lang w:eastAsia="zh-CN"/>
                    </w:rPr>
                    <w:t>1.运输剧毒物质、危险化学品的船舶不得进入太湖。</w:t>
                  </w:r>
                </w:p>
                <w:p>
                  <w:pPr>
                    <w:topLinePunct/>
                    <w:autoSpaceDE/>
                    <w:autoSpaceDN/>
                    <w:snapToGrid w:val="0"/>
                    <w:spacing w:line="240" w:lineRule="auto"/>
                    <w:ind w:firstLine="0"/>
                    <w:jc w:val="left"/>
                    <w:rPr>
                      <w:rFonts w:hint="eastAsia" w:ascii="Times New Roman" w:hAnsi="Times New Roman" w:eastAsia="宋体" w:cs="Times New Roman"/>
                      <w:b w:val="0"/>
                      <w:bCs w:val="0"/>
                      <w:color w:val="auto"/>
                      <w:sz w:val="21"/>
                      <w:szCs w:val="21"/>
                      <w:lang w:eastAsia="zh-CN"/>
                    </w:rPr>
                  </w:pPr>
                  <w:r>
                    <w:rPr>
                      <w:rFonts w:hint="eastAsia" w:ascii="Times New Roman" w:hAnsi="Times New Roman" w:eastAsia="宋体" w:cs="Times New Roman"/>
                      <w:b w:val="0"/>
                      <w:bCs w:val="0"/>
                      <w:color w:val="auto"/>
                      <w:sz w:val="21"/>
                      <w:szCs w:val="21"/>
                      <w:lang w:eastAsia="zh-CN"/>
                    </w:rPr>
                    <w:t>2、禁止向太湖流域水体排放或者倾倒油类、酸液、碱液、剧毒废渣废液、含放射性废渣废液、含病原体污水、工业废渣以及其他废弃物。</w:t>
                  </w:r>
                </w:p>
                <w:p>
                  <w:pPr>
                    <w:topLinePunct/>
                    <w:autoSpaceDE/>
                    <w:autoSpaceDN/>
                    <w:snapToGrid w:val="0"/>
                    <w:spacing w:line="240" w:lineRule="auto"/>
                    <w:ind w:firstLine="0"/>
                    <w:jc w:val="left"/>
                    <w:rPr>
                      <w:rFonts w:hint="eastAsia" w:ascii="Times New Roman" w:hAnsi="Times New Roman" w:eastAsia="宋体" w:cs="Times New Roman"/>
                      <w:b w:val="0"/>
                      <w:bCs w:val="0"/>
                      <w:color w:val="auto"/>
                      <w:sz w:val="21"/>
                      <w:szCs w:val="21"/>
                      <w:lang w:eastAsia="zh-CN"/>
                    </w:rPr>
                  </w:pPr>
                  <w:r>
                    <w:rPr>
                      <w:rFonts w:hint="eastAsia" w:ascii="Times New Roman" w:hAnsi="Times New Roman" w:eastAsia="宋体" w:cs="Times New Roman"/>
                      <w:b w:val="0"/>
                      <w:bCs w:val="0"/>
                      <w:color w:val="auto"/>
                      <w:sz w:val="21"/>
                      <w:szCs w:val="21"/>
                      <w:lang w:eastAsia="zh-CN"/>
                    </w:rPr>
                    <w:t>3、加强太湖流域生态环境风险应急管控，着力提高防控太湖蓝藻水华风险预警和应急处置能力。</w:t>
                  </w:r>
                </w:p>
              </w:tc>
              <w:tc>
                <w:tcPr>
                  <w:tcW w:w="1246" w:type="pct"/>
                  <w:vAlign w:val="center"/>
                </w:tcPr>
                <w:p>
                  <w:pPr>
                    <w:topLinePunct/>
                    <w:autoSpaceDE/>
                    <w:autoSpaceDN/>
                    <w:snapToGrid w:val="0"/>
                    <w:spacing w:line="240" w:lineRule="auto"/>
                    <w:ind w:firstLine="0"/>
                    <w:jc w:val="left"/>
                    <w:rPr>
                      <w:rFonts w:hint="eastAsia" w:ascii="Times New Roman" w:hAnsi="Times New Roman" w:eastAsia="宋体" w:cs="Times New Roman"/>
                      <w:b w:val="0"/>
                      <w:bCs w:val="0"/>
                      <w:color w:val="auto"/>
                      <w:sz w:val="21"/>
                      <w:szCs w:val="21"/>
                      <w:lang w:eastAsia="zh-CN"/>
                    </w:rPr>
                  </w:pPr>
                  <w:r>
                    <w:rPr>
                      <w:rFonts w:hint="eastAsia" w:ascii="Times New Roman" w:hAnsi="Times New Roman" w:eastAsia="宋体" w:cs="Times New Roman"/>
                      <w:b w:val="0"/>
                      <w:bCs w:val="0"/>
                      <w:color w:val="auto"/>
                      <w:sz w:val="21"/>
                      <w:szCs w:val="21"/>
                      <w:lang w:eastAsia="zh-CN"/>
                    </w:rPr>
                    <w:t>本项目为</w:t>
                  </w:r>
                  <w:r>
                    <w:rPr>
                      <w:rFonts w:hint="eastAsia" w:ascii="Times New Roman" w:hAnsi="Times New Roman" w:eastAsia="宋体" w:cs="Times New Roman"/>
                      <w:b w:val="0"/>
                      <w:bCs w:val="0"/>
                      <w:color w:val="auto"/>
                      <w:sz w:val="21"/>
                      <w:szCs w:val="21"/>
                      <w:lang w:val="en-US" w:eastAsia="zh-CN"/>
                    </w:rPr>
                    <w:t>城市</w:t>
                  </w:r>
                  <w:r>
                    <w:rPr>
                      <w:rFonts w:hint="eastAsia" w:ascii="Times New Roman" w:hAnsi="Times New Roman" w:eastAsia="宋体" w:cs="Times New Roman"/>
                      <w:b w:val="0"/>
                      <w:bCs w:val="0"/>
                      <w:color w:val="auto"/>
                      <w:sz w:val="21"/>
                      <w:szCs w:val="21"/>
                      <w:lang w:eastAsia="zh-CN"/>
                    </w:rPr>
                    <w:t>道路</w:t>
                  </w:r>
                  <w:r>
                    <w:rPr>
                      <w:rFonts w:hint="eastAsia" w:ascii="Times New Roman" w:hAnsi="Times New Roman" w:eastAsia="宋体" w:cs="Times New Roman"/>
                      <w:b w:val="0"/>
                      <w:bCs w:val="0"/>
                      <w:color w:val="auto"/>
                      <w:sz w:val="21"/>
                      <w:szCs w:val="21"/>
                      <w:lang w:val="en-US" w:eastAsia="zh-CN"/>
                    </w:rPr>
                    <w:t>建设项目</w:t>
                  </w:r>
                  <w:r>
                    <w:rPr>
                      <w:rFonts w:hint="eastAsia" w:ascii="Times New Roman" w:hAnsi="Times New Roman" w:eastAsia="宋体" w:cs="Times New Roman"/>
                      <w:b w:val="0"/>
                      <w:bCs w:val="0"/>
                      <w:color w:val="auto"/>
                      <w:sz w:val="21"/>
                      <w:szCs w:val="21"/>
                      <w:lang w:eastAsia="zh-CN"/>
                    </w:rPr>
                    <w:t>，位于</w:t>
                  </w:r>
                  <w:r>
                    <w:rPr>
                      <w:rFonts w:hint="eastAsia" w:ascii="Times New Roman" w:hAnsi="Times New Roman" w:eastAsia="宋体" w:cs="Times New Roman"/>
                      <w:b w:val="0"/>
                      <w:bCs w:val="0"/>
                      <w:color w:val="auto"/>
                      <w:sz w:val="21"/>
                      <w:szCs w:val="21"/>
                      <w:lang w:val="en-US" w:eastAsia="zh-CN"/>
                    </w:rPr>
                    <w:t>常州市金坛区</w:t>
                  </w:r>
                  <w:r>
                    <w:rPr>
                      <w:rFonts w:hint="eastAsia" w:ascii="Times New Roman" w:hAnsi="Times New Roman" w:eastAsia="宋体" w:cs="Times New Roman"/>
                      <w:b w:val="0"/>
                      <w:bCs w:val="0"/>
                      <w:color w:val="auto"/>
                      <w:sz w:val="21"/>
                      <w:szCs w:val="21"/>
                      <w:lang w:eastAsia="zh-CN"/>
                    </w:rPr>
                    <w:t>，不在太湖周边。项目营运期严格执行国家和行业部门颁发的危险货物运输相关法规，防范危险品运输风险事故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5" w:type="pct"/>
                  <w:vAlign w:val="center"/>
                </w:tcPr>
                <w:p>
                  <w:pPr>
                    <w:topLinePunct/>
                    <w:autoSpaceDE/>
                    <w:autoSpaceDN/>
                    <w:snapToGrid w:val="0"/>
                    <w:spacing w:line="240" w:lineRule="auto"/>
                    <w:ind w:firstLine="0"/>
                    <w:jc w:val="center"/>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资源利用效率要求</w:t>
                  </w:r>
                </w:p>
              </w:tc>
              <w:tc>
                <w:tcPr>
                  <w:tcW w:w="2607" w:type="pct"/>
                  <w:vAlign w:val="center"/>
                </w:tcPr>
                <w:p>
                  <w:pPr>
                    <w:topLinePunct/>
                    <w:autoSpaceDE/>
                    <w:autoSpaceDN/>
                    <w:snapToGrid w:val="0"/>
                    <w:spacing w:line="240" w:lineRule="auto"/>
                    <w:ind w:firstLine="0"/>
                    <w:jc w:val="left"/>
                    <w:rPr>
                      <w:rFonts w:hint="eastAsia" w:ascii="Times New Roman" w:hAnsi="Times New Roman" w:eastAsia="宋体" w:cs="Times New Roman"/>
                      <w:b w:val="0"/>
                      <w:bCs w:val="0"/>
                      <w:color w:val="auto"/>
                      <w:sz w:val="21"/>
                      <w:szCs w:val="21"/>
                      <w:lang w:eastAsia="zh-CN"/>
                    </w:rPr>
                  </w:pPr>
                  <w:r>
                    <w:rPr>
                      <w:rFonts w:hint="eastAsia" w:ascii="Times New Roman" w:hAnsi="Times New Roman" w:eastAsia="宋体" w:cs="Times New Roman"/>
                      <w:b w:val="0"/>
                      <w:bCs w:val="0"/>
                      <w:color w:val="auto"/>
                      <w:sz w:val="21"/>
                      <w:szCs w:val="21"/>
                      <w:lang w:eastAsia="zh-CN"/>
                    </w:rPr>
                    <w:t>1、太湖流域加强水资源配置与调度，优先满足居民生活用水，兼顾生产、生态用水以及航运等需要。</w:t>
                  </w:r>
                </w:p>
              </w:tc>
              <w:tc>
                <w:tcPr>
                  <w:tcW w:w="1246" w:type="pct"/>
                  <w:vAlign w:val="center"/>
                </w:tcPr>
                <w:p>
                  <w:pPr>
                    <w:topLinePunct/>
                    <w:autoSpaceDE/>
                    <w:autoSpaceDN/>
                    <w:snapToGrid w:val="0"/>
                    <w:spacing w:line="240" w:lineRule="auto"/>
                    <w:ind w:firstLine="0"/>
                    <w:jc w:val="left"/>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eastAsia="zh-CN"/>
                    </w:rPr>
                    <w:t>本项目为</w:t>
                  </w:r>
                  <w:r>
                    <w:rPr>
                      <w:rFonts w:hint="eastAsia" w:ascii="Times New Roman" w:hAnsi="Times New Roman" w:eastAsia="宋体" w:cs="Times New Roman"/>
                      <w:b w:val="0"/>
                      <w:bCs w:val="0"/>
                      <w:color w:val="auto"/>
                      <w:sz w:val="21"/>
                      <w:szCs w:val="21"/>
                      <w:lang w:val="en-US" w:eastAsia="zh-CN"/>
                    </w:rPr>
                    <w:t>城市</w:t>
                  </w:r>
                  <w:r>
                    <w:rPr>
                      <w:rFonts w:hint="eastAsia" w:ascii="Times New Roman" w:hAnsi="Times New Roman" w:eastAsia="宋体" w:cs="Times New Roman"/>
                      <w:b w:val="0"/>
                      <w:bCs w:val="0"/>
                      <w:color w:val="auto"/>
                      <w:sz w:val="21"/>
                      <w:szCs w:val="21"/>
                      <w:lang w:eastAsia="zh-CN"/>
                    </w:rPr>
                    <w:t>道路</w:t>
                  </w:r>
                  <w:r>
                    <w:rPr>
                      <w:rFonts w:hint="eastAsia" w:ascii="Times New Roman" w:hAnsi="Times New Roman" w:eastAsia="宋体" w:cs="Times New Roman"/>
                      <w:b w:val="0"/>
                      <w:bCs w:val="0"/>
                      <w:color w:val="auto"/>
                      <w:sz w:val="21"/>
                      <w:szCs w:val="21"/>
                      <w:lang w:val="en-US" w:eastAsia="zh-CN"/>
                    </w:rPr>
                    <w:t>建设项目</w:t>
                  </w:r>
                  <w:r>
                    <w:rPr>
                      <w:rFonts w:hint="eastAsia" w:ascii="Times New Roman" w:hAnsi="Times New Roman" w:eastAsia="宋体" w:cs="Times New Roman"/>
                      <w:b w:val="0"/>
                      <w:bCs w:val="0"/>
                      <w:color w:val="auto"/>
                      <w:sz w:val="21"/>
                      <w:szCs w:val="21"/>
                      <w:lang w:eastAsia="zh-CN"/>
                    </w:rPr>
                    <w:t>，</w:t>
                  </w:r>
                  <w:r>
                    <w:rPr>
                      <w:rFonts w:hint="eastAsia" w:ascii="Times New Roman" w:hAnsi="Times New Roman" w:eastAsia="宋体" w:cs="Times New Roman"/>
                      <w:b w:val="0"/>
                      <w:bCs w:val="0"/>
                      <w:color w:val="auto"/>
                      <w:sz w:val="21"/>
                      <w:szCs w:val="21"/>
                      <w:lang w:val="en-US" w:eastAsia="zh-CN"/>
                    </w:rPr>
                    <w:t>运营期不新增用水</w:t>
                  </w:r>
                </w:p>
              </w:tc>
            </w:tr>
          </w:tbl>
          <w:p>
            <w:pPr>
              <w:topLinePunct/>
              <w:autoSpaceDE/>
              <w:autoSpaceDN/>
              <w:ind w:firstLine="641" w:firstLineChars="0"/>
              <w:rPr>
                <w:rFonts w:ascii="Times New Roman" w:hAnsi="Times New Roman" w:eastAsia="宋体" w:cs="Times New Roman"/>
                <w:b/>
                <w:bCs/>
                <w:color w:val="auto"/>
                <w:lang w:eastAsia="zh-CN"/>
              </w:rPr>
            </w:pPr>
            <w:r>
              <w:rPr>
                <w:rFonts w:hint="eastAsia" w:ascii="Times New Roman" w:hAnsi="Times New Roman" w:cs="Times New Roman"/>
                <w:color w:val="auto"/>
                <w:lang w:eastAsia="zh-CN"/>
              </w:rPr>
              <w:t>（</w:t>
            </w:r>
            <w:r>
              <w:rPr>
                <w:rFonts w:hint="eastAsia" w:ascii="Times New Roman" w:hAnsi="Times New Roman" w:cs="Times New Roman"/>
                <w:color w:val="auto"/>
                <w:lang w:val="en-US" w:eastAsia="zh-CN"/>
              </w:rPr>
              <w:t>3</w:t>
            </w:r>
            <w:r>
              <w:rPr>
                <w:rFonts w:hint="eastAsia" w:ascii="Times New Roman" w:hAnsi="Times New Roman" w:cs="Times New Roman"/>
                <w:color w:val="auto"/>
                <w:lang w:eastAsia="zh-CN"/>
              </w:rPr>
              <w:t>）与《关于印发常州市“三线一单生态环境分区管控实施方案的通知”》（常环</w:t>
            </w:r>
            <w:r>
              <w:rPr>
                <w:rFonts w:hint="eastAsia" w:asciiTheme="minorEastAsia" w:hAnsiTheme="minorEastAsia" w:cstheme="minorEastAsia"/>
                <w:color w:val="auto"/>
                <w:lang w:eastAsia="zh-CN"/>
              </w:rPr>
              <w:t>[</w:t>
            </w:r>
            <w:r>
              <w:rPr>
                <w:rFonts w:hint="eastAsia" w:ascii="Times New Roman" w:hAnsi="Times New Roman" w:cs="Times New Roman"/>
                <w:color w:val="auto"/>
                <w:lang w:eastAsia="zh-CN"/>
              </w:rPr>
              <w:t>2020</w:t>
            </w:r>
            <w:r>
              <w:rPr>
                <w:rFonts w:hint="eastAsia" w:asciiTheme="minorEastAsia" w:hAnsiTheme="minorEastAsia" w:cstheme="minorEastAsia"/>
                <w:color w:val="auto"/>
                <w:lang w:eastAsia="zh-CN"/>
              </w:rPr>
              <w:t>]</w:t>
            </w:r>
            <w:r>
              <w:rPr>
                <w:rFonts w:hint="eastAsia" w:ascii="Times New Roman" w:hAnsi="Times New Roman" w:cs="Times New Roman"/>
                <w:color w:val="auto"/>
                <w:lang w:eastAsia="zh-CN"/>
              </w:rPr>
              <w:t>95号文）</w:t>
            </w:r>
            <w:r>
              <w:rPr>
                <w:rFonts w:ascii="Times New Roman" w:hAnsi="Times New Roman" w:eastAsia="宋体" w:cs="Times New Roman"/>
                <w:color w:val="auto"/>
                <w:lang w:eastAsia="zh-CN"/>
              </w:rPr>
              <w:t>相符性分析：</w:t>
            </w:r>
          </w:p>
          <w:p>
            <w:pPr>
              <w:topLinePunct/>
              <w:autoSpaceDE/>
              <w:autoSpaceDN/>
              <w:spacing w:line="360" w:lineRule="auto"/>
              <w:ind w:firstLine="641"/>
              <w:jc w:val="left"/>
              <w:rPr>
                <w:rFonts w:ascii="Times New Roman" w:hAnsi="Times New Roman" w:eastAsia="宋体" w:cs="Times New Roman"/>
                <w:color w:val="auto"/>
                <w:lang w:eastAsia="zh-CN"/>
              </w:rPr>
            </w:pPr>
            <w:r>
              <w:rPr>
                <w:rFonts w:ascii="Times New Roman" w:hAnsi="Times New Roman" w:eastAsia="宋体" w:cs="Times New Roman"/>
                <w:b/>
                <w:bCs/>
                <w:color w:val="auto"/>
                <w:lang w:eastAsia="zh-CN"/>
              </w:rPr>
              <w:t>表1-</w:t>
            </w:r>
            <w:r>
              <w:rPr>
                <w:rFonts w:hint="eastAsia" w:ascii="Times New Roman" w:hAnsi="Times New Roman" w:eastAsia="宋体" w:cs="Times New Roman"/>
                <w:b/>
                <w:bCs/>
                <w:color w:val="auto"/>
                <w:lang w:val="en-US" w:eastAsia="zh-CN"/>
              </w:rPr>
              <w:t>3</w:t>
            </w:r>
            <w:r>
              <w:rPr>
                <w:rFonts w:ascii="Times New Roman" w:hAnsi="Times New Roman" w:eastAsia="宋体" w:cs="Times New Roman"/>
                <w:b/>
                <w:bCs/>
                <w:color w:val="auto"/>
                <w:lang w:eastAsia="zh-CN"/>
              </w:rPr>
              <w:t xml:space="preserve"> 与</w:t>
            </w:r>
            <w:r>
              <w:rPr>
                <w:rFonts w:hint="eastAsia" w:ascii="Times New Roman" w:hAnsi="Times New Roman" w:eastAsia="宋体" w:cs="Times New Roman"/>
                <w:b/>
                <w:bCs/>
                <w:color w:val="auto"/>
                <w:lang w:eastAsia="zh-CN"/>
              </w:rPr>
              <w:t>常</w:t>
            </w:r>
            <w:r>
              <w:rPr>
                <w:rFonts w:ascii="Times New Roman" w:hAnsi="Times New Roman" w:eastAsia="宋体" w:cs="Times New Roman"/>
                <w:b/>
                <w:bCs/>
                <w:color w:val="auto"/>
                <w:lang w:eastAsia="zh-CN"/>
              </w:rPr>
              <w:t>环</w:t>
            </w:r>
            <w:r>
              <w:rPr>
                <w:rFonts w:hint="eastAsia" w:asciiTheme="minorEastAsia" w:hAnsiTheme="minorEastAsia" w:cstheme="minorEastAsia"/>
                <w:b/>
                <w:bCs/>
                <w:color w:val="auto"/>
                <w:lang w:eastAsia="zh-CN"/>
              </w:rPr>
              <w:t>[</w:t>
            </w:r>
            <w:r>
              <w:rPr>
                <w:rFonts w:ascii="Times New Roman" w:hAnsi="Times New Roman" w:eastAsia="宋体" w:cs="Times New Roman"/>
                <w:b/>
                <w:bCs/>
                <w:color w:val="auto"/>
                <w:lang w:eastAsia="zh-CN"/>
              </w:rPr>
              <w:t>2</w:t>
            </w:r>
            <w:r>
              <w:rPr>
                <w:rFonts w:hint="eastAsia" w:ascii="Times New Roman" w:hAnsi="Times New Roman" w:eastAsia="宋体" w:cs="Times New Roman"/>
                <w:b/>
                <w:bCs/>
                <w:color w:val="auto"/>
                <w:lang w:eastAsia="zh-CN"/>
              </w:rPr>
              <w:t>020</w:t>
            </w:r>
            <w:r>
              <w:rPr>
                <w:rFonts w:hint="eastAsia" w:asciiTheme="minorEastAsia" w:hAnsiTheme="minorEastAsia" w:cstheme="minorEastAsia"/>
                <w:b/>
                <w:bCs/>
                <w:color w:val="auto"/>
                <w:lang w:eastAsia="zh-CN"/>
              </w:rPr>
              <w:t>]</w:t>
            </w:r>
            <w:r>
              <w:rPr>
                <w:rFonts w:hint="eastAsia" w:ascii="Times New Roman" w:hAnsi="Times New Roman" w:eastAsia="宋体" w:cs="Times New Roman"/>
                <w:b/>
                <w:bCs/>
                <w:color w:val="auto"/>
                <w:lang w:eastAsia="zh-CN"/>
              </w:rPr>
              <w:t>95</w:t>
            </w:r>
            <w:r>
              <w:rPr>
                <w:rFonts w:ascii="Times New Roman" w:hAnsi="Times New Roman" w:eastAsia="宋体" w:cs="Times New Roman"/>
                <w:b/>
                <w:bCs/>
                <w:color w:val="auto"/>
                <w:lang w:eastAsia="zh-CN"/>
              </w:rPr>
              <w:t>号文相符性对照分析</w:t>
            </w:r>
          </w:p>
          <w:tbl>
            <w:tblPr>
              <w:tblStyle w:val="18"/>
              <w:tblW w:w="4841" w:type="pct"/>
              <w:tblInd w:w="1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2550"/>
              <w:gridCol w:w="2280"/>
              <w:gridCol w:w="8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4" w:type="pct"/>
                  <w:gridSpan w:val="2"/>
                  <w:vAlign w:val="center"/>
                </w:tcPr>
                <w:p>
                  <w:pPr>
                    <w:topLinePunct/>
                    <w:autoSpaceDE/>
                    <w:autoSpaceDN/>
                    <w:snapToGrid w:val="0"/>
                    <w:spacing w:line="240" w:lineRule="auto"/>
                    <w:ind w:firstLine="0"/>
                    <w:jc w:val="center"/>
                    <w:rPr>
                      <w:rFonts w:ascii="Times New Roman" w:hAnsi="Times New Roman" w:eastAsia="宋体" w:cs="Times New Roman"/>
                      <w:b/>
                      <w:bCs/>
                      <w:color w:val="auto"/>
                      <w:sz w:val="21"/>
                      <w:szCs w:val="21"/>
                      <w:lang w:eastAsia="zh-CN"/>
                    </w:rPr>
                  </w:pPr>
                  <w:r>
                    <w:rPr>
                      <w:rFonts w:hint="eastAsia" w:ascii="Times New Roman" w:hAnsi="Times New Roman" w:eastAsia="宋体" w:cs="Times New Roman"/>
                      <w:b/>
                      <w:bCs/>
                      <w:color w:val="auto"/>
                      <w:sz w:val="21"/>
                      <w:szCs w:val="21"/>
                      <w:lang w:eastAsia="zh-CN"/>
                    </w:rPr>
                    <w:t>生态环境准入清单</w:t>
                  </w:r>
                </w:p>
              </w:tc>
              <w:tc>
                <w:tcPr>
                  <w:tcW w:w="1783" w:type="pct"/>
                  <w:vAlign w:val="center"/>
                </w:tcPr>
                <w:p>
                  <w:pPr>
                    <w:topLinePunct/>
                    <w:autoSpaceDE/>
                    <w:autoSpaceDN/>
                    <w:snapToGrid w:val="0"/>
                    <w:spacing w:line="240" w:lineRule="auto"/>
                    <w:ind w:firstLine="0"/>
                    <w:jc w:val="center"/>
                    <w:rPr>
                      <w:rFonts w:ascii="Times New Roman" w:hAnsi="Times New Roman" w:eastAsia="宋体" w:cs="Times New Roman"/>
                      <w:b/>
                      <w:bCs/>
                      <w:color w:val="auto"/>
                      <w:sz w:val="21"/>
                      <w:szCs w:val="21"/>
                      <w:lang w:eastAsia="zh-CN"/>
                    </w:rPr>
                  </w:pPr>
                  <w:r>
                    <w:rPr>
                      <w:rFonts w:hint="eastAsia" w:ascii="Times New Roman" w:hAnsi="Times New Roman" w:eastAsia="宋体" w:cs="Times New Roman"/>
                      <w:b/>
                      <w:bCs/>
                      <w:color w:val="auto"/>
                      <w:sz w:val="21"/>
                      <w:szCs w:val="21"/>
                      <w:lang w:eastAsia="zh-CN"/>
                    </w:rPr>
                    <w:t>对照分析</w:t>
                  </w:r>
                </w:p>
              </w:tc>
              <w:tc>
                <w:tcPr>
                  <w:tcW w:w="642" w:type="pct"/>
                  <w:vAlign w:val="center"/>
                </w:tcPr>
                <w:p>
                  <w:pPr>
                    <w:topLinePunct/>
                    <w:autoSpaceDE/>
                    <w:autoSpaceDN/>
                    <w:snapToGrid w:val="0"/>
                    <w:spacing w:line="240" w:lineRule="auto"/>
                    <w:ind w:firstLine="0"/>
                    <w:jc w:val="left"/>
                    <w:rPr>
                      <w:rFonts w:ascii="Times New Roman" w:hAnsi="Times New Roman" w:eastAsia="宋体" w:cs="Times New Roman"/>
                      <w:b/>
                      <w:bCs/>
                      <w:color w:val="auto"/>
                      <w:sz w:val="21"/>
                      <w:szCs w:val="21"/>
                      <w:lang w:eastAsia="zh-CN"/>
                    </w:rPr>
                  </w:pPr>
                  <w:r>
                    <w:rPr>
                      <w:rFonts w:ascii="Times New Roman" w:hAnsi="Times New Roman" w:eastAsia="宋体" w:cs="Times New Roman"/>
                      <w:b/>
                      <w:bCs/>
                      <w:color w:val="auto"/>
                      <w:sz w:val="21"/>
                      <w:szCs w:val="21"/>
                      <w:lang w:eastAsia="zh-CN"/>
                    </w:rPr>
                    <w:t>是否相符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 w:type="pct"/>
                  <w:vAlign w:val="center"/>
                </w:tcPr>
                <w:p>
                  <w:pPr>
                    <w:topLinePunct/>
                    <w:autoSpaceDE/>
                    <w:autoSpaceDN/>
                    <w:snapToGrid w:val="0"/>
                    <w:spacing w:line="240" w:lineRule="auto"/>
                    <w:ind w:firstLine="0"/>
                    <w:jc w:val="left"/>
                    <w:rPr>
                      <w:rFonts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空间布局约束</w:t>
                  </w:r>
                </w:p>
              </w:tc>
              <w:tc>
                <w:tcPr>
                  <w:tcW w:w="1994" w:type="pct"/>
                  <w:vAlign w:val="center"/>
                </w:tcPr>
                <w:p>
                  <w:pPr>
                    <w:topLinePunct/>
                    <w:autoSpaceDE/>
                    <w:autoSpaceDN/>
                    <w:snapToGrid w:val="0"/>
                    <w:spacing w:line="240" w:lineRule="auto"/>
                    <w:ind w:firstLine="0"/>
                    <w:jc w:val="left"/>
                    <w:rPr>
                      <w:rFonts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1）各类开发建设活动应符合常州市总体规划、控制性详细规划、土地利用规划等相关要求。（2）禁止引入列入《产业结构调整指导目录（2019年本）》、《江苏省产业结构调整限制、淘汰和禁止目录》、《江苏省工业和信息产业结构调整、限制、淘汰目录及能耗限额》淘汰类的产业。（3）禁止引入不符合《江苏省太湖流域水污染防治条例》要求的项目。（4）不得新建、改建、扩建印染项目。（5）禁养区内禁止建设畜禽养殖、养殖小区。</w:t>
                  </w:r>
                </w:p>
              </w:tc>
              <w:tc>
                <w:tcPr>
                  <w:tcW w:w="1783" w:type="pct"/>
                  <w:vAlign w:val="center"/>
                </w:tcPr>
                <w:p>
                  <w:pPr>
                    <w:topLinePunct/>
                    <w:autoSpaceDE/>
                    <w:autoSpaceDN/>
                    <w:snapToGrid w:val="0"/>
                    <w:spacing w:line="240" w:lineRule="auto"/>
                    <w:ind w:firstLine="0"/>
                    <w:jc w:val="left"/>
                    <w:rPr>
                      <w:rFonts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1）本项目符合常州市总体规划、控制性详细规划、土地利用规划等相关要求。（2）本项目不属于《产业结构调整指导目录（2019年本）》、《江苏省产业结构调整限制、淘汰和禁止目录》、《江苏省工业和信息产业结构调整、限制、淘汰目录及能耗限额》淘汰类的产业。（3）本项目符合《江苏省太湖流域水污染防治条例》要求。（4）本项目不属于印染项目、畜禽养殖、养殖小区。</w:t>
                  </w:r>
                </w:p>
              </w:tc>
              <w:tc>
                <w:tcPr>
                  <w:tcW w:w="642" w:type="pct"/>
                  <w:vAlign w:val="center"/>
                </w:tcPr>
                <w:p>
                  <w:pPr>
                    <w:topLinePunct/>
                    <w:autoSpaceDE/>
                    <w:autoSpaceDN/>
                    <w:snapToGrid w:val="0"/>
                    <w:spacing w:line="240" w:lineRule="auto"/>
                    <w:ind w:firstLine="0"/>
                    <w:jc w:val="left"/>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 w:type="pct"/>
                  <w:vAlign w:val="center"/>
                </w:tcPr>
                <w:p>
                  <w:pPr>
                    <w:topLinePunct/>
                    <w:autoSpaceDE/>
                    <w:autoSpaceDN/>
                    <w:snapToGrid w:val="0"/>
                    <w:spacing w:line="240" w:lineRule="auto"/>
                    <w:ind w:firstLine="0"/>
                    <w:jc w:val="left"/>
                    <w:rPr>
                      <w:rFonts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污染物排放管控</w:t>
                  </w:r>
                </w:p>
              </w:tc>
              <w:tc>
                <w:tcPr>
                  <w:tcW w:w="1994" w:type="pct"/>
                  <w:vAlign w:val="center"/>
                </w:tcPr>
                <w:p>
                  <w:pPr>
                    <w:topLinePunct/>
                    <w:autoSpaceDE/>
                    <w:autoSpaceDN/>
                    <w:snapToGrid w:val="0"/>
                    <w:spacing w:line="240" w:lineRule="auto"/>
                    <w:ind w:firstLine="0"/>
                    <w:jc w:val="left"/>
                    <w:rPr>
                      <w:rFonts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1）落实污染物总量控制制度，根据区域环境质量改善目标，削减污染物排放总量。（2）进一步开展管网排查，提升污水收集效率。强化餐饮油烟治理，加强噪声污染防治，严格施工扬尘监管，加强土壤和地下水污染防治与修复。（3）加强农业面源污染治理，严格控制化肥农药施加量，合理水产养殖布局，控制水产养殖污染，逐步削减农业面源污染物排放量。</w:t>
                  </w:r>
                </w:p>
              </w:tc>
              <w:tc>
                <w:tcPr>
                  <w:tcW w:w="1783" w:type="pct"/>
                  <w:vAlign w:val="center"/>
                </w:tcPr>
                <w:p>
                  <w:pPr>
                    <w:topLinePunct/>
                    <w:autoSpaceDE/>
                    <w:autoSpaceDN/>
                    <w:snapToGrid w:val="0"/>
                    <w:spacing w:line="240" w:lineRule="auto"/>
                    <w:ind w:firstLine="0"/>
                    <w:jc w:val="left"/>
                    <w:rPr>
                      <w:rFonts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本项目为城市道路建设项目，营运期无需申请总量。</w:t>
                  </w:r>
                </w:p>
              </w:tc>
              <w:tc>
                <w:tcPr>
                  <w:tcW w:w="642" w:type="pct"/>
                  <w:vAlign w:val="center"/>
                </w:tcPr>
                <w:p>
                  <w:pPr>
                    <w:topLinePunct/>
                    <w:autoSpaceDE/>
                    <w:autoSpaceDN/>
                    <w:snapToGrid w:val="0"/>
                    <w:spacing w:line="240" w:lineRule="auto"/>
                    <w:ind w:firstLine="0"/>
                    <w:jc w:val="left"/>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 w:type="pct"/>
                  <w:vAlign w:val="center"/>
                </w:tcPr>
                <w:p>
                  <w:pPr>
                    <w:topLinePunct/>
                    <w:autoSpaceDE/>
                    <w:autoSpaceDN/>
                    <w:snapToGrid w:val="0"/>
                    <w:spacing w:line="240" w:lineRule="auto"/>
                    <w:ind w:firstLine="0"/>
                    <w:jc w:val="left"/>
                    <w:rPr>
                      <w:rFonts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资源开发效率要求</w:t>
                  </w:r>
                </w:p>
              </w:tc>
              <w:tc>
                <w:tcPr>
                  <w:tcW w:w="1994" w:type="pct"/>
                  <w:vAlign w:val="center"/>
                </w:tcPr>
                <w:p>
                  <w:pPr>
                    <w:topLinePunct/>
                    <w:autoSpaceDE/>
                    <w:autoSpaceDN/>
                    <w:snapToGrid w:val="0"/>
                    <w:spacing w:line="240" w:lineRule="auto"/>
                    <w:ind w:firstLine="0"/>
                    <w:jc w:val="left"/>
                    <w:rPr>
                      <w:rFonts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1）优化能源结构，加强能源清洁利用。（2）万元GDP能耗、万元GDP用水量等指标达到市定目标。（3）提高土地利用效率、节约集约利用土地资源。（4）严格按照《高污染燃料目录》要求，落实相应的禁燃区管控要求。</w:t>
                  </w:r>
                </w:p>
              </w:tc>
              <w:tc>
                <w:tcPr>
                  <w:tcW w:w="1783" w:type="pct"/>
                  <w:vAlign w:val="center"/>
                </w:tcPr>
                <w:p>
                  <w:pPr>
                    <w:topLinePunct/>
                    <w:autoSpaceDE/>
                    <w:autoSpaceDN/>
                    <w:snapToGrid w:val="0"/>
                    <w:spacing w:line="240" w:lineRule="auto"/>
                    <w:ind w:firstLine="0"/>
                    <w:jc w:val="left"/>
                    <w:rPr>
                      <w:rFonts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本项目使用电和水为能源。严格按照《高污染燃料目录》要求，落实相应的禁燃区管控要求。</w:t>
                  </w:r>
                </w:p>
              </w:tc>
              <w:tc>
                <w:tcPr>
                  <w:tcW w:w="642" w:type="pct"/>
                  <w:vAlign w:val="center"/>
                </w:tcPr>
                <w:p>
                  <w:pPr>
                    <w:topLinePunct/>
                    <w:autoSpaceDE/>
                    <w:autoSpaceDN/>
                    <w:snapToGrid w:val="0"/>
                    <w:spacing w:line="240" w:lineRule="auto"/>
                    <w:ind w:firstLine="0"/>
                    <w:jc w:val="left"/>
                    <w:rPr>
                      <w:rFonts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相符</w:t>
                  </w:r>
                </w:p>
              </w:tc>
            </w:tr>
          </w:tbl>
          <w:p>
            <w:pPr>
              <w:topLinePunct/>
              <w:autoSpaceDE/>
              <w:autoSpaceDN/>
              <w:ind w:firstLine="641" w:firstLineChars="0"/>
              <w:rPr>
                <w:rFonts w:ascii="Times New Roman" w:hAnsi="Times New Roman" w:eastAsia="宋体" w:cs="Times New Roman"/>
                <w:b/>
                <w:bCs/>
                <w:color w:val="auto"/>
                <w:lang w:eastAsia="zh-CN"/>
              </w:rPr>
            </w:pPr>
            <w:r>
              <w:rPr>
                <w:rFonts w:hint="eastAsia" w:ascii="Times New Roman" w:hAnsi="Times New Roman" w:cs="Times New Roman"/>
                <w:color w:val="auto"/>
                <w:lang w:eastAsia="zh-CN"/>
              </w:rPr>
              <w:t>（</w:t>
            </w:r>
            <w:r>
              <w:rPr>
                <w:rFonts w:hint="eastAsia" w:ascii="Times New Roman" w:hAnsi="Times New Roman" w:cs="Times New Roman"/>
                <w:color w:val="auto"/>
                <w:lang w:val="en-US" w:eastAsia="zh-CN"/>
              </w:rPr>
              <w:t>4</w:t>
            </w:r>
            <w:r>
              <w:rPr>
                <w:rFonts w:hint="eastAsia" w:ascii="Times New Roman" w:hAnsi="Times New Roman" w:cs="Times New Roman"/>
                <w:color w:val="auto"/>
                <w:lang w:eastAsia="zh-CN"/>
              </w:rPr>
              <w:t>）</w:t>
            </w:r>
            <w:r>
              <w:rPr>
                <w:rFonts w:hint="eastAsia" w:ascii="Times New Roman" w:hAnsi="Times New Roman" w:eastAsia="宋体" w:cs="Times New Roman"/>
                <w:color w:val="auto"/>
                <w:lang w:eastAsia="zh-CN"/>
              </w:rPr>
              <w:t>与《省生态环境厅关于进一步加强建设项目环评审批和服务工作的指导意见》</w:t>
            </w:r>
            <w:r>
              <w:rPr>
                <w:rFonts w:hint="eastAsia" w:ascii="宋体" w:hAnsi="宋体" w:eastAsia="宋体" w:cs="宋体"/>
                <w:color w:val="auto"/>
                <w:lang w:eastAsia="zh-CN"/>
              </w:rPr>
              <w:t>(</w:t>
            </w:r>
            <w:r>
              <w:rPr>
                <w:rFonts w:hint="eastAsia" w:ascii="Times New Roman" w:hAnsi="Times New Roman" w:eastAsia="宋体" w:cs="Times New Roman"/>
                <w:color w:val="auto"/>
                <w:lang w:eastAsia="zh-CN"/>
              </w:rPr>
              <w:t>苏环办</w:t>
            </w:r>
            <w:r>
              <w:rPr>
                <w:rFonts w:hint="eastAsia" w:ascii="宋体" w:hAnsi="宋体" w:eastAsia="宋体" w:cs="宋体"/>
                <w:color w:val="auto"/>
                <w:lang w:eastAsia="zh-CN"/>
              </w:rPr>
              <w:t>[</w:t>
            </w:r>
            <w:r>
              <w:rPr>
                <w:rFonts w:hint="eastAsia" w:ascii="Times New Roman" w:hAnsi="Times New Roman" w:eastAsia="宋体" w:cs="Times New Roman"/>
                <w:color w:val="auto"/>
                <w:lang w:eastAsia="zh-CN"/>
              </w:rPr>
              <w:t>2020</w:t>
            </w:r>
            <w:r>
              <w:rPr>
                <w:rFonts w:hint="eastAsia" w:ascii="宋体" w:hAnsi="宋体" w:eastAsia="宋体" w:cs="宋体"/>
                <w:color w:val="auto"/>
                <w:lang w:eastAsia="zh-CN"/>
              </w:rPr>
              <w:t>]</w:t>
            </w:r>
            <w:r>
              <w:rPr>
                <w:rFonts w:hint="eastAsia" w:ascii="Times New Roman" w:hAnsi="Times New Roman" w:eastAsia="宋体" w:cs="Times New Roman"/>
                <w:color w:val="auto"/>
                <w:lang w:eastAsia="zh-CN"/>
              </w:rPr>
              <w:t>225号</w:t>
            </w:r>
            <w:r>
              <w:rPr>
                <w:rFonts w:hint="eastAsia" w:ascii="宋体" w:hAnsi="宋体" w:eastAsia="宋体" w:cs="宋体"/>
                <w:color w:val="auto"/>
                <w:lang w:eastAsia="zh-CN"/>
              </w:rPr>
              <w:t>)</w:t>
            </w:r>
            <w:r>
              <w:rPr>
                <w:rFonts w:hint="eastAsia" w:ascii="Times New Roman" w:hAnsi="Times New Roman" w:eastAsia="宋体" w:cs="Times New Roman"/>
                <w:color w:val="auto"/>
                <w:lang w:eastAsia="zh-CN"/>
              </w:rPr>
              <w:t>相符性分析</w:t>
            </w:r>
            <w:r>
              <w:rPr>
                <w:rFonts w:ascii="Times New Roman" w:hAnsi="Times New Roman" w:cs="Times New Roman" w:eastAsiaTheme="majorEastAsia"/>
                <w:color w:val="auto"/>
                <w:szCs w:val="24"/>
                <w:lang w:eastAsia="zh-CN"/>
              </w:rPr>
              <w:t>：</w:t>
            </w:r>
          </w:p>
          <w:p>
            <w:pPr>
              <w:topLinePunct/>
              <w:autoSpaceDE/>
              <w:autoSpaceDN/>
              <w:spacing w:line="360" w:lineRule="auto"/>
              <w:ind w:firstLine="641"/>
              <w:jc w:val="left"/>
              <w:rPr>
                <w:rFonts w:ascii="Times New Roman" w:hAnsi="Times New Roman" w:cs="Times New Roman" w:eastAsiaTheme="majorEastAsia"/>
                <w:color w:val="auto"/>
                <w:szCs w:val="24"/>
                <w:lang w:eastAsia="zh-CN"/>
              </w:rPr>
            </w:pPr>
            <w:r>
              <w:rPr>
                <w:rFonts w:ascii="Times New Roman" w:hAnsi="Times New Roman" w:cs="Times New Roman" w:eastAsiaTheme="majorEastAsia"/>
                <w:b/>
                <w:bCs/>
                <w:color w:val="auto"/>
                <w:szCs w:val="24"/>
                <w:lang w:eastAsia="zh-CN"/>
              </w:rPr>
              <w:t>表1-</w:t>
            </w:r>
            <w:r>
              <w:rPr>
                <w:rFonts w:hint="eastAsia" w:ascii="Times New Roman" w:hAnsi="Times New Roman" w:cs="Times New Roman" w:eastAsiaTheme="majorEastAsia"/>
                <w:b/>
                <w:bCs/>
                <w:color w:val="auto"/>
                <w:szCs w:val="24"/>
                <w:lang w:val="en-US" w:eastAsia="zh-CN"/>
              </w:rPr>
              <w:t>4</w:t>
            </w:r>
            <w:r>
              <w:rPr>
                <w:rFonts w:hint="eastAsia" w:ascii="Times New Roman" w:hAnsi="Times New Roman" w:cs="Times New Roman" w:eastAsiaTheme="majorEastAsia"/>
                <w:b/>
                <w:bCs/>
                <w:color w:val="auto"/>
                <w:szCs w:val="24"/>
                <w:lang w:eastAsia="zh-CN"/>
              </w:rPr>
              <w:t xml:space="preserve"> </w:t>
            </w:r>
            <w:r>
              <w:rPr>
                <w:rFonts w:ascii="Times New Roman" w:hAnsi="Times New Roman" w:eastAsia="宋体" w:cs="Times New Roman"/>
                <w:b/>
                <w:bCs/>
                <w:color w:val="auto"/>
                <w:szCs w:val="24"/>
                <w:lang w:eastAsia="zh-CN"/>
              </w:rPr>
              <w:t>与苏环办〔</w:t>
            </w:r>
            <w:r>
              <w:rPr>
                <w:rFonts w:hint="eastAsia" w:ascii="Times New Roman" w:hAnsi="Times New Roman" w:eastAsia="宋体" w:cs="Times New Roman"/>
                <w:b/>
                <w:bCs/>
                <w:color w:val="auto"/>
                <w:szCs w:val="24"/>
                <w:lang w:eastAsia="zh-CN"/>
              </w:rPr>
              <w:t>2020</w:t>
            </w:r>
            <w:r>
              <w:rPr>
                <w:rFonts w:ascii="Times New Roman" w:hAnsi="Times New Roman" w:eastAsia="宋体" w:cs="Times New Roman"/>
                <w:b/>
                <w:bCs/>
                <w:color w:val="auto"/>
                <w:szCs w:val="24"/>
                <w:lang w:eastAsia="zh-CN"/>
              </w:rPr>
              <w:t>〕</w:t>
            </w:r>
            <w:r>
              <w:rPr>
                <w:rFonts w:hint="eastAsia" w:ascii="Times New Roman" w:hAnsi="Times New Roman" w:eastAsia="宋体" w:cs="Times New Roman"/>
                <w:b/>
                <w:bCs/>
                <w:color w:val="auto"/>
                <w:szCs w:val="24"/>
                <w:lang w:eastAsia="zh-CN"/>
              </w:rPr>
              <w:t>225</w:t>
            </w:r>
            <w:r>
              <w:rPr>
                <w:rFonts w:ascii="Times New Roman" w:hAnsi="Times New Roman" w:eastAsia="宋体" w:cs="Times New Roman"/>
                <w:b/>
                <w:bCs/>
                <w:color w:val="auto"/>
                <w:szCs w:val="24"/>
                <w:lang w:eastAsia="zh-CN"/>
              </w:rPr>
              <w:t>号文相符性对照分析</w:t>
            </w:r>
          </w:p>
          <w:tbl>
            <w:tblPr>
              <w:tblStyle w:val="18"/>
              <w:tblW w:w="0" w:type="auto"/>
              <w:tblInd w:w="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3734"/>
              <w:gridCol w:w="1177"/>
              <w:gridCol w:w="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vAlign w:val="center"/>
                </w:tcPr>
                <w:p>
                  <w:pPr>
                    <w:widowControl/>
                    <w:topLinePunct/>
                    <w:autoSpaceDE/>
                    <w:autoSpaceDN/>
                    <w:snapToGrid w:val="0"/>
                    <w:spacing w:line="240" w:lineRule="auto"/>
                    <w:ind w:firstLine="0"/>
                    <w:jc w:val="left"/>
                    <w:rPr>
                      <w:rFonts w:ascii="Times New Roman" w:hAnsi="Times New Roman" w:eastAsia="宋体" w:cs="Times New Roman"/>
                      <w:b/>
                      <w:bCs/>
                      <w:color w:val="auto"/>
                      <w:sz w:val="21"/>
                      <w:szCs w:val="21"/>
                      <w:lang w:eastAsia="zh-CN"/>
                    </w:rPr>
                  </w:pPr>
                  <w:r>
                    <w:rPr>
                      <w:rFonts w:ascii="Times New Roman" w:hAnsi="Times New Roman" w:eastAsia="宋体" w:cs="Times New Roman"/>
                      <w:b/>
                      <w:bCs/>
                      <w:color w:val="auto"/>
                      <w:sz w:val="21"/>
                      <w:szCs w:val="21"/>
                      <w:lang w:eastAsia="zh-CN"/>
                    </w:rPr>
                    <w:t>类别</w:t>
                  </w:r>
                </w:p>
              </w:tc>
              <w:tc>
                <w:tcPr>
                  <w:tcW w:w="3734" w:type="dxa"/>
                  <w:vAlign w:val="center"/>
                </w:tcPr>
                <w:p>
                  <w:pPr>
                    <w:widowControl/>
                    <w:topLinePunct/>
                    <w:autoSpaceDE/>
                    <w:autoSpaceDN/>
                    <w:snapToGrid w:val="0"/>
                    <w:spacing w:line="240" w:lineRule="auto"/>
                    <w:ind w:firstLine="0"/>
                    <w:jc w:val="left"/>
                    <w:rPr>
                      <w:rFonts w:ascii="Times New Roman" w:hAnsi="Times New Roman" w:eastAsia="宋体" w:cs="Times New Roman"/>
                      <w:b/>
                      <w:bCs/>
                      <w:color w:val="auto"/>
                      <w:sz w:val="21"/>
                      <w:szCs w:val="21"/>
                      <w:lang w:eastAsia="zh-CN"/>
                    </w:rPr>
                  </w:pPr>
                  <w:r>
                    <w:rPr>
                      <w:rFonts w:ascii="Times New Roman" w:hAnsi="Times New Roman" w:eastAsia="宋体" w:cs="Times New Roman"/>
                      <w:b/>
                      <w:bCs/>
                      <w:color w:val="auto"/>
                      <w:sz w:val="21"/>
                      <w:szCs w:val="21"/>
                      <w:lang w:eastAsia="zh-CN"/>
                    </w:rPr>
                    <w:t>文件要求（建设项目环评审批要点）</w:t>
                  </w:r>
                </w:p>
              </w:tc>
              <w:tc>
                <w:tcPr>
                  <w:tcW w:w="1177" w:type="dxa"/>
                  <w:vAlign w:val="center"/>
                </w:tcPr>
                <w:p>
                  <w:pPr>
                    <w:widowControl/>
                    <w:topLinePunct/>
                    <w:autoSpaceDE/>
                    <w:autoSpaceDN/>
                    <w:snapToGrid w:val="0"/>
                    <w:spacing w:line="240" w:lineRule="auto"/>
                    <w:ind w:firstLine="0"/>
                    <w:jc w:val="left"/>
                    <w:rPr>
                      <w:rFonts w:ascii="Times New Roman" w:hAnsi="Times New Roman" w:eastAsia="宋体" w:cs="Times New Roman"/>
                      <w:b/>
                      <w:bCs/>
                      <w:color w:val="auto"/>
                      <w:sz w:val="21"/>
                      <w:szCs w:val="21"/>
                      <w:lang w:eastAsia="zh-CN"/>
                    </w:rPr>
                  </w:pPr>
                  <w:r>
                    <w:rPr>
                      <w:rFonts w:ascii="Times New Roman" w:hAnsi="Times New Roman" w:eastAsia="宋体" w:cs="Times New Roman"/>
                      <w:b/>
                      <w:bCs/>
                      <w:color w:val="auto"/>
                      <w:sz w:val="21"/>
                      <w:szCs w:val="21"/>
                      <w:lang w:eastAsia="zh-CN"/>
                    </w:rPr>
                    <w:t>项目</w:t>
                  </w:r>
                </w:p>
              </w:tc>
              <w:tc>
                <w:tcPr>
                  <w:tcW w:w="685" w:type="dxa"/>
                  <w:vAlign w:val="center"/>
                </w:tcPr>
                <w:p>
                  <w:pPr>
                    <w:widowControl/>
                    <w:topLinePunct/>
                    <w:autoSpaceDE/>
                    <w:autoSpaceDN/>
                    <w:snapToGrid w:val="0"/>
                    <w:spacing w:line="240" w:lineRule="auto"/>
                    <w:ind w:firstLine="0"/>
                    <w:jc w:val="left"/>
                    <w:rPr>
                      <w:rFonts w:ascii="Times New Roman" w:hAnsi="Times New Roman" w:eastAsia="宋体" w:cs="Times New Roman"/>
                      <w:b/>
                      <w:bCs/>
                      <w:color w:val="auto"/>
                      <w:sz w:val="21"/>
                      <w:szCs w:val="21"/>
                      <w:lang w:eastAsia="zh-CN"/>
                    </w:rPr>
                  </w:pPr>
                  <w:r>
                    <w:rPr>
                      <w:rFonts w:ascii="Times New Roman" w:hAnsi="Times New Roman" w:eastAsia="宋体" w:cs="Times New Roman"/>
                      <w:b/>
                      <w:bCs/>
                      <w:color w:val="auto"/>
                      <w:sz w:val="21"/>
                      <w:szCs w:val="21"/>
                      <w:lang w:eastAsia="zh-CN"/>
                    </w:rPr>
                    <w:t>是否相符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vAlign w:val="center"/>
                </w:tcPr>
                <w:p>
                  <w:pPr>
                    <w:widowControl/>
                    <w:topLinePunct/>
                    <w:autoSpaceDE/>
                    <w:autoSpaceDN/>
                    <w:snapToGrid w:val="0"/>
                    <w:spacing w:line="240" w:lineRule="auto"/>
                    <w:ind w:firstLine="0"/>
                    <w:jc w:val="left"/>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严守生态环境质量底线</w:t>
                  </w:r>
                </w:p>
              </w:tc>
              <w:tc>
                <w:tcPr>
                  <w:tcW w:w="3734" w:type="dxa"/>
                  <w:vAlign w:val="center"/>
                </w:tcPr>
                <w:p>
                  <w:pPr>
                    <w:widowControl/>
                    <w:topLinePunct/>
                    <w:autoSpaceDE/>
                    <w:autoSpaceDN/>
                    <w:snapToGrid w:val="0"/>
                    <w:spacing w:line="240" w:lineRule="auto"/>
                    <w:ind w:firstLine="0"/>
                    <w:jc w:val="left"/>
                    <w:rPr>
                      <w:rFonts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①</w:t>
                  </w:r>
                  <w:r>
                    <w:rPr>
                      <w:rFonts w:ascii="Times New Roman" w:hAnsi="Times New Roman" w:eastAsia="宋体" w:cs="Times New Roman"/>
                      <w:color w:val="auto"/>
                      <w:sz w:val="21"/>
                      <w:szCs w:val="21"/>
                      <w:lang w:eastAsia="zh-CN"/>
                    </w:rPr>
                    <w:t>建设项目所在区域环境质量未达到国家或地方环境质量标准，且项目拟采取的污染防治措施不能满足区域环境质量改善目标管理要求的，一律不得审批。</w:t>
                  </w:r>
                </w:p>
                <w:p>
                  <w:pPr>
                    <w:widowControl/>
                    <w:topLinePunct/>
                    <w:autoSpaceDE/>
                    <w:autoSpaceDN/>
                    <w:snapToGrid w:val="0"/>
                    <w:spacing w:line="240" w:lineRule="auto"/>
                    <w:ind w:firstLine="0"/>
                    <w:jc w:val="left"/>
                    <w:rPr>
                      <w:rFonts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②</w:t>
                  </w:r>
                  <w:r>
                    <w:rPr>
                      <w:rFonts w:ascii="Times New Roman" w:hAnsi="Times New Roman" w:eastAsia="宋体" w:cs="Times New Roman"/>
                      <w:color w:val="auto"/>
                      <w:sz w:val="21"/>
                      <w:szCs w:val="21"/>
                      <w:lang w:eastAsia="zh-CN"/>
                    </w:rPr>
                    <w:t>加强规划环评与建设项目环评联动，对不符合规划环评结论及审查意见的项目环评，依法不予审批。规划所包含项目的环评内容，可根据规划环评结论和审查意见予以简化。</w:t>
                  </w:r>
                </w:p>
                <w:p>
                  <w:pPr>
                    <w:widowControl/>
                    <w:topLinePunct/>
                    <w:autoSpaceDE/>
                    <w:autoSpaceDN/>
                    <w:snapToGrid w:val="0"/>
                    <w:spacing w:line="240" w:lineRule="auto"/>
                    <w:ind w:firstLine="0"/>
                    <w:jc w:val="left"/>
                    <w:rPr>
                      <w:rFonts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③</w:t>
                  </w:r>
                  <w:r>
                    <w:rPr>
                      <w:rFonts w:ascii="Times New Roman" w:hAnsi="Times New Roman" w:eastAsia="宋体" w:cs="Times New Roman"/>
                      <w:color w:val="auto"/>
                      <w:sz w:val="21"/>
                      <w:szCs w:val="21"/>
                      <w:lang w:eastAsia="zh-CN"/>
                    </w:rPr>
                    <w:t>切实加强区域环境容量、环境承载力研究，不得审批突破环境容量和环境承载力的建设项目。</w:t>
                  </w:r>
                </w:p>
                <w:p>
                  <w:pPr>
                    <w:widowControl/>
                    <w:topLinePunct/>
                    <w:autoSpaceDE/>
                    <w:autoSpaceDN/>
                    <w:snapToGrid w:val="0"/>
                    <w:spacing w:line="240" w:lineRule="auto"/>
                    <w:ind w:firstLine="0"/>
                    <w:jc w:val="left"/>
                    <w:rPr>
                      <w:rFonts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④</w:t>
                  </w:r>
                  <w:r>
                    <w:rPr>
                      <w:rFonts w:ascii="Times New Roman" w:hAnsi="Times New Roman" w:eastAsia="宋体" w:cs="Times New Roman"/>
                      <w:color w:val="auto"/>
                      <w:sz w:val="21"/>
                      <w:szCs w:val="21"/>
                      <w:lang w:eastAsia="zh-CN"/>
                    </w:rPr>
                    <w:t>应将</w:t>
                  </w:r>
                  <w:r>
                    <w:rPr>
                      <w:rFonts w:hint="eastAsia" w:ascii="宋体" w:hAnsi="宋体" w:eastAsia="宋体" w:cs="宋体"/>
                      <w:color w:val="auto"/>
                      <w:sz w:val="21"/>
                      <w:szCs w:val="21"/>
                      <w:lang w:eastAsia="zh-CN"/>
                    </w:rPr>
                    <w:t>“三线一单”</w:t>
                  </w:r>
                  <w:r>
                    <w:rPr>
                      <w:rFonts w:ascii="Times New Roman" w:hAnsi="Times New Roman" w:eastAsia="宋体" w:cs="Times New Roman"/>
                      <w:color w:val="auto"/>
                      <w:sz w:val="21"/>
                      <w:szCs w:val="21"/>
                      <w:lang w:eastAsia="zh-CN"/>
                    </w:rPr>
                    <w:t>作为建设项目环评审批的重要依据，严格落实生态环境分区管控要求，从严把好环境准入关。</w:t>
                  </w:r>
                </w:p>
              </w:tc>
              <w:tc>
                <w:tcPr>
                  <w:tcW w:w="1177" w:type="dxa"/>
                  <w:vAlign w:val="center"/>
                </w:tcPr>
                <w:p>
                  <w:pPr>
                    <w:widowControl/>
                    <w:topLinePunct/>
                    <w:autoSpaceDE/>
                    <w:autoSpaceDN/>
                    <w:snapToGrid w:val="0"/>
                    <w:spacing w:line="240" w:lineRule="auto"/>
                    <w:ind w:firstLine="0"/>
                    <w:jc w:val="left"/>
                    <w:rPr>
                      <w:rFonts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①</w:t>
                  </w:r>
                  <w:r>
                    <w:rPr>
                      <w:rFonts w:ascii="Times New Roman" w:hAnsi="Times New Roman" w:eastAsia="宋体" w:cs="Times New Roman"/>
                      <w:color w:val="auto"/>
                      <w:sz w:val="21"/>
                      <w:szCs w:val="21"/>
                      <w:lang w:eastAsia="zh-CN"/>
                    </w:rPr>
                    <w:t>项目所在地为不达标区，该地区实施区域削减方案，项目建成后不会降低周围环境空气质量</w:t>
                  </w:r>
                  <w:r>
                    <w:rPr>
                      <w:rFonts w:hint="eastAsia" w:ascii="Times New Roman" w:hAnsi="Times New Roman" w:eastAsia="宋体" w:cs="Times New Roman"/>
                      <w:color w:val="auto"/>
                      <w:sz w:val="21"/>
                      <w:szCs w:val="21"/>
                      <w:lang w:eastAsia="zh-CN"/>
                    </w:rPr>
                    <w:t>。②</w:t>
                  </w:r>
                  <w:r>
                    <w:rPr>
                      <w:rFonts w:ascii="Times New Roman" w:hAnsi="Times New Roman" w:eastAsia="宋体" w:cs="Times New Roman"/>
                      <w:color w:val="auto"/>
                      <w:sz w:val="21"/>
                      <w:szCs w:val="21"/>
                      <w:lang w:eastAsia="zh-CN"/>
                    </w:rPr>
                    <w:t>本项目区域尚未开展规划环评</w:t>
                  </w:r>
                  <w:r>
                    <w:rPr>
                      <w:rFonts w:hint="eastAsia" w:ascii="Times New Roman" w:hAnsi="Times New Roman" w:eastAsia="宋体" w:cs="Times New Roman"/>
                      <w:color w:val="auto"/>
                      <w:sz w:val="21"/>
                      <w:szCs w:val="21"/>
                      <w:lang w:eastAsia="zh-CN"/>
                    </w:rPr>
                    <w:t>。</w:t>
                  </w:r>
                </w:p>
              </w:tc>
              <w:tc>
                <w:tcPr>
                  <w:tcW w:w="685" w:type="dxa"/>
                  <w:vAlign w:val="center"/>
                </w:tcPr>
                <w:p>
                  <w:pPr>
                    <w:widowControl/>
                    <w:topLinePunct/>
                    <w:autoSpaceDE/>
                    <w:autoSpaceDN/>
                    <w:snapToGrid w:val="0"/>
                    <w:spacing w:line="240" w:lineRule="auto"/>
                    <w:ind w:firstLine="0"/>
                    <w:jc w:val="left"/>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vAlign w:val="center"/>
                </w:tcPr>
                <w:p>
                  <w:pPr>
                    <w:widowControl/>
                    <w:topLinePunct/>
                    <w:autoSpaceDE/>
                    <w:autoSpaceDN/>
                    <w:snapToGrid w:val="0"/>
                    <w:spacing w:line="240" w:lineRule="auto"/>
                    <w:ind w:firstLine="0"/>
                    <w:jc w:val="left"/>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严格重点行业环评审批</w:t>
                  </w:r>
                </w:p>
              </w:tc>
              <w:tc>
                <w:tcPr>
                  <w:tcW w:w="3734" w:type="dxa"/>
                  <w:vAlign w:val="center"/>
                </w:tcPr>
                <w:p>
                  <w:pPr>
                    <w:widowControl/>
                    <w:topLinePunct/>
                    <w:autoSpaceDE/>
                    <w:autoSpaceDN/>
                    <w:snapToGrid w:val="0"/>
                    <w:spacing w:line="240" w:lineRule="auto"/>
                    <w:ind w:firstLine="0"/>
                    <w:jc w:val="left"/>
                    <w:rPr>
                      <w:rFonts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①</w:t>
                  </w:r>
                  <w:r>
                    <w:rPr>
                      <w:rFonts w:ascii="Times New Roman" w:hAnsi="Times New Roman" w:eastAsia="宋体" w:cs="Times New Roman"/>
                      <w:color w:val="auto"/>
                      <w:sz w:val="21"/>
                      <w:szCs w:val="21"/>
                      <w:lang w:eastAsia="zh-CN"/>
                    </w:rPr>
                    <w:t>对纳入重点行业清单的建设项目，不适用告知承诺制和简化环评内容等改革试点措施。</w:t>
                  </w:r>
                </w:p>
                <w:p>
                  <w:pPr>
                    <w:widowControl/>
                    <w:topLinePunct/>
                    <w:autoSpaceDE/>
                    <w:autoSpaceDN/>
                    <w:snapToGrid w:val="0"/>
                    <w:spacing w:line="240" w:lineRule="auto"/>
                    <w:ind w:firstLine="0"/>
                    <w:jc w:val="left"/>
                    <w:rPr>
                      <w:rFonts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②</w:t>
                  </w:r>
                  <w:r>
                    <w:rPr>
                      <w:rFonts w:ascii="Times New Roman" w:hAnsi="Times New Roman" w:eastAsia="宋体" w:cs="Times New Roman"/>
                      <w:color w:val="auto"/>
                      <w:sz w:val="21"/>
                      <w:szCs w:val="21"/>
                      <w:lang w:eastAsia="zh-CN"/>
                    </w:rPr>
                    <w:t>重点行业清洁生产水平原则上应达国内先进以上水平，按照国家和省有关要求</w:t>
                  </w:r>
                  <w:r>
                    <w:rPr>
                      <w:rFonts w:hint="eastAsia" w:ascii="Times New Roman" w:hAnsi="Times New Roman" w:eastAsia="宋体" w:cs="Times New Roman"/>
                      <w:color w:val="auto"/>
                      <w:sz w:val="21"/>
                      <w:szCs w:val="21"/>
                      <w:lang w:eastAsia="zh-CN"/>
                    </w:rPr>
                    <w:t>，</w:t>
                  </w:r>
                  <w:r>
                    <w:rPr>
                      <w:rFonts w:ascii="Times New Roman" w:hAnsi="Times New Roman" w:eastAsia="宋体" w:cs="Times New Roman"/>
                      <w:color w:val="auto"/>
                      <w:sz w:val="21"/>
                      <w:szCs w:val="21"/>
                      <w:lang w:eastAsia="zh-CN"/>
                    </w:rPr>
                    <w:t>执行超低排放或特别排放限值标准。</w:t>
                  </w:r>
                </w:p>
                <w:p>
                  <w:pPr>
                    <w:widowControl/>
                    <w:topLinePunct/>
                    <w:autoSpaceDE/>
                    <w:autoSpaceDN/>
                    <w:snapToGrid w:val="0"/>
                    <w:spacing w:line="240" w:lineRule="auto"/>
                    <w:ind w:firstLine="0"/>
                    <w:jc w:val="left"/>
                    <w:rPr>
                      <w:rFonts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③</w:t>
                  </w:r>
                  <w:r>
                    <w:rPr>
                      <w:rFonts w:ascii="Times New Roman" w:hAnsi="Times New Roman" w:eastAsia="宋体" w:cs="Times New Roman"/>
                      <w:color w:val="auto"/>
                      <w:sz w:val="21"/>
                      <w:szCs w:val="21"/>
                      <w:lang w:eastAsia="zh-CN"/>
                    </w:rPr>
                    <w:t>严格执行《江苏省长江经济带发展负面清单实施细则</w:t>
                  </w:r>
                  <w:r>
                    <w:rPr>
                      <w:rFonts w:hint="eastAsia" w:ascii="宋体" w:hAnsi="宋体" w:eastAsia="宋体" w:cs="宋体"/>
                      <w:color w:val="auto"/>
                      <w:sz w:val="21"/>
                      <w:szCs w:val="21"/>
                      <w:lang w:eastAsia="zh-CN"/>
                    </w:rPr>
                    <w:t>(试行)</w:t>
                  </w:r>
                  <w:r>
                    <w:rPr>
                      <w:rFonts w:ascii="Times New Roman" w:hAnsi="Times New Roman" w:eastAsia="宋体" w:cs="Times New Roman"/>
                      <w:color w:val="auto"/>
                      <w:sz w:val="21"/>
                      <w:szCs w:val="21"/>
                      <w:lang w:eastAsia="zh-CN"/>
                    </w:rPr>
                    <w:t>》，禁止在合规园区外新建、扩建钢铁、石化、化工、焦化、建材、有色等行业中的高污染项目。禁止新建燃煤自备电厂。</w:t>
                  </w:r>
                </w:p>
                <w:p>
                  <w:pPr>
                    <w:widowControl/>
                    <w:topLinePunct/>
                    <w:autoSpaceDE/>
                    <w:autoSpaceDN/>
                    <w:snapToGrid w:val="0"/>
                    <w:spacing w:line="240" w:lineRule="auto"/>
                    <w:ind w:firstLine="0"/>
                    <w:jc w:val="left"/>
                    <w:rPr>
                      <w:rFonts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④</w:t>
                  </w:r>
                  <w:r>
                    <w:rPr>
                      <w:rFonts w:ascii="Times New Roman" w:hAnsi="Times New Roman" w:eastAsia="宋体" w:cs="Times New Roman"/>
                      <w:color w:val="auto"/>
                      <w:sz w:val="21"/>
                      <w:szCs w:val="21"/>
                      <w:lang w:eastAsia="zh-CN"/>
                    </w:rPr>
                    <w:t>统筹推动沿江产业战略性转型和在沿海地区战略性布局，坚持</w:t>
                  </w:r>
                  <w:r>
                    <w:rPr>
                      <w:rFonts w:hint="eastAsia" w:ascii="宋体" w:hAnsi="宋体" w:eastAsia="宋体" w:cs="宋体"/>
                      <w:color w:val="auto"/>
                      <w:sz w:val="21"/>
                      <w:szCs w:val="21"/>
                      <w:lang w:eastAsia="zh-CN"/>
                    </w:rPr>
                    <w:t>“规划引领、指标从严、政策衔接、产业先进”</w:t>
                  </w:r>
                  <w:r>
                    <w:rPr>
                      <w:rFonts w:ascii="Times New Roman" w:hAnsi="Times New Roman" w:eastAsia="宋体" w:cs="Times New Roman"/>
                      <w:color w:val="auto"/>
                      <w:sz w:val="21"/>
                      <w:szCs w:val="21"/>
                      <w:lang w:eastAsia="zh-CN"/>
                    </w:rPr>
                    <w:t>，推进钢铁、化工、煤电等行业有序转移，优化产业布局、调整产业结构，推动绿色发展。</w:t>
                  </w:r>
                </w:p>
              </w:tc>
              <w:tc>
                <w:tcPr>
                  <w:tcW w:w="1177" w:type="dxa"/>
                  <w:vAlign w:val="center"/>
                </w:tcPr>
                <w:p>
                  <w:pPr>
                    <w:widowControl/>
                    <w:topLinePunct/>
                    <w:autoSpaceDE/>
                    <w:autoSpaceDN/>
                    <w:snapToGrid w:val="0"/>
                    <w:spacing w:line="240" w:lineRule="auto"/>
                    <w:ind w:firstLine="0"/>
                    <w:jc w:val="left"/>
                    <w:rPr>
                      <w:rFonts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①本项目不属于</w:t>
                  </w:r>
                  <w:r>
                    <w:rPr>
                      <w:rFonts w:ascii="Times New Roman" w:hAnsi="Times New Roman" w:eastAsia="宋体" w:cs="Times New Roman"/>
                      <w:color w:val="auto"/>
                      <w:sz w:val="21"/>
                      <w:szCs w:val="21"/>
                      <w:lang w:eastAsia="zh-CN"/>
                    </w:rPr>
                    <w:t>钢铁、石化、化工、焦化、建材、有色等行业中的高污染项目</w:t>
                  </w:r>
                  <w:r>
                    <w:rPr>
                      <w:rFonts w:hint="eastAsia" w:ascii="Times New Roman" w:hAnsi="Times New Roman" w:eastAsia="宋体" w:cs="Times New Roman"/>
                      <w:color w:val="auto"/>
                      <w:sz w:val="21"/>
                      <w:szCs w:val="21"/>
                      <w:lang w:eastAsia="zh-CN"/>
                    </w:rPr>
                    <w:t>。</w:t>
                  </w:r>
                </w:p>
              </w:tc>
              <w:tc>
                <w:tcPr>
                  <w:tcW w:w="685" w:type="dxa"/>
                  <w:vAlign w:val="center"/>
                </w:tcPr>
                <w:p>
                  <w:pPr>
                    <w:widowControl/>
                    <w:topLinePunct/>
                    <w:autoSpaceDE/>
                    <w:autoSpaceDN/>
                    <w:snapToGrid w:val="0"/>
                    <w:spacing w:line="240" w:lineRule="auto"/>
                    <w:ind w:firstLine="0"/>
                    <w:jc w:val="left"/>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vAlign w:val="center"/>
                </w:tcPr>
                <w:p>
                  <w:pPr>
                    <w:widowControl/>
                    <w:topLinePunct/>
                    <w:autoSpaceDE/>
                    <w:autoSpaceDN/>
                    <w:snapToGrid w:val="0"/>
                    <w:spacing w:line="240" w:lineRule="auto"/>
                    <w:ind w:firstLine="0"/>
                    <w:jc w:val="left"/>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优化重大项目环评审批</w:t>
                  </w:r>
                </w:p>
              </w:tc>
              <w:tc>
                <w:tcPr>
                  <w:tcW w:w="3734" w:type="dxa"/>
                  <w:vAlign w:val="center"/>
                </w:tcPr>
                <w:p>
                  <w:pPr>
                    <w:widowControl/>
                    <w:topLinePunct/>
                    <w:autoSpaceDE/>
                    <w:autoSpaceDN/>
                    <w:snapToGrid w:val="0"/>
                    <w:spacing w:line="240" w:lineRule="auto"/>
                    <w:ind w:firstLine="0"/>
                    <w:jc w:val="left"/>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①对国家、省、市级和外商投资重大项目，实行清单化管理。对纳入清单的项目，主动服务、提前介入，全程做好政策咨询和环评技术指导。</w:t>
                  </w:r>
                </w:p>
                <w:p>
                  <w:pPr>
                    <w:widowControl/>
                    <w:topLinePunct/>
                    <w:autoSpaceDE/>
                    <w:autoSpaceDN/>
                    <w:snapToGrid w:val="0"/>
                    <w:spacing w:line="240" w:lineRule="auto"/>
                    <w:ind w:firstLine="0"/>
                    <w:jc w:val="left"/>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②对重大基础设施、民生工程、战略新兴产业和重大产业布局等项目，开通环评审批“绿色通道”，实行受理、公示、评估、审查“四同步”，加速项目落地建设。</w:t>
                  </w:r>
                </w:p>
                <w:p>
                  <w:pPr>
                    <w:widowControl/>
                    <w:topLinePunct/>
                    <w:autoSpaceDE/>
                    <w:autoSpaceDN/>
                    <w:snapToGrid w:val="0"/>
                    <w:spacing w:line="240" w:lineRule="auto"/>
                    <w:ind w:firstLine="0"/>
                    <w:jc w:val="left"/>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③推动区域污染物排放深度减排和内部挖潜，腾出的排放指标优先用于优质重大项目建设。指导排污权交易，拓宽重大项目排放指标来源。</w:t>
                  </w:r>
                </w:p>
                <w:p>
                  <w:pPr>
                    <w:widowControl/>
                    <w:topLinePunct/>
                    <w:autoSpaceDE/>
                    <w:autoSpaceDN/>
                    <w:snapToGrid w:val="0"/>
                    <w:spacing w:line="240" w:lineRule="auto"/>
                    <w:ind w:firstLine="0"/>
                    <w:jc w:val="left"/>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④经论证确实无法避让国家级生态保护红线的重大项目，应依法履行相关程序，且采取无害化的方式，强化减缓生态环境影响和补偿措施。</w:t>
                  </w:r>
                </w:p>
              </w:tc>
              <w:tc>
                <w:tcPr>
                  <w:tcW w:w="1177" w:type="dxa"/>
                  <w:vAlign w:val="center"/>
                </w:tcPr>
                <w:p>
                  <w:pPr>
                    <w:widowControl/>
                    <w:topLinePunct/>
                    <w:autoSpaceDE/>
                    <w:autoSpaceDN/>
                    <w:snapToGrid w:val="0"/>
                    <w:spacing w:line="240" w:lineRule="auto"/>
                    <w:ind w:firstLine="0"/>
                    <w:jc w:val="left"/>
                    <w:rPr>
                      <w:rFonts w:ascii="Times New Roman" w:hAnsi="Times New Roman" w:eastAsia="宋体" w:cs="Times New Roman"/>
                      <w:color w:val="auto"/>
                      <w:sz w:val="21"/>
                      <w:szCs w:val="21"/>
                      <w:lang w:eastAsia="zh-CN"/>
                    </w:rPr>
                  </w:pPr>
                  <w:r>
                    <w:rPr>
                      <w:rFonts w:hint="eastAsia" w:ascii="宋体" w:hAnsi="宋体" w:eastAsia="宋体" w:cs="宋体"/>
                      <w:color w:val="auto"/>
                      <w:sz w:val="21"/>
                      <w:szCs w:val="21"/>
                      <w:lang w:eastAsia="zh-CN"/>
                    </w:rPr>
                    <w:t>①本项目不属于国家、省、市级和外商投资重大项目。②本项目不在生态保护红线范围内。</w:t>
                  </w:r>
                </w:p>
              </w:tc>
              <w:tc>
                <w:tcPr>
                  <w:tcW w:w="685" w:type="dxa"/>
                  <w:vAlign w:val="center"/>
                </w:tcPr>
                <w:p>
                  <w:pPr>
                    <w:widowControl/>
                    <w:topLinePunct/>
                    <w:autoSpaceDE/>
                    <w:autoSpaceDN/>
                    <w:snapToGrid w:val="0"/>
                    <w:spacing w:line="240" w:lineRule="auto"/>
                    <w:ind w:firstLine="0"/>
                    <w:jc w:val="left"/>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vAlign w:val="center"/>
                </w:tcPr>
                <w:p>
                  <w:pPr>
                    <w:widowControl/>
                    <w:topLinePunct/>
                    <w:autoSpaceDE/>
                    <w:autoSpaceDN/>
                    <w:snapToGrid w:val="0"/>
                    <w:spacing w:line="240" w:lineRule="auto"/>
                    <w:ind w:firstLine="0"/>
                    <w:jc w:val="left"/>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认真落实环评审批正面清单</w:t>
                  </w:r>
                </w:p>
              </w:tc>
              <w:tc>
                <w:tcPr>
                  <w:tcW w:w="3734" w:type="dxa"/>
                  <w:vAlign w:val="center"/>
                </w:tcPr>
                <w:p>
                  <w:pPr>
                    <w:widowControl/>
                    <w:topLinePunct/>
                    <w:autoSpaceDE/>
                    <w:autoSpaceDN/>
                    <w:snapToGrid w:val="0"/>
                    <w:spacing w:line="240" w:lineRule="auto"/>
                    <w:ind w:firstLine="0"/>
                    <w:jc w:val="left"/>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①纳入生态环境部</w:t>
                  </w:r>
                  <w:r>
                    <w:rPr>
                      <w:rFonts w:hint="eastAsia" w:ascii="宋体" w:hAnsi="宋体" w:eastAsia="宋体" w:cs="宋体"/>
                      <w:color w:val="auto"/>
                      <w:sz w:val="21"/>
                      <w:szCs w:val="21"/>
                      <w:lang w:eastAsia="zh-CN"/>
                    </w:rPr>
                    <w:t>“正面清单”</w:t>
                  </w:r>
                  <w:r>
                    <w:rPr>
                      <w:rFonts w:ascii="Times New Roman" w:hAnsi="Times New Roman" w:eastAsia="宋体" w:cs="Times New Roman"/>
                      <w:color w:val="auto"/>
                      <w:sz w:val="21"/>
                      <w:szCs w:val="21"/>
                      <w:lang w:eastAsia="zh-CN"/>
                    </w:rPr>
                    <w:t>中环评豁免范围的建设项目，全部实行环评豁免，无须办理环评手续。</w:t>
                  </w:r>
                </w:p>
                <w:p>
                  <w:pPr>
                    <w:widowControl/>
                    <w:topLinePunct/>
                    <w:autoSpaceDE/>
                    <w:autoSpaceDN/>
                    <w:snapToGrid w:val="0"/>
                    <w:spacing w:line="240" w:lineRule="auto"/>
                    <w:ind w:firstLine="0"/>
                    <w:jc w:val="left"/>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②纳入《江苏省建设项目环评告知承诺制审批改革试点工作实施方案》</w:t>
                  </w:r>
                  <w:r>
                    <w:rPr>
                      <w:rFonts w:hint="eastAsia" w:ascii="宋体" w:hAnsi="宋体" w:eastAsia="宋体" w:cs="宋体"/>
                      <w:color w:val="auto"/>
                      <w:sz w:val="21"/>
                      <w:szCs w:val="21"/>
                      <w:lang w:eastAsia="zh-CN"/>
                    </w:rPr>
                    <w:t>(</w:t>
                  </w:r>
                  <w:r>
                    <w:rPr>
                      <w:rFonts w:ascii="Times New Roman" w:hAnsi="Times New Roman" w:eastAsia="宋体" w:cs="Times New Roman"/>
                      <w:color w:val="auto"/>
                      <w:sz w:val="21"/>
                      <w:szCs w:val="21"/>
                      <w:lang w:eastAsia="zh-CN"/>
                    </w:rPr>
                    <w:t>苏环办[2020]155号</w:t>
                  </w:r>
                  <w:r>
                    <w:rPr>
                      <w:rFonts w:hint="eastAsia" w:ascii="宋体" w:hAnsi="宋体" w:eastAsia="宋体" w:cs="宋体"/>
                      <w:color w:val="auto"/>
                      <w:sz w:val="21"/>
                      <w:szCs w:val="21"/>
                      <w:lang w:eastAsia="zh-CN"/>
                    </w:rPr>
                    <w:t>)</w:t>
                  </w:r>
                  <w:r>
                    <w:rPr>
                      <w:rFonts w:ascii="Times New Roman" w:hAnsi="Times New Roman" w:eastAsia="宋体" w:cs="Times New Roman"/>
                      <w:color w:val="auto"/>
                      <w:sz w:val="21"/>
                      <w:szCs w:val="21"/>
                      <w:lang w:eastAsia="zh-CN"/>
                    </w:rPr>
                    <w:t>的建设项目，原则上实行环评告知承诺制审批。但对于穿</w:t>
                  </w:r>
                  <w:r>
                    <w:rPr>
                      <w:rFonts w:hint="eastAsia" w:ascii="宋体" w:hAnsi="宋体" w:eastAsia="宋体" w:cs="宋体"/>
                      <w:color w:val="auto"/>
                      <w:sz w:val="21"/>
                      <w:szCs w:val="21"/>
                      <w:lang w:eastAsia="zh-CN"/>
                    </w:rPr>
                    <w:t>(跨)</w:t>
                  </w:r>
                  <w:r>
                    <w:rPr>
                      <w:rFonts w:ascii="Times New Roman" w:hAnsi="Times New Roman" w:eastAsia="宋体" w:cs="Times New Roman"/>
                      <w:color w:val="auto"/>
                      <w:sz w:val="21"/>
                      <w:szCs w:val="21"/>
                      <w:lang w:eastAsia="zh-CN"/>
                    </w:rPr>
                    <w:t>越或涉及国家级生态保护红线和省生态空间管控区域的、未取得主要污染物排放总量指标的、年产生危险废物100吨以上的建设项目，不适用告知承诺制。</w:t>
                  </w:r>
                </w:p>
              </w:tc>
              <w:tc>
                <w:tcPr>
                  <w:tcW w:w="1177" w:type="dxa"/>
                  <w:vAlign w:val="center"/>
                </w:tcPr>
                <w:p>
                  <w:pPr>
                    <w:widowControl/>
                    <w:topLinePunct/>
                    <w:autoSpaceDE/>
                    <w:autoSpaceDN/>
                    <w:snapToGrid w:val="0"/>
                    <w:spacing w:line="240" w:lineRule="auto"/>
                    <w:ind w:firstLine="0"/>
                    <w:jc w:val="left"/>
                    <w:rPr>
                      <w:rFonts w:ascii="Times New Roman" w:hAnsi="Times New Roman" w:eastAsia="宋体" w:cs="Times New Roman"/>
                      <w:color w:val="auto"/>
                      <w:sz w:val="21"/>
                      <w:szCs w:val="21"/>
                      <w:lang w:eastAsia="zh-CN"/>
                    </w:rPr>
                  </w:pPr>
                  <w:r>
                    <w:rPr>
                      <w:rFonts w:hint="eastAsia" w:ascii="宋体" w:hAnsi="宋体" w:eastAsia="宋体" w:cs="宋体"/>
                      <w:color w:val="auto"/>
                      <w:sz w:val="21"/>
                      <w:szCs w:val="21"/>
                      <w:lang w:eastAsia="zh-CN"/>
                    </w:rPr>
                    <w:t>①本项目不属于“正面清单”及“</w:t>
                  </w:r>
                  <w:r>
                    <w:rPr>
                      <w:rFonts w:ascii="Times New Roman" w:hAnsi="Times New Roman" w:eastAsia="宋体" w:cs="Times New Roman"/>
                      <w:color w:val="auto"/>
                      <w:sz w:val="21"/>
                      <w:szCs w:val="21"/>
                      <w:lang w:eastAsia="zh-CN"/>
                    </w:rPr>
                    <w:t>告知承诺制</w:t>
                  </w:r>
                  <w:r>
                    <w:rPr>
                      <w:rFonts w:hint="eastAsia" w:ascii="宋体" w:hAnsi="宋体" w:eastAsia="宋体" w:cs="宋体"/>
                      <w:color w:val="auto"/>
                      <w:sz w:val="21"/>
                      <w:szCs w:val="21"/>
                      <w:lang w:eastAsia="zh-CN"/>
                    </w:rPr>
                    <w:t>”项目。</w:t>
                  </w:r>
                </w:p>
              </w:tc>
              <w:tc>
                <w:tcPr>
                  <w:tcW w:w="685" w:type="dxa"/>
                  <w:vAlign w:val="center"/>
                </w:tcPr>
                <w:p>
                  <w:pPr>
                    <w:widowControl/>
                    <w:topLinePunct/>
                    <w:autoSpaceDE/>
                    <w:autoSpaceDN/>
                    <w:snapToGrid w:val="0"/>
                    <w:spacing w:line="240" w:lineRule="auto"/>
                    <w:ind w:firstLine="0"/>
                    <w:jc w:val="left"/>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符合</w:t>
                  </w:r>
                </w:p>
              </w:tc>
            </w:tr>
          </w:tbl>
          <w:p>
            <w:pPr>
              <w:topLinePunct/>
              <w:autoSpaceDE/>
              <w:autoSpaceDN/>
              <w:ind w:firstLine="641" w:firstLineChars="0"/>
              <w:rPr>
                <w:rFonts w:ascii="Times New Roman" w:hAnsi="Times New Roman" w:eastAsia="宋体" w:cs="Times New Roman"/>
                <w:b/>
                <w:bCs/>
                <w:color w:val="auto"/>
                <w:lang w:eastAsia="zh-CN"/>
              </w:rPr>
            </w:pPr>
            <w:r>
              <w:rPr>
                <w:rFonts w:ascii="Times New Roman" w:hAnsi="Times New Roman" w:cs="Times New Roman"/>
                <w:color w:val="auto"/>
                <w:lang w:eastAsia="zh-CN"/>
              </w:rPr>
              <w:t>（</w:t>
            </w:r>
            <w:r>
              <w:rPr>
                <w:rFonts w:hint="eastAsia" w:ascii="Times New Roman" w:hAnsi="Times New Roman" w:cs="Times New Roman"/>
                <w:color w:val="auto"/>
                <w:lang w:val="en-US" w:eastAsia="zh-CN"/>
              </w:rPr>
              <w:t>5</w:t>
            </w:r>
            <w:r>
              <w:rPr>
                <w:rFonts w:ascii="Times New Roman" w:hAnsi="Times New Roman" w:cs="Times New Roman"/>
                <w:color w:val="auto"/>
                <w:lang w:eastAsia="zh-CN"/>
              </w:rPr>
              <w:t>）</w:t>
            </w:r>
            <w:r>
              <w:rPr>
                <w:rFonts w:ascii="Times New Roman" w:hAnsi="Times New Roman" w:eastAsia="宋体" w:cs="Times New Roman"/>
                <w:color w:val="auto"/>
                <w:lang w:eastAsia="zh-CN"/>
              </w:rPr>
              <w:t>与《省生态环境厅关于进一步做好建设项目环评审批工作的通知》</w:t>
            </w:r>
            <w:r>
              <w:rPr>
                <w:rFonts w:hint="eastAsia" w:ascii="Times New Roman" w:hAnsi="Times New Roman" w:eastAsia="宋体" w:cs="Times New Roman"/>
                <w:color w:val="auto"/>
                <w:lang w:eastAsia="zh-CN"/>
              </w:rPr>
              <w:t>（</w:t>
            </w:r>
            <w:r>
              <w:rPr>
                <w:rFonts w:ascii="Times New Roman" w:hAnsi="Times New Roman" w:eastAsia="宋体" w:cs="Times New Roman"/>
                <w:color w:val="auto"/>
                <w:lang w:eastAsia="zh-CN"/>
              </w:rPr>
              <w:t>苏环办</w:t>
            </w:r>
            <w:r>
              <w:rPr>
                <w:rFonts w:hint="eastAsia" w:asciiTheme="minorEastAsia" w:hAnsiTheme="minorEastAsia" w:cstheme="minorEastAsia"/>
                <w:color w:val="auto"/>
                <w:lang w:eastAsia="zh-CN"/>
              </w:rPr>
              <w:t>[</w:t>
            </w:r>
            <w:r>
              <w:rPr>
                <w:rFonts w:ascii="Times New Roman" w:hAnsi="Times New Roman" w:eastAsia="宋体" w:cs="Times New Roman"/>
                <w:color w:val="auto"/>
                <w:lang w:eastAsia="zh-CN"/>
              </w:rPr>
              <w:t>2019</w:t>
            </w:r>
            <w:r>
              <w:rPr>
                <w:rFonts w:hint="eastAsia" w:asciiTheme="minorEastAsia" w:hAnsiTheme="minorEastAsia" w:cstheme="minorEastAsia"/>
                <w:color w:val="auto"/>
                <w:lang w:eastAsia="zh-CN"/>
              </w:rPr>
              <w:t>]</w:t>
            </w:r>
            <w:r>
              <w:rPr>
                <w:rFonts w:ascii="Times New Roman" w:hAnsi="Times New Roman" w:eastAsia="宋体" w:cs="Times New Roman"/>
                <w:color w:val="auto"/>
                <w:lang w:eastAsia="zh-CN"/>
              </w:rPr>
              <w:t>36号</w:t>
            </w:r>
            <w:r>
              <w:rPr>
                <w:rFonts w:hint="eastAsia" w:ascii="Times New Roman" w:hAnsi="Times New Roman" w:eastAsia="宋体" w:cs="Times New Roman"/>
                <w:color w:val="auto"/>
                <w:lang w:eastAsia="zh-CN"/>
              </w:rPr>
              <w:t>）</w:t>
            </w:r>
            <w:r>
              <w:rPr>
                <w:rFonts w:ascii="Times New Roman" w:hAnsi="Times New Roman" w:eastAsia="宋体" w:cs="Times New Roman"/>
                <w:color w:val="auto"/>
                <w:lang w:eastAsia="zh-CN"/>
              </w:rPr>
              <w:t>相符性分析：</w:t>
            </w:r>
          </w:p>
          <w:p>
            <w:pPr>
              <w:topLinePunct/>
              <w:autoSpaceDE/>
              <w:autoSpaceDN/>
              <w:spacing w:line="360" w:lineRule="auto"/>
              <w:ind w:firstLine="641"/>
              <w:jc w:val="left"/>
              <w:rPr>
                <w:rFonts w:ascii="Times New Roman" w:hAnsi="Times New Roman" w:eastAsia="宋体" w:cs="Times New Roman"/>
                <w:color w:val="auto"/>
                <w:lang w:eastAsia="zh-CN"/>
              </w:rPr>
            </w:pPr>
            <w:r>
              <w:rPr>
                <w:rFonts w:ascii="Times New Roman" w:hAnsi="Times New Roman" w:eastAsia="宋体" w:cs="Times New Roman"/>
                <w:b/>
                <w:bCs/>
                <w:color w:val="auto"/>
                <w:lang w:eastAsia="zh-CN"/>
              </w:rPr>
              <w:t>表1-</w:t>
            </w:r>
            <w:r>
              <w:rPr>
                <w:rFonts w:hint="eastAsia" w:ascii="Times New Roman" w:hAnsi="Times New Roman" w:eastAsia="宋体" w:cs="Times New Roman"/>
                <w:b/>
                <w:bCs/>
                <w:color w:val="auto"/>
                <w:lang w:val="en-US" w:eastAsia="zh-CN"/>
              </w:rPr>
              <w:t>5</w:t>
            </w:r>
            <w:r>
              <w:rPr>
                <w:rFonts w:ascii="Times New Roman" w:hAnsi="Times New Roman" w:eastAsia="宋体" w:cs="Times New Roman"/>
                <w:b/>
                <w:bCs/>
                <w:color w:val="auto"/>
                <w:lang w:eastAsia="zh-CN"/>
              </w:rPr>
              <w:t xml:space="preserve"> 与苏环办</w:t>
            </w:r>
            <w:r>
              <w:rPr>
                <w:rFonts w:hint="eastAsia" w:asciiTheme="minorEastAsia" w:hAnsiTheme="minorEastAsia" w:cstheme="minorEastAsia"/>
                <w:b/>
                <w:bCs/>
                <w:color w:val="auto"/>
                <w:lang w:eastAsia="zh-CN"/>
              </w:rPr>
              <w:t>[</w:t>
            </w:r>
            <w:r>
              <w:rPr>
                <w:rFonts w:ascii="Times New Roman" w:hAnsi="Times New Roman" w:eastAsia="宋体" w:cs="Times New Roman"/>
                <w:b/>
                <w:bCs/>
                <w:color w:val="auto"/>
                <w:lang w:eastAsia="zh-CN"/>
              </w:rPr>
              <w:t>2019</w:t>
            </w:r>
            <w:r>
              <w:rPr>
                <w:rFonts w:hint="eastAsia" w:asciiTheme="minorEastAsia" w:hAnsiTheme="minorEastAsia" w:cstheme="minorEastAsia"/>
                <w:b/>
                <w:bCs/>
                <w:color w:val="auto"/>
                <w:lang w:eastAsia="zh-CN"/>
              </w:rPr>
              <w:t>]</w:t>
            </w:r>
            <w:r>
              <w:rPr>
                <w:rFonts w:ascii="Times New Roman" w:hAnsi="Times New Roman" w:eastAsia="宋体" w:cs="Times New Roman"/>
                <w:b/>
                <w:bCs/>
                <w:color w:val="auto"/>
                <w:lang w:eastAsia="zh-CN"/>
              </w:rPr>
              <w:t>36号文相符性对照分析</w:t>
            </w:r>
          </w:p>
          <w:tbl>
            <w:tblPr>
              <w:tblStyle w:val="18"/>
              <w:tblW w:w="4841" w:type="pct"/>
              <w:tblInd w:w="1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4"/>
              <w:gridCol w:w="3100"/>
              <w:gridCol w:w="1330"/>
              <w:gridCol w:w="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pct"/>
                  <w:vAlign w:val="center"/>
                </w:tcPr>
                <w:p>
                  <w:pPr>
                    <w:topLinePunct/>
                    <w:autoSpaceDE/>
                    <w:autoSpaceDN/>
                    <w:snapToGrid w:val="0"/>
                    <w:spacing w:line="240" w:lineRule="auto"/>
                    <w:ind w:firstLine="0"/>
                    <w:jc w:val="left"/>
                    <w:rPr>
                      <w:rFonts w:ascii="Times New Roman" w:hAnsi="Times New Roman" w:eastAsia="宋体" w:cs="Times New Roman"/>
                      <w:b/>
                      <w:bCs/>
                      <w:color w:val="auto"/>
                      <w:sz w:val="21"/>
                      <w:szCs w:val="21"/>
                      <w:lang w:eastAsia="zh-CN"/>
                    </w:rPr>
                  </w:pPr>
                  <w:r>
                    <w:rPr>
                      <w:rFonts w:ascii="Times New Roman" w:hAnsi="Times New Roman" w:eastAsia="宋体" w:cs="Times New Roman"/>
                      <w:b/>
                      <w:bCs/>
                      <w:color w:val="auto"/>
                      <w:sz w:val="21"/>
                      <w:szCs w:val="21"/>
                      <w:lang w:eastAsia="zh-CN"/>
                    </w:rPr>
                    <w:t>类别</w:t>
                  </w:r>
                </w:p>
              </w:tc>
              <w:tc>
                <w:tcPr>
                  <w:tcW w:w="2423" w:type="pct"/>
                  <w:vAlign w:val="center"/>
                </w:tcPr>
                <w:p>
                  <w:pPr>
                    <w:topLinePunct/>
                    <w:autoSpaceDE/>
                    <w:autoSpaceDN/>
                    <w:snapToGrid w:val="0"/>
                    <w:spacing w:line="240" w:lineRule="auto"/>
                    <w:ind w:firstLine="0"/>
                    <w:jc w:val="left"/>
                    <w:rPr>
                      <w:rFonts w:ascii="Times New Roman" w:hAnsi="Times New Roman" w:eastAsia="宋体" w:cs="Times New Roman"/>
                      <w:b/>
                      <w:bCs/>
                      <w:color w:val="auto"/>
                      <w:sz w:val="21"/>
                      <w:szCs w:val="21"/>
                      <w:lang w:eastAsia="zh-CN"/>
                    </w:rPr>
                  </w:pPr>
                  <w:r>
                    <w:rPr>
                      <w:rFonts w:ascii="Times New Roman" w:hAnsi="Times New Roman" w:eastAsia="宋体" w:cs="Times New Roman"/>
                      <w:b/>
                      <w:bCs/>
                      <w:color w:val="auto"/>
                      <w:sz w:val="21"/>
                      <w:szCs w:val="21"/>
                      <w:lang w:eastAsia="zh-CN"/>
                    </w:rPr>
                    <w:t>文件要求（建设项目环评审批要点）</w:t>
                  </w:r>
                </w:p>
              </w:tc>
              <w:tc>
                <w:tcPr>
                  <w:tcW w:w="1040" w:type="pct"/>
                  <w:vAlign w:val="center"/>
                </w:tcPr>
                <w:p>
                  <w:pPr>
                    <w:topLinePunct/>
                    <w:autoSpaceDE/>
                    <w:autoSpaceDN/>
                    <w:snapToGrid w:val="0"/>
                    <w:spacing w:line="240" w:lineRule="auto"/>
                    <w:ind w:firstLine="0"/>
                    <w:jc w:val="left"/>
                    <w:rPr>
                      <w:rFonts w:ascii="Times New Roman" w:hAnsi="Times New Roman" w:eastAsia="宋体" w:cs="Times New Roman"/>
                      <w:b/>
                      <w:bCs/>
                      <w:color w:val="auto"/>
                      <w:sz w:val="21"/>
                      <w:szCs w:val="21"/>
                      <w:lang w:eastAsia="zh-CN"/>
                    </w:rPr>
                  </w:pPr>
                  <w:r>
                    <w:rPr>
                      <w:rFonts w:ascii="Times New Roman" w:hAnsi="Times New Roman" w:eastAsia="宋体" w:cs="Times New Roman"/>
                      <w:b/>
                      <w:bCs/>
                      <w:color w:val="auto"/>
                      <w:sz w:val="21"/>
                      <w:szCs w:val="21"/>
                      <w:lang w:eastAsia="zh-CN"/>
                    </w:rPr>
                    <w:t>项目</w:t>
                  </w:r>
                </w:p>
              </w:tc>
              <w:tc>
                <w:tcPr>
                  <w:tcW w:w="641" w:type="pct"/>
                  <w:vAlign w:val="center"/>
                </w:tcPr>
                <w:p>
                  <w:pPr>
                    <w:topLinePunct/>
                    <w:autoSpaceDE/>
                    <w:autoSpaceDN/>
                    <w:snapToGrid w:val="0"/>
                    <w:spacing w:line="240" w:lineRule="auto"/>
                    <w:ind w:firstLine="0"/>
                    <w:jc w:val="left"/>
                    <w:rPr>
                      <w:rFonts w:ascii="Times New Roman" w:hAnsi="Times New Roman" w:eastAsia="宋体" w:cs="Times New Roman"/>
                      <w:b/>
                      <w:bCs/>
                      <w:color w:val="auto"/>
                      <w:sz w:val="21"/>
                      <w:szCs w:val="21"/>
                      <w:lang w:eastAsia="zh-CN"/>
                    </w:rPr>
                  </w:pPr>
                  <w:r>
                    <w:rPr>
                      <w:rFonts w:ascii="Times New Roman" w:hAnsi="Times New Roman" w:eastAsia="宋体" w:cs="Times New Roman"/>
                      <w:b/>
                      <w:bCs/>
                      <w:color w:val="auto"/>
                      <w:sz w:val="21"/>
                      <w:szCs w:val="21"/>
                      <w:lang w:eastAsia="zh-CN"/>
                    </w:rPr>
                    <w:t>是否相符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pct"/>
                  <w:vAlign w:val="center"/>
                </w:tcPr>
                <w:p>
                  <w:pPr>
                    <w:topLinePunct/>
                    <w:autoSpaceDE/>
                    <w:autoSpaceDN/>
                    <w:snapToGrid w:val="0"/>
                    <w:spacing w:line="240" w:lineRule="auto"/>
                    <w:ind w:firstLine="0"/>
                    <w:jc w:val="left"/>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《建设项目环境保护管理条例》</w:t>
                  </w:r>
                </w:p>
              </w:tc>
              <w:tc>
                <w:tcPr>
                  <w:tcW w:w="2423" w:type="pct"/>
                  <w:vAlign w:val="center"/>
                </w:tcPr>
                <w:p>
                  <w:pPr>
                    <w:topLinePunct/>
                    <w:autoSpaceDE/>
                    <w:autoSpaceDN/>
                    <w:snapToGrid w:val="0"/>
                    <w:spacing w:line="240" w:lineRule="auto"/>
                    <w:ind w:firstLine="0"/>
                    <w:jc w:val="left"/>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有下列情形之一的，不予批准：（1）建设项目类型及其选址、布局、规模等不符合环境保护法律法规和相关法定规划；（2）所在区域环境质量未达到国家或者地方环境质量标准，且建设项目拟采取的措施不能满足区域境质量改善目标管理要求；（3）建设项目采取的污染防治措施无法确保污染物排放达到国家和地方排放标准，或者未采取必要措施预防和控制生态破坏；（4）改建、扩建和技术改造项目，未针对项目原有环境污染和生态破坏提出有效防止措施；（5）建设项目的环境影响报告书、环境影响报告表的基础资料数据明显不实，内容存在重大缺陷、遗漏，或者环境影响评价结论不明确、不合理。</w:t>
                  </w:r>
                </w:p>
              </w:tc>
              <w:tc>
                <w:tcPr>
                  <w:tcW w:w="1040" w:type="pct"/>
                  <w:vAlign w:val="center"/>
                </w:tcPr>
                <w:p>
                  <w:pPr>
                    <w:topLinePunct/>
                    <w:autoSpaceDE/>
                    <w:autoSpaceDN/>
                    <w:snapToGrid w:val="0"/>
                    <w:spacing w:line="240" w:lineRule="auto"/>
                    <w:ind w:firstLine="0"/>
                    <w:jc w:val="left"/>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（1）建设项目类型及其选址、布局、规模等符合环境保护法律法规和相关法定规划；（2）项目所在地金坛区为环境质量不达标区，该地区实施区域削减方案项目建成后不会降低周围环境空气质量</w:t>
                  </w:r>
                  <w:r>
                    <w:rPr>
                      <w:rFonts w:ascii="Times New Roman" w:hAnsi="Times New Roman" w:cs="Times New Roman"/>
                      <w:color w:val="auto"/>
                      <w:sz w:val="21"/>
                      <w:szCs w:val="21"/>
                      <w:lang w:eastAsia="zh-CN"/>
                    </w:rPr>
                    <w:t>。</w:t>
                  </w:r>
                </w:p>
              </w:tc>
              <w:tc>
                <w:tcPr>
                  <w:tcW w:w="641" w:type="pct"/>
                  <w:vAlign w:val="center"/>
                </w:tcPr>
                <w:p>
                  <w:pPr>
                    <w:topLinePunct/>
                    <w:autoSpaceDE/>
                    <w:autoSpaceDN/>
                    <w:snapToGrid w:val="0"/>
                    <w:spacing w:line="240" w:lineRule="auto"/>
                    <w:ind w:firstLine="0"/>
                    <w:jc w:val="left"/>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pct"/>
                  <w:vAlign w:val="center"/>
                </w:tcPr>
                <w:p>
                  <w:pPr>
                    <w:topLinePunct/>
                    <w:autoSpaceDE/>
                    <w:autoSpaceDN/>
                    <w:snapToGrid w:val="0"/>
                    <w:spacing w:line="240" w:lineRule="auto"/>
                    <w:ind w:firstLine="0"/>
                    <w:jc w:val="left"/>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《农用地土壤环境管理办法（试行）》（环境保护部农业部令第46号）</w:t>
                  </w:r>
                </w:p>
              </w:tc>
              <w:tc>
                <w:tcPr>
                  <w:tcW w:w="2423" w:type="pct"/>
                  <w:vAlign w:val="center"/>
                </w:tcPr>
                <w:p>
                  <w:pPr>
                    <w:topLinePunct/>
                    <w:autoSpaceDE/>
                    <w:autoSpaceDN/>
                    <w:snapToGrid w:val="0"/>
                    <w:spacing w:line="240" w:lineRule="auto"/>
                    <w:ind w:firstLine="0"/>
                    <w:jc w:val="left"/>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严格控制在优先保护类耕地集中区域新建有色金属冶炼、石油加工、化工、焦化、电镀、制革等行业企业，有关环境保护主管部门依法不予审批可能造成耕地土壤污染的建设项目环境影响报告书或者报告表。</w:t>
                  </w:r>
                </w:p>
              </w:tc>
              <w:tc>
                <w:tcPr>
                  <w:tcW w:w="1040" w:type="pct"/>
                  <w:vAlign w:val="center"/>
                </w:tcPr>
                <w:p>
                  <w:pPr>
                    <w:topLinePunct/>
                    <w:autoSpaceDE/>
                    <w:autoSpaceDN/>
                    <w:snapToGrid w:val="0"/>
                    <w:spacing w:line="240" w:lineRule="auto"/>
                    <w:ind w:firstLine="0"/>
                    <w:jc w:val="left"/>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本项目不属于优先保护类耕地集中区域，本项目不属于有色金属冶炼、石油加工、化工、焦化、电镀、制革等行业企业。</w:t>
                  </w:r>
                </w:p>
              </w:tc>
              <w:tc>
                <w:tcPr>
                  <w:tcW w:w="641" w:type="pct"/>
                  <w:vAlign w:val="center"/>
                </w:tcPr>
                <w:p>
                  <w:pPr>
                    <w:topLinePunct/>
                    <w:autoSpaceDE/>
                    <w:autoSpaceDN/>
                    <w:snapToGrid w:val="0"/>
                    <w:spacing w:line="240" w:lineRule="auto"/>
                    <w:ind w:firstLine="0"/>
                    <w:jc w:val="left"/>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trPr>
              <w:tc>
                <w:tcPr>
                  <w:tcW w:w="894" w:type="pct"/>
                  <w:vAlign w:val="center"/>
                </w:tcPr>
                <w:p>
                  <w:pPr>
                    <w:topLinePunct/>
                    <w:autoSpaceDE/>
                    <w:autoSpaceDN/>
                    <w:snapToGrid w:val="0"/>
                    <w:spacing w:line="240" w:lineRule="auto"/>
                    <w:ind w:firstLine="0"/>
                    <w:jc w:val="left"/>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《关于印发&lt;建设项目主要污染物排放总量指标审核及管理暂行办法&gt;的通知》（环发〔2014〕197号）</w:t>
                  </w:r>
                </w:p>
              </w:tc>
              <w:tc>
                <w:tcPr>
                  <w:tcW w:w="2423" w:type="pct"/>
                  <w:vAlign w:val="center"/>
                </w:tcPr>
                <w:p>
                  <w:pPr>
                    <w:topLinePunct/>
                    <w:autoSpaceDE/>
                    <w:autoSpaceDN/>
                    <w:snapToGrid w:val="0"/>
                    <w:spacing w:line="240" w:lineRule="auto"/>
                    <w:ind w:firstLine="0"/>
                    <w:jc w:val="left"/>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严格落实污染物排放总量控制制度，把主要污染物排放总量指标作为建设项目环境影响评价审批的前置条件。排放主要污染物的建设项目，在环境影响评价文件审批前，须取得主要污染物排放总量指标。</w:t>
                  </w:r>
                </w:p>
              </w:tc>
              <w:tc>
                <w:tcPr>
                  <w:tcW w:w="1040" w:type="pct"/>
                  <w:vAlign w:val="center"/>
                </w:tcPr>
                <w:p>
                  <w:pPr>
                    <w:topLinePunct/>
                    <w:autoSpaceDE/>
                    <w:autoSpaceDN/>
                    <w:snapToGrid w:val="0"/>
                    <w:spacing w:line="240" w:lineRule="auto"/>
                    <w:ind w:firstLine="0"/>
                    <w:jc w:val="left"/>
                    <w:rPr>
                      <w:rFonts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本项目营运期无需申请总量。</w:t>
                  </w:r>
                </w:p>
              </w:tc>
              <w:tc>
                <w:tcPr>
                  <w:tcW w:w="641" w:type="pct"/>
                  <w:vAlign w:val="center"/>
                </w:tcPr>
                <w:p>
                  <w:pPr>
                    <w:topLinePunct/>
                    <w:autoSpaceDE/>
                    <w:autoSpaceDN/>
                    <w:snapToGrid w:val="0"/>
                    <w:spacing w:line="240" w:lineRule="auto"/>
                    <w:ind w:firstLine="0"/>
                    <w:jc w:val="left"/>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pct"/>
                  <w:vAlign w:val="center"/>
                </w:tcPr>
                <w:p>
                  <w:pPr>
                    <w:topLinePunct/>
                    <w:autoSpaceDE/>
                    <w:autoSpaceDN/>
                    <w:snapToGrid w:val="0"/>
                    <w:spacing w:line="240" w:lineRule="auto"/>
                    <w:ind w:firstLine="0"/>
                    <w:jc w:val="left"/>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《关于以改善环境质量为核心加强环境影响评价管理的通知》（环环评〔2016〕150号）</w:t>
                  </w:r>
                </w:p>
              </w:tc>
              <w:tc>
                <w:tcPr>
                  <w:tcW w:w="2423" w:type="pct"/>
                  <w:vAlign w:val="center"/>
                </w:tcPr>
                <w:p>
                  <w:pPr>
                    <w:topLinePunct/>
                    <w:autoSpaceDE/>
                    <w:autoSpaceDN/>
                    <w:snapToGrid w:val="0"/>
                    <w:spacing w:line="240" w:lineRule="auto"/>
                    <w:ind w:firstLine="0"/>
                    <w:jc w:val="left"/>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1）规划环评要作为规划所包含项目环评的重要依据，对于不符合规划环评结论及审查意见的项目环评，依法不予审批。（2）对于现有同类型项目环境污染或生态破坏严重、环境违法违规现象多发，致使环境容量接近或超过承载能力的地区，在现有问题整改到位前，依法暂停审批该地区同类行业的项目环评文件。（3）对环境质量现状超标的地区，项目拟采取的措施不能满足区域环境质量改善目标管理要求的，依法不予审批其环评文件。对未达到环境质量目标考核要求的地区，除民生项目与节能减排项目外，依法暂停审批该地区新增排放相应重点污染物的项目环评文件。除受自然条件限制、确实无法避让的铁路、公路、航道、防洪、管道、干渠、通讯、输变电等重要基础设施项目外，在生态保护红线范围内，严控各类开发建设活动，依法不予审批新建工业项目和矿产开发项目的环评文件。</w:t>
                  </w:r>
                </w:p>
              </w:tc>
              <w:tc>
                <w:tcPr>
                  <w:tcW w:w="1040" w:type="pct"/>
                  <w:vAlign w:val="center"/>
                </w:tcPr>
                <w:p>
                  <w:pPr>
                    <w:topLinePunct/>
                    <w:autoSpaceDE/>
                    <w:autoSpaceDN/>
                    <w:snapToGrid w:val="0"/>
                    <w:spacing w:line="240" w:lineRule="auto"/>
                    <w:ind w:firstLine="0"/>
                    <w:jc w:val="left"/>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（1）本项目区域尚未开展规划环评</w:t>
                  </w:r>
                  <w:r>
                    <w:rPr>
                      <w:rFonts w:hint="eastAsia" w:ascii="Times New Roman" w:hAnsi="Times New Roman" w:eastAsia="宋体" w:cs="Times New Roman"/>
                      <w:color w:val="auto"/>
                      <w:sz w:val="21"/>
                      <w:szCs w:val="21"/>
                      <w:lang w:eastAsia="zh-CN"/>
                    </w:rPr>
                    <w:t>。</w:t>
                  </w:r>
                  <w:r>
                    <w:rPr>
                      <w:rFonts w:ascii="Times New Roman" w:hAnsi="Times New Roman" w:eastAsia="宋体" w:cs="Times New Roman"/>
                      <w:color w:val="auto"/>
                      <w:sz w:val="21"/>
                      <w:szCs w:val="21"/>
                      <w:lang w:eastAsia="zh-CN"/>
                    </w:rPr>
                    <w:t>（2）项目所在地金坛区为不达标区，该地区实施区域削减方案项目建成后不会降低周围环境空气质量</w:t>
                  </w:r>
                  <w:r>
                    <w:rPr>
                      <w:rFonts w:ascii="Times New Roman" w:hAnsi="Times New Roman" w:cs="Times New Roman"/>
                      <w:color w:val="auto"/>
                      <w:sz w:val="21"/>
                      <w:szCs w:val="21"/>
                      <w:lang w:eastAsia="zh-CN"/>
                    </w:rPr>
                    <w:t>。</w:t>
                  </w:r>
                </w:p>
              </w:tc>
              <w:tc>
                <w:tcPr>
                  <w:tcW w:w="641" w:type="pct"/>
                  <w:vAlign w:val="center"/>
                </w:tcPr>
                <w:p>
                  <w:pPr>
                    <w:topLinePunct/>
                    <w:autoSpaceDE/>
                    <w:autoSpaceDN/>
                    <w:snapToGrid w:val="0"/>
                    <w:spacing w:line="240" w:lineRule="auto"/>
                    <w:ind w:firstLine="0"/>
                    <w:jc w:val="left"/>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pct"/>
                  <w:vAlign w:val="center"/>
                </w:tcPr>
                <w:p>
                  <w:pPr>
                    <w:topLinePunct/>
                    <w:autoSpaceDE/>
                    <w:autoSpaceDN/>
                    <w:snapToGrid w:val="0"/>
                    <w:spacing w:line="240" w:lineRule="auto"/>
                    <w:ind w:firstLine="0"/>
                    <w:jc w:val="left"/>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《关于全面加强生态环境保护坚决打好污染防治攻坚战的实施意见》（苏发〔2018〕24号）</w:t>
                  </w:r>
                </w:p>
              </w:tc>
              <w:tc>
                <w:tcPr>
                  <w:tcW w:w="2423" w:type="pct"/>
                  <w:vAlign w:val="center"/>
                </w:tcPr>
                <w:p>
                  <w:pPr>
                    <w:topLinePunct/>
                    <w:autoSpaceDE/>
                    <w:autoSpaceDN/>
                    <w:snapToGrid w:val="0"/>
                    <w:spacing w:line="240" w:lineRule="auto"/>
                    <w:ind w:firstLine="0"/>
                    <w:jc w:val="left"/>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严禁在长江干流及主要支流岸线1公里范围内新建布局化工园区和化工企业。严格化工项目环评审批，提高准入门槛，新建化工项目原则上投资额不得低于10亿元，不得新建、改建、扩建三类中间体项目。</w:t>
                  </w:r>
                </w:p>
              </w:tc>
              <w:tc>
                <w:tcPr>
                  <w:tcW w:w="1040" w:type="pct"/>
                  <w:vAlign w:val="center"/>
                </w:tcPr>
                <w:p>
                  <w:pPr>
                    <w:topLinePunct/>
                    <w:autoSpaceDE/>
                    <w:autoSpaceDN/>
                    <w:snapToGrid w:val="0"/>
                    <w:spacing w:line="240" w:lineRule="auto"/>
                    <w:ind w:firstLine="0"/>
                    <w:jc w:val="left"/>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本项目不在长江干流及主要支流岸线1公里范围内，且不属于化工企业。</w:t>
                  </w:r>
                </w:p>
              </w:tc>
              <w:tc>
                <w:tcPr>
                  <w:tcW w:w="641" w:type="pct"/>
                  <w:vAlign w:val="center"/>
                </w:tcPr>
                <w:p>
                  <w:pPr>
                    <w:topLinePunct/>
                    <w:autoSpaceDE/>
                    <w:autoSpaceDN/>
                    <w:snapToGrid w:val="0"/>
                    <w:spacing w:line="240" w:lineRule="auto"/>
                    <w:ind w:firstLine="0"/>
                    <w:jc w:val="left"/>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pct"/>
                  <w:vAlign w:val="center"/>
                </w:tcPr>
                <w:p>
                  <w:pPr>
                    <w:topLinePunct/>
                    <w:autoSpaceDE/>
                    <w:autoSpaceDN/>
                    <w:snapToGrid w:val="0"/>
                    <w:spacing w:line="240" w:lineRule="auto"/>
                    <w:ind w:firstLine="0"/>
                    <w:jc w:val="left"/>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《江苏省打赢蓝天保卫战三年行动计划实施方案》（苏政发〔2018〕122号）</w:t>
                  </w:r>
                </w:p>
              </w:tc>
              <w:tc>
                <w:tcPr>
                  <w:tcW w:w="2423" w:type="pct"/>
                  <w:vAlign w:val="center"/>
                </w:tcPr>
                <w:p>
                  <w:pPr>
                    <w:topLinePunct/>
                    <w:autoSpaceDE/>
                    <w:autoSpaceDN/>
                    <w:snapToGrid w:val="0"/>
                    <w:spacing w:line="240" w:lineRule="auto"/>
                    <w:ind w:firstLine="0"/>
                    <w:jc w:val="left"/>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禁止建设生产和使用高VOCs含量的溶剂型涂料、油墨、</w:t>
                  </w:r>
                  <w:r>
                    <w:rPr>
                      <w:rFonts w:ascii="Times New Roman" w:hAnsi="Times New Roman" w:cs="Times New Roman"/>
                      <w:color w:val="auto"/>
                      <w:sz w:val="21"/>
                      <w:szCs w:val="21"/>
                      <w:lang w:eastAsia="zh-CN"/>
                    </w:rPr>
                    <w:t>粘合剂</w:t>
                  </w:r>
                  <w:r>
                    <w:rPr>
                      <w:rFonts w:ascii="Times New Roman" w:hAnsi="Times New Roman" w:eastAsia="宋体" w:cs="Times New Roman"/>
                      <w:color w:val="auto"/>
                      <w:sz w:val="21"/>
                      <w:szCs w:val="21"/>
                      <w:lang w:eastAsia="zh-CN"/>
                    </w:rPr>
                    <w:t>等项目。</w:t>
                  </w:r>
                </w:p>
              </w:tc>
              <w:tc>
                <w:tcPr>
                  <w:tcW w:w="1040" w:type="pct"/>
                  <w:vAlign w:val="center"/>
                </w:tcPr>
                <w:p>
                  <w:pPr>
                    <w:topLinePunct/>
                    <w:autoSpaceDE/>
                    <w:autoSpaceDN/>
                    <w:snapToGrid w:val="0"/>
                    <w:spacing w:line="240" w:lineRule="auto"/>
                    <w:ind w:firstLine="0"/>
                    <w:jc w:val="left"/>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本项目</w:t>
                  </w:r>
                  <w:r>
                    <w:rPr>
                      <w:rFonts w:hint="eastAsia" w:ascii="Times New Roman" w:hAnsi="Times New Roman" w:eastAsia="宋体" w:cs="Times New Roman"/>
                      <w:color w:val="auto"/>
                      <w:sz w:val="21"/>
                      <w:szCs w:val="21"/>
                      <w:lang w:eastAsia="zh-CN"/>
                    </w:rPr>
                    <w:t>运营</w:t>
                  </w:r>
                  <w:r>
                    <w:rPr>
                      <w:rFonts w:ascii="Times New Roman" w:hAnsi="Times New Roman" w:eastAsia="宋体" w:cs="Times New Roman"/>
                      <w:color w:val="auto"/>
                      <w:sz w:val="21"/>
                      <w:szCs w:val="21"/>
                      <w:lang w:eastAsia="zh-CN"/>
                    </w:rPr>
                    <w:t>过程不使用高VOCs含量的溶剂型涂料、油墨、</w:t>
                  </w:r>
                  <w:r>
                    <w:rPr>
                      <w:rFonts w:ascii="Times New Roman" w:hAnsi="Times New Roman" w:cs="Times New Roman"/>
                      <w:color w:val="auto"/>
                      <w:sz w:val="21"/>
                      <w:szCs w:val="21"/>
                      <w:lang w:eastAsia="zh-CN"/>
                    </w:rPr>
                    <w:t>粘合剂</w:t>
                  </w:r>
                  <w:r>
                    <w:rPr>
                      <w:rFonts w:ascii="Times New Roman" w:hAnsi="Times New Roman" w:eastAsia="宋体" w:cs="Times New Roman"/>
                      <w:color w:val="auto"/>
                      <w:sz w:val="21"/>
                      <w:szCs w:val="21"/>
                      <w:lang w:eastAsia="zh-CN"/>
                    </w:rPr>
                    <w:t>。</w:t>
                  </w:r>
                </w:p>
              </w:tc>
              <w:tc>
                <w:tcPr>
                  <w:tcW w:w="641" w:type="pct"/>
                  <w:vAlign w:val="center"/>
                </w:tcPr>
                <w:p>
                  <w:pPr>
                    <w:topLinePunct/>
                    <w:autoSpaceDE/>
                    <w:autoSpaceDN/>
                    <w:snapToGrid w:val="0"/>
                    <w:spacing w:line="240" w:lineRule="auto"/>
                    <w:ind w:firstLine="0"/>
                    <w:jc w:val="left"/>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pct"/>
                  <w:vAlign w:val="center"/>
                </w:tcPr>
                <w:p>
                  <w:pPr>
                    <w:topLinePunct/>
                    <w:autoSpaceDE/>
                    <w:autoSpaceDN/>
                    <w:snapToGrid w:val="0"/>
                    <w:spacing w:line="240" w:lineRule="auto"/>
                    <w:ind w:firstLine="0"/>
                    <w:jc w:val="left"/>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《省政府关于印发江苏省国家级生态保护红线规划的通知》（苏政发〔2018〕74号）</w:t>
                  </w:r>
                </w:p>
              </w:tc>
              <w:tc>
                <w:tcPr>
                  <w:tcW w:w="2423" w:type="pct"/>
                  <w:vAlign w:val="center"/>
                </w:tcPr>
                <w:p>
                  <w:pPr>
                    <w:topLinePunct/>
                    <w:autoSpaceDE/>
                    <w:autoSpaceDN/>
                    <w:snapToGrid w:val="0"/>
                    <w:spacing w:line="240" w:lineRule="auto"/>
                    <w:ind w:firstLine="0"/>
                    <w:jc w:val="left"/>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生态保护红线原则上按禁止开发区域的要求进行管理，严禁不符合主体功能定位的各类开发活动，严禁任意改变用途。</w:t>
                  </w:r>
                </w:p>
              </w:tc>
              <w:tc>
                <w:tcPr>
                  <w:tcW w:w="1040" w:type="pct"/>
                  <w:vAlign w:val="center"/>
                </w:tcPr>
                <w:p>
                  <w:pPr>
                    <w:topLinePunct/>
                    <w:autoSpaceDE/>
                    <w:autoSpaceDN/>
                    <w:snapToGrid w:val="0"/>
                    <w:spacing w:line="240" w:lineRule="auto"/>
                    <w:ind w:firstLine="0"/>
                    <w:jc w:val="left"/>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本项目不在生态保护红线范围内</w:t>
                  </w:r>
                  <w:r>
                    <w:rPr>
                      <w:rFonts w:hint="eastAsia" w:ascii="Times New Roman" w:hAnsi="Times New Roman" w:eastAsia="宋体" w:cs="Times New Roman"/>
                      <w:color w:val="auto"/>
                      <w:sz w:val="21"/>
                      <w:szCs w:val="21"/>
                      <w:lang w:eastAsia="zh-CN"/>
                    </w:rPr>
                    <w:t>。</w:t>
                  </w:r>
                </w:p>
              </w:tc>
              <w:tc>
                <w:tcPr>
                  <w:tcW w:w="641" w:type="pct"/>
                  <w:vAlign w:val="center"/>
                </w:tcPr>
                <w:p>
                  <w:pPr>
                    <w:topLinePunct/>
                    <w:autoSpaceDE/>
                    <w:autoSpaceDN/>
                    <w:snapToGrid w:val="0"/>
                    <w:spacing w:line="240" w:lineRule="auto"/>
                    <w:ind w:firstLine="0"/>
                    <w:jc w:val="left"/>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pct"/>
                  <w:vAlign w:val="center"/>
                </w:tcPr>
                <w:p>
                  <w:pPr>
                    <w:topLinePunct/>
                    <w:autoSpaceDE/>
                    <w:autoSpaceDN/>
                    <w:snapToGrid w:val="0"/>
                    <w:spacing w:line="240" w:lineRule="auto"/>
                    <w:ind w:firstLine="0"/>
                    <w:jc w:val="left"/>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《省政府办公厅关于加强危险废物污染防治工作的意见》（苏政办发〔2018〕91号）</w:t>
                  </w:r>
                </w:p>
              </w:tc>
              <w:tc>
                <w:tcPr>
                  <w:tcW w:w="2423" w:type="pct"/>
                  <w:vAlign w:val="center"/>
                </w:tcPr>
                <w:p>
                  <w:pPr>
                    <w:topLinePunct/>
                    <w:autoSpaceDE/>
                    <w:autoSpaceDN/>
                    <w:snapToGrid w:val="0"/>
                    <w:spacing w:line="240" w:lineRule="auto"/>
                    <w:ind w:firstLine="0"/>
                    <w:jc w:val="left"/>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禁止审批无法落实危险废物利用、处置途径的项目，从严审批危险废物产生量大、本地无配套利用处置能力、且需设区市统筹解决的项目。</w:t>
                  </w:r>
                </w:p>
              </w:tc>
              <w:tc>
                <w:tcPr>
                  <w:tcW w:w="1040" w:type="pct"/>
                  <w:vAlign w:val="center"/>
                </w:tcPr>
                <w:p>
                  <w:pPr>
                    <w:topLinePunct/>
                    <w:autoSpaceDE/>
                    <w:autoSpaceDN/>
                    <w:snapToGrid w:val="0"/>
                    <w:spacing w:line="240" w:lineRule="auto"/>
                    <w:ind w:firstLine="0"/>
                    <w:jc w:val="left"/>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本项目</w:t>
                  </w:r>
                  <w:r>
                    <w:rPr>
                      <w:rFonts w:hint="eastAsia" w:ascii="Times New Roman" w:hAnsi="Times New Roman" w:eastAsia="宋体" w:cs="Times New Roman"/>
                      <w:color w:val="auto"/>
                      <w:sz w:val="21"/>
                      <w:szCs w:val="21"/>
                      <w:lang w:eastAsia="zh-CN"/>
                    </w:rPr>
                    <w:t>运营过程中产生的生活垃圾</w:t>
                  </w:r>
                  <w:r>
                    <w:rPr>
                      <w:rFonts w:ascii="Times New Roman" w:hAnsi="Times New Roman" w:eastAsia="宋体" w:cs="Times New Roman"/>
                      <w:color w:val="auto"/>
                      <w:sz w:val="21"/>
                      <w:szCs w:val="21"/>
                      <w:lang w:eastAsia="zh-CN"/>
                    </w:rPr>
                    <w:t>合理合法利用、处置。固废处置率100%。</w:t>
                  </w:r>
                </w:p>
              </w:tc>
              <w:tc>
                <w:tcPr>
                  <w:tcW w:w="641" w:type="pct"/>
                  <w:vAlign w:val="center"/>
                </w:tcPr>
                <w:p>
                  <w:pPr>
                    <w:topLinePunct/>
                    <w:autoSpaceDE/>
                    <w:autoSpaceDN/>
                    <w:snapToGrid w:val="0"/>
                    <w:spacing w:line="240" w:lineRule="auto"/>
                    <w:ind w:firstLine="0"/>
                    <w:jc w:val="left"/>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pct"/>
                  <w:vAlign w:val="center"/>
                </w:tcPr>
                <w:p>
                  <w:pPr>
                    <w:topLinePunct/>
                    <w:autoSpaceDE/>
                    <w:autoSpaceDN/>
                    <w:snapToGrid w:val="0"/>
                    <w:spacing w:line="240" w:lineRule="auto"/>
                    <w:ind w:firstLine="0"/>
                    <w:jc w:val="left"/>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《关于发布长江经济带发展负面清单指南（试行）的通知（推动长江经济带发展领导小组办公室文件第89号）</w:t>
                  </w:r>
                </w:p>
              </w:tc>
              <w:tc>
                <w:tcPr>
                  <w:tcW w:w="2423" w:type="pct"/>
                  <w:vAlign w:val="center"/>
                </w:tcPr>
                <w:p>
                  <w:pPr>
                    <w:topLinePunct/>
                    <w:autoSpaceDE/>
                    <w:autoSpaceDN/>
                    <w:snapToGrid w:val="0"/>
                    <w:spacing w:line="240" w:lineRule="auto"/>
                    <w:ind w:firstLine="0"/>
                    <w:jc w:val="left"/>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1）禁止建设不符合全国和省级港口布局规划以及港口总体规划的码头项目，禁止建设不符合《长江干线过江通道布局规划》的过长江通道项目。（2）禁止在自然保护区核心区、缓冲区的岸线和河段范围内投资建设旅游和生产经营项目。禁止在风景名胜区核心景区的岸线和河段范围内投资建设与风景名胜资源保护无关的项目。（3）禁止在饮用水水源一级保护区的岸线和河段范围内新建、改建、扩建与供水设施和保护水源无关的项目，以及网箱养殖、旅游等可能污染饮用水水体的投资建设项目。禁止在饮用水水源二级保护区的岸线和河段范围内新建、改建、扩建排放污染物的投资建设项目。（4）禁止在水产种质资源保护区的岸线和河段范围内新建排污口，以及围湖造田、围海造地或围填海等投资建设项目。禁止在国家湿地公园的岸线和河段范围内挖沙、采矿，以及任何不符合主体功能定位的投资建设项目。（5）禁止在《长江岸线保护和开发利用总体规划》划定的岸线保护区内投资建设除保障防洪安全、河势稳定、供水安全以及保护生态环境、已建重要枢纽工程以外的项目，禁止在岸线保留区内投资建设除保障防洪安全、河势稳定、供水安全、航道稳定以及保护生态环境以外的项目。禁止在《全国重要江河湖泊水功能区划》划定的河段保护区、保留区内投资建设不利于水资源及自然生态保护的项目。（6）禁止在生态保护红线和永久基本农田范围内投资建设除国家重大战略资源勘查项目、生态保护修复和环境治理项目、重大基础设施项目、军事国防项目以及农牧民基本生产生活等必要的民生项目以外的项目。（7）禁止在长江干支流1公里范围内新建、扩建化工园区和化工项目。禁止在合规园区外新建、扩建钢铁、石化、化工、焦化、建材、有色等高污染项目。（8）禁止新建、扩建不符合国家石化、现代煤化工等产业布局规划的项目。（9）禁止新建、扩建法律法规和相关政策明令禁止的落后产能项目。（10）禁止新建、扩建不符合国家产能置换要求的严重过剩产能行业的项目。</w:t>
                  </w:r>
                </w:p>
              </w:tc>
              <w:tc>
                <w:tcPr>
                  <w:tcW w:w="1040" w:type="pct"/>
                  <w:vAlign w:val="center"/>
                </w:tcPr>
                <w:p>
                  <w:pPr>
                    <w:topLinePunct/>
                    <w:autoSpaceDE/>
                    <w:autoSpaceDN/>
                    <w:snapToGrid w:val="0"/>
                    <w:spacing w:line="240" w:lineRule="auto"/>
                    <w:ind w:firstLine="0"/>
                    <w:jc w:val="left"/>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本项目不属于《关于发布长江经济带发展负面清单指南（试行）的通知》（推动长江经济带发展领导小组办公室文件第89号）中</w:t>
                  </w:r>
                  <w:r>
                    <w:rPr>
                      <w:rFonts w:hint="eastAsia" w:asciiTheme="minorEastAsia" w:hAnsiTheme="minorEastAsia" w:cstheme="minorEastAsia"/>
                      <w:color w:val="auto"/>
                      <w:sz w:val="21"/>
                      <w:szCs w:val="21"/>
                      <w:lang w:eastAsia="zh-CN"/>
                    </w:rPr>
                    <w:t>“禁止类”项</w:t>
                  </w:r>
                  <w:r>
                    <w:rPr>
                      <w:rFonts w:ascii="Times New Roman" w:hAnsi="Times New Roman" w:eastAsia="宋体" w:cs="Times New Roman"/>
                      <w:color w:val="auto"/>
                      <w:sz w:val="21"/>
                      <w:szCs w:val="21"/>
                      <w:lang w:eastAsia="zh-CN"/>
                    </w:rPr>
                    <w:t>目</w:t>
                  </w:r>
                  <w:r>
                    <w:rPr>
                      <w:rFonts w:hint="eastAsia" w:ascii="Times New Roman" w:hAnsi="Times New Roman" w:eastAsia="宋体" w:cs="Times New Roman"/>
                      <w:color w:val="auto"/>
                      <w:sz w:val="21"/>
                      <w:szCs w:val="21"/>
                      <w:lang w:eastAsia="zh-CN"/>
                    </w:rPr>
                    <w:t>。</w:t>
                  </w:r>
                </w:p>
              </w:tc>
              <w:tc>
                <w:tcPr>
                  <w:tcW w:w="641" w:type="pct"/>
                  <w:vAlign w:val="center"/>
                </w:tcPr>
                <w:p>
                  <w:pPr>
                    <w:topLinePunct/>
                    <w:autoSpaceDE/>
                    <w:autoSpaceDN/>
                    <w:snapToGrid w:val="0"/>
                    <w:spacing w:line="240" w:lineRule="auto"/>
                    <w:ind w:firstLine="0"/>
                    <w:jc w:val="left"/>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符合</w:t>
                  </w:r>
                </w:p>
              </w:tc>
            </w:tr>
          </w:tbl>
          <w:p>
            <w:pPr>
              <w:topLinePunct/>
              <w:spacing w:line="360" w:lineRule="auto"/>
              <w:ind w:firstLine="641"/>
              <w:rPr>
                <w:rFonts w:ascii="Times New Roman" w:hAnsi="Times New Roman" w:cs="Times New Roman" w:eastAsiaTheme="majorEastAsia"/>
                <w:color w:val="auto"/>
                <w:spacing w:val="1"/>
                <w:szCs w:val="24"/>
                <w:lang w:eastAsia="zh-CN"/>
              </w:rPr>
            </w:pPr>
            <w:r>
              <w:rPr>
                <w:rFonts w:ascii="Times New Roman" w:hAnsi="Times New Roman" w:cs="Times New Roman"/>
                <w:color w:val="auto"/>
                <w:lang w:eastAsia="zh-CN"/>
              </w:rPr>
              <w:t>综上所述，本项目符合国家和地方产业政策。</w:t>
            </w:r>
          </w:p>
          <w:p>
            <w:pPr>
              <w:numPr>
                <w:ilvl w:val="-1"/>
                <w:numId w:val="0"/>
              </w:numPr>
              <w:topLinePunct/>
              <w:ind w:firstLine="641" w:firstLineChars="0"/>
              <w:jc w:val="left"/>
              <w:rPr>
                <w:rFonts w:hint="eastAsia" w:ascii="Times New Roman" w:hAnsi="Times New Roman" w:eastAsia="宋体" w:cs="Times New Roman"/>
                <w:b w:val="0"/>
                <w:bCs/>
                <w:color w:val="auto"/>
                <w:szCs w:val="24"/>
                <w:lang w:val="en-US" w:eastAsia="zh-CN"/>
              </w:rPr>
            </w:pPr>
            <w:r>
              <w:rPr>
                <w:rFonts w:ascii="Times New Roman" w:hAnsi="Times New Roman" w:cs="Times New Roman"/>
                <w:color w:val="auto"/>
                <w:lang w:eastAsia="zh-CN"/>
              </w:rPr>
              <w:t>（</w:t>
            </w:r>
            <w:r>
              <w:rPr>
                <w:rFonts w:hint="eastAsia" w:ascii="Times New Roman" w:hAnsi="Times New Roman" w:cs="Times New Roman"/>
                <w:color w:val="auto"/>
                <w:lang w:val="en-US" w:eastAsia="zh-CN"/>
              </w:rPr>
              <w:t>6</w:t>
            </w:r>
            <w:r>
              <w:rPr>
                <w:rFonts w:ascii="Times New Roman" w:hAnsi="Times New Roman" w:cs="Times New Roman"/>
                <w:color w:val="auto"/>
                <w:lang w:eastAsia="zh-CN"/>
              </w:rPr>
              <w:t>）</w:t>
            </w:r>
            <w:r>
              <w:rPr>
                <w:rFonts w:hint="eastAsia" w:ascii="Times New Roman" w:hAnsi="Times New Roman" w:cs="Times New Roman"/>
                <w:color w:val="auto"/>
                <w:lang w:eastAsia="zh-CN"/>
              </w:rPr>
              <w:t>常州市综合交通运输“十三五”发展规划</w:t>
            </w:r>
            <w:r>
              <w:rPr>
                <w:rFonts w:hint="eastAsia" w:ascii="Times New Roman" w:hAnsi="Times New Roman" w:eastAsia="宋体" w:cs="Times New Roman"/>
                <w:b w:val="0"/>
                <w:bCs/>
                <w:color w:val="auto"/>
                <w:szCs w:val="24"/>
                <w:lang w:val="en-US" w:eastAsia="zh-CN"/>
              </w:rPr>
              <w:t>相符性分析：</w:t>
            </w:r>
          </w:p>
          <w:p>
            <w:pPr>
              <w:topLinePunct/>
              <w:spacing w:line="360" w:lineRule="auto"/>
              <w:ind w:firstLine="641"/>
              <w:rPr>
                <w:rFonts w:hint="eastAsia" w:ascii="Times New Roman" w:hAnsi="Times New Roman" w:cs="Times New Roman"/>
                <w:color w:val="auto"/>
                <w:lang w:eastAsia="zh-CN"/>
              </w:rPr>
            </w:pPr>
            <w:r>
              <w:rPr>
                <w:rFonts w:hint="default" w:ascii="Times New Roman" w:hAnsi="Times New Roman" w:eastAsia="宋体" w:cs="Times New Roman"/>
                <w:color w:val="auto"/>
                <w:szCs w:val="21"/>
                <w:lang w:val="en-US" w:eastAsia="zh-CN"/>
              </w:rPr>
              <w:t>规划要求：</w:t>
            </w:r>
            <w:r>
              <w:rPr>
                <w:rFonts w:hint="eastAsia" w:ascii="宋体" w:hAnsi="宋体" w:eastAsia="宋体" w:cs="宋体"/>
                <w:color w:val="auto"/>
                <w:szCs w:val="21"/>
                <w:lang w:eastAsia="zh-CN"/>
              </w:rPr>
              <w:t>“</w:t>
            </w:r>
            <w:r>
              <w:rPr>
                <w:rFonts w:ascii="Times New Roman" w:hAnsi="Times New Roman" w:cs="Times New Roman"/>
                <w:color w:val="auto"/>
                <w:szCs w:val="32"/>
              </w:rPr>
              <w:t>铁路干线运营里程超过270公里；高速公路通车里程超过380公里，普通国省公路实现乡镇全覆盖；干线航道达标里程达到175公里，通航保证率达到98%；综合客运枢纽覆盖100%的县级城市，内部衔接进一步顺畅；港口能力显著提升，江海河联运畅达，区域组合港优势得到充分挖掘；航空机场货运枢纽功能显著增强，通用航空建设取得突破性进展。</w:t>
            </w:r>
            <w:r>
              <w:rPr>
                <w:rFonts w:hint="eastAsia" w:ascii="宋体" w:hAnsi="宋体" w:eastAsia="宋体" w:cs="宋体"/>
                <w:color w:val="auto"/>
                <w:szCs w:val="21"/>
                <w:lang w:eastAsia="zh-CN"/>
              </w:rPr>
              <w:t>”</w:t>
            </w:r>
            <w:r>
              <w:rPr>
                <w:rFonts w:hint="default" w:ascii="Times New Roman" w:hAnsi="Times New Roman" w:eastAsia="宋体" w:cs="Times New Roman"/>
                <w:color w:val="auto"/>
                <w:szCs w:val="21"/>
                <w:lang w:val="en-US" w:eastAsia="zh-CN"/>
              </w:rPr>
              <w:t>本项目为城市建设道路，符合</w:t>
            </w:r>
            <w:r>
              <w:rPr>
                <w:rFonts w:hint="eastAsia" w:ascii="Times New Roman" w:hAnsi="Times New Roman" w:cs="Times New Roman"/>
                <w:color w:val="auto"/>
                <w:lang w:eastAsia="zh-CN"/>
              </w:rPr>
              <w:t>常州市综合交通运输“十三五”发展规划。</w:t>
            </w:r>
          </w:p>
          <w:p>
            <w:pPr>
              <w:topLinePunct/>
              <w:spacing w:line="360" w:lineRule="auto"/>
              <w:ind w:firstLine="0"/>
              <w:rPr>
                <w:rFonts w:ascii="Times New Roman" w:hAnsi="Times New Roman" w:cs="Times New Roman" w:eastAsiaTheme="majorEastAsia"/>
                <w:color w:val="auto"/>
                <w:spacing w:val="1"/>
                <w:szCs w:val="24"/>
                <w:lang w:eastAsia="zh-CN"/>
              </w:rPr>
            </w:pPr>
          </w:p>
        </w:tc>
      </w:tr>
    </w:tbl>
    <w:p>
      <w:pPr>
        <w:rPr>
          <w:rFonts w:hint="default"/>
          <w:color w:val="auto"/>
          <w:lang w:val="en-US" w:eastAsia="zh-CN"/>
        </w:rPr>
        <w:sectPr>
          <w:footerReference r:id="rId5" w:type="default"/>
          <w:pgSz w:w="11906" w:h="16838"/>
          <w:pgMar w:top="1440" w:right="1800" w:bottom="1440" w:left="1800" w:header="851" w:footer="992" w:gutter="0"/>
          <w:pgNumType w:start="1"/>
          <w:cols w:space="425" w:num="1"/>
          <w:docGrid w:type="lines" w:linePitch="312" w:charSpace="0"/>
        </w:sectPr>
      </w:pPr>
      <w:r>
        <w:rPr>
          <w:rFonts w:hint="eastAsia"/>
          <w:color w:val="auto"/>
          <w:lang w:val="en-US" w:eastAsia="zh-CN"/>
        </w:rPr>
        <w:t>备注：本项目不在常州市大气国控站</w:t>
      </w:r>
      <w:r>
        <w:rPr>
          <w:rFonts w:hint="default" w:ascii="Times New Roman" w:hAnsi="Times New Roman" w:cs="Times New Roman"/>
          <w:color w:val="auto"/>
          <w:lang w:val="en-US" w:eastAsia="zh-CN"/>
        </w:rPr>
        <w:t>点3公</w:t>
      </w:r>
      <w:r>
        <w:rPr>
          <w:rFonts w:hint="eastAsia"/>
          <w:color w:val="auto"/>
          <w:lang w:val="en-US" w:eastAsia="zh-CN"/>
        </w:rPr>
        <w:t>里范围内。</w:t>
      </w:r>
    </w:p>
    <w:p>
      <w:pPr>
        <w:pStyle w:val="7"/>
        <w:spacing w:line="240" w:lineRule="auto"/>
        <w:jc w:val="center"/>
        <w:rPr>
          <w:color w:val="auto"/>
          <w:lang w:eastAsia="zh-CN"/>
        </w:rPr>
      </w:pPr>
      <w:r>
        <w:rPr>
          <w:rFonts w:hint="eastAsia"/>
          <w:color w:val="auto"/>
          <w:lang w:eastAsia="zh-CN"/>
        </w:rPr>
        <w:t>二</w:t>
      </w:r>
      <w:r>
        <w:rPr>
          <w:color w:val="auto"/>
        </w:rPr>
        <w:t>、建设项目</w:t>
      </w:r>
      <w:r>
        <w:rPr>
          <w:rFonts w:hint="eastAsia"/>
          <w:color w:val="auto"/>
          <w:lang w:eastAsia="zh-CN"/>
        </w:rPr>
        <w:t>工程分析</w:t>
      </w:r>
    </w:p>
    <w:tbl>
      <w:tblPr>
        <w:tblStyle w:val="1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2"/>
        <w:gridCol w:w="8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457"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Times New Roman" w:hAnsi="Times New Roman" w:eastAsia="宋体" w:cs="Times New Roman"/>
                <w:b/>
                <w:bCs/>
                <w:color w:val="auto"/>
                <w:szCs w:val="24"/>
                <w:lang w:eastAsia="zh-CN"/>
              </w:rPr>
            </w:pPr>
            <w:r>
              <w:rPr>
                <w:rFonts w:hint="eastAsia" w:ascii="Times New Roman" w:hAnsi="Times New Roman" w:eastAsia="宋体" w:cs="Times New Roman"/>
                <w:b/>
                <w:bCs/>
                <w:color w:val="auto"/>
                <w:szCs w:val="24"/>
                <w:lang w:eastAsia="zh-CN"/>
              </w:rPr>
              <w:t>地理位置</w:t>
            </w:r>
          </w:p>
        </w:tc>
        <w:tc>
          <w:tcPr>
            <w:tcW w:w="8065" w:type="dxa"/>
            <w:vAlign w:val="center"/>
          </w:tcPr>
          <w:p>
            <w:pPr>
              <w:pStyle w:val="25"/>
              <w:keepNext w:val="0"/>
              <w:keepLines w:val="0"/>
              <w:pageBreakBefore w:val="0"/>
              <w:widowControl w:val="0"/>
              <w:tabs>
                <w:tab w:val="left" w:pos="1444"/>
                <w:tab w:val="left" w:pos="2076"/>
                <w:tab w:val="left" w:pos="3756"/>
                <w:tab w:val="left" w:pos="4385"/>
              </w:tabs>
              <w:kinsoku/>
              <w:wordWrap/>
              <w:overflowPunct/>
              <w:topLinePunct w:val="0"/>
              <w:autoSpaceDE/>
              <w:autoSpaceDN/>
              <w:bidi w:val="0"/>
              <w:adjustRightInd/>
              <w:snapToGrid/>
              <w:spacing w:line="360" w:lineRule="auto"/>
              <w:ind w:firstLine="480" w:firstLineChars="200"/>
              <w:jc w:val="left"/>
              <w:textAlignment w:val="auto"/>
              <w:rPr>
                <w:rFonts w:ascii="Times New Roman" w:hAnsi="Times New Roman" w:cs="Times New Roman" w:eastAsiaTheme="majorEastAsia"/>
                <w:color w:val="auto"/>
                <w:lang w:eastAsia="zh-CN"/>
              </w:rPr>
            </w:pPr>
            <w:r>
              <w:rPr>
                <w:rFonts w:ascii="Times New Roman" w:hAnsi="Times New Roman" w:eastAsia="宋体" w:cs="Times New Roman"/>
                <w:color w:val="auto"/>
                <w:lang w:eastAsia="zh-CN"/>
              </w:rPr>
              <w:t>本项目位于</w:t>
            </w:r>
            <w:r>
              <w:rPr>
                <w:rFonts w:hint="eastAsia" w:ascii="Times New Roman" w:hAnsi="Times New Roman" w:eastAsia="宋体" w:cs="Times New Roman"/>
                <w:color w:val="auto"/>
                <w:lang w:eastAsia="zh-CN"/>
              </w:rPr>
              <w:t>江苏省金坛区内，</w:t>
            </w:r>
            <w:r>
              <w:rPr>
                <w:rFonts w:ascii="Times New Roman" w:hAnsi="Times New Roman" w:cs="Times New Roman" w:eastAsiaTheme="majorEastAsia"/>
                <w:color w:val="auto"/>
                <w:szCs w:val="24"/>
                <w:lang w:eastAsia="zh-CN"/>
              </w:rPr>
              <w:t>常合高速以南、长荡湖以北</w:t>
            </w:r>
            <w:r>
              <w:rPr>
                <w:rFonts w:hint="eastAsia" w:ascii="Times New Roman" w:hAnsi="Times New Roman" w:cs="Times New Roman" w:eastAsiaTheme="majorEastAsia"/>
                <w:color w:val="auto"/>
                <w:lang w:eastAsia="zh-CN"/>
              </w:rPr>
              <w:t>。</w:t>
            </w:r>
            <w:r>
              <w:rPr>
                <w:rFonts w:ascii="Times New Roman" w:hAnsi="Times New Roman" w:eastAsia="宋体" w:cs="Times New Roman"/>
                <w:color w:val="auto"/>
                <w:lang w:eastAsia="zh-CN"/>
              </w:rPr>
              <w:t>本项目</w:t>
            </w:r>
            <w:r>
              <w:rPr>
                <w:rFonts w:hint="eastAsia" w:ascii="Times New Roman" w:hAnsi="Times New Roman" w:cs="Times New Roman" w:eastAsiaTheme="majorEastAsia"/>
                <w:color w:val="auto"/>
                <w:szCs w:val="24"/>
                <w:lang w:eastAsia="zh-CN"/>
              </w:rPr>
              <w:t>起点坐标为</w:t>
            </w:r>
            <w:r>
              <w:rPr>
                <w:rFonts w:ascii="Times New Roman" w:hAnsi="Times New Roman" w:cs="Times New Roman" w:eastAsiaTheme="majorEastAsia"/>
                <w:color w:val="auto"/>
                <w:szCs w:val="24"/>
                <w:lang w:eastAsia="zh-CN"/>
              </w:rPr>
              <w:t>（</w:t>
            </w:r>
            <w:r>
              <w:rPr>
                <w:rFonts w:ascii="Times New Roman" w:hAnsi="Times New Roman" w:cs="Times New Roman" w:eastAsiaTheme="majorEastAsia"/>
                <w:color w:val="auto"/>
                <w:szCs w:val="24"/>
                <w:u w:val="single"/>
                <w:lang w:eastAsia="zh-CN"/>
              </w:rPr>
              <w:t>119</w:t>
            </w:r>
            <w:r>
              <w:rPr>
                <w:rFonts w:ascii="Times New Roman" w:hAnsi="Times New Roman" w:cs="Times New Roman" w:eastAsiaTheme="majorEastAsia"/>
                <w:color w:val="auto"/>
                <w:szCs w:val="24"/>
                <w:lang w:eastAsia="zh-CN"/>
              </w:rPr>
              <w:t>度</w:t>
            </w:r>
            <w:r>
              <w:rPr>
                <w:rFonts w:ascii="Times New Roman" w:hAnsi="Times New Roman" w:cs="Times New Roman" w:eastAsiaTheme="majorEastAsia"/>
                <w:color w:val="auto"/>
                <w:szCs w:val="24"/>
                <w:u w:val="single"/>
                <w:lang w:eastAsia="zh-CN"/>
              </w:rPr>
              <w:t>3</w:t>
            </w:r>
            <w:r>
              <w:rPr>
                <w:rFonts w:hint="eastAsia" w:ascii="Times New Roman" w:hAnsi="Times New Roman" w:cs="Times New Roman" w:eastAsiaTheme="majorEastAsia"/>
                <w:color w:val="auto"/>
                <w:szCs w:val="24"/>
                <w:u w:val="single"/>
                <w:lang w:eastAsia="zh-CN"/>
              </w:rPr>
              <w:t>5</w:t>
            </w:r>
            <w:r>
              <w:rPr>
                <w:rFonts w:ascii="Times New Roman" w:hAnsi="Times New Roman" w:cs="Times New Roman" w:eastAsiaTheme="majorEastAsia"/>
                <w:color w:val="auto"/>
                <w:szCs w:val="24"/>
                <w:lang w:eastAsia="zh-CN"/>
              </w:rPr>
              <w:t>分</w:t>
            </w:r>
            <w:r>
              <w:rPr>
                <w:rFonts w:hint="eastAsia" w:ascii="Times New Roman" w:hAnsi="Times New Roman" w:cs="Times New Roman" w:eastAsiaTheme="majorEastAsia"/>
                <w:color w:val="auto"/>
                <w:szCs w:val="24"/>
                <w:u w:val="single"/>
                <w:lang w:eastAsia="zh-CN"/>
              </w:rPr>
              <w:t>8.</w:t>
            </w:r>
            <w:r>
              <w:rPr>
                <w:rFonts w:hint="eastAsia" w:ascii="Times New Roman" w:hAnsi="Times New Roman" w:cs="Times New Roman" w:eastAsiaTheme="majorEastAsia"/>
                <w:color w:val="auto"/>
                <w:szCs w:val="24"/>
                <w:u w:val="single" w:color="000000"/>
                <w:lang w:eastAsia="zh-CN"/>
              </w:rPr>
              <w:t>4385</w:t>
            </w:r>
            <w:r>
              <w:rPr>
                <w:rFonts w:ascii="Times New Roman" w:hAnsi="Times New Roman" w:cs="Times New Roman" w:eastAsiaTheme="majorEastAsia"/>
                <w:color w:val="auto"/>
                <w:spacing w:val="-3"/>
                <w:szCs w:val="24"/>
                <w:lang w:eastAsia="zh-CN"/>
              </w:rPr>
              <w:t>秒，</w:t>
            </w:r>
            <w:r>
              <w:rPr>
                <w:rFonts w:ascii="Times New Roman" w:hAnsi="Times New Roman" w:cs="Times New Roman" w:eastAsiaTheme="majorEastAsia"/>
                <w:color w:val="auto"/>
                <w:szCs w:val="24"/>
                <w:u w:val="single"/>
                <w:lang w:eastAsia="zh-CN"/>
              </w:rPr>
              <w:t>31</w:t>
            </w:r>
            <w:r>
              <w:rPr>
                <w:rFonts w:ascii="Times New Roman" w:hAnsi="Times New Roman" w:cs="Times New Roman" w:eastAsiaTheme="majorEastAsia"/>
                <w:color w:val="auto"/>
                <w:szCs w:val="24"/>
                <w:lang w:eastAsia="zh-CN"/>
              </w:rPr>
              <w:t>度</w:t>
            </w:r>
            <w:r>
              <w:rPr>
                <w:rFonts w:ascii="Times New Roman" w:hAnsi="Times New Roman" w:cs="Times New Roman" w:eastAsiaTheme="majorEastAsia"/>
                <w:color w:val="auto"/>
                <w:szCs w:val="24"/>
                <w:u w:val="single" w:color="000000"/>
                <w:lang w:eastAsia="zh-CN"/>
              </w:rPr>
              <w:t>4</w:t>
            </w:r>
            <w:r>
              <w:rPr>
                <w:rFonts w:hint="eastAsia" w:ascii="Times New Roman" w:hAnsi="Times New Roman" w:cs="Times New Roman" w:eastAsiaTheme="majorEastAsia"/>
                <w:color w:val="auto"/>
                <w:szCs w:val="24"/>
                <w:u w:val="single" w:color="000000"/>
                <w:lang w:eastAsia="zh-CN"/>
              </w:rPr>
              <w:t>1</w:t>
            </w:r>
            <w:r>
              <w:rPr>
                <w:rFonts w:ascii="Times New Roman" w:hAnsi="Times New Roman" w:cs="Times New Roman" w:eastAsiaTheme="majorEastAsia"/>
                <w:color w:val="auto"/>
                <w:spacing w:val="-3"/>
                <w:w w:val="95"/>
                <w:szCs w:val="24"/>
                <w:lang w:eastAsia="zh-CN"/>
              </w:rPr>
              <w:t>分</w:t>
            </w:r>
            <w:r>
              <w:rPr>
                <w:rFonts w:hint="eastAsia" w:ascii="Times New Roman" w:hAnsi="Times New Roman" w:cs="Times New Roman" w:eastAsiaTheme="majorEastAsia"/>
                <w:color w:val="auto"/>
                <w:szCs w:val="24"/>
                <w:u w:val="single" w:color="000000"/>
                <w:lang w:eastAsia="zh-CN"/>
              </w:rPr>
              <w:t>13.3462</w:t>
            </w:r>
            <w:r>
              <w:rPr>
                <w:rFonts w:ascii="Times New Roman" w:hAnsi="Times New Roman" w:cs="Times New Roman" w:eastAsiaTheme="majorEastAsia"/>
                <w:color w:val="auto"/>
                <w:szCs w:val="24"/>
                <w:lang w:eastAsia="zh-CN"/>
              </w:rPr>
              <w:t>秒）</w:t>
            </w:r>
            <w:r>
              <w:rPr>
                <w:rFonts w:hint="eastAsia" w:ascii="Times New Roman" w:hAnsi="Times New Roman" w:cs="Times New Roman" w:eastAsiaTheme="majorEastAsia"/>
                <w:color w:val="auto"/>
                <w:szCs w:val="24"/>
                <w:lang w:eastAsia="zh-CN"/>
              </w:rPr>
              <w:t>；终点坐标为</w:t>
            </w:r>
            <w:r>
              <w:rPr>
                <w:rFonts w:ascii="Times New Roman" w:hAnsi="Times New Roman" w:cs="Times New Roman" w:eastAsiaTheme="majorEastAsia"/>
                <w:color w:val="auto"/>
                <w:szCs w:val="24"/>
                <w:lang w:eastAsia="zh-CN"/>
              </w:rPr>
              <w:t>（</w:t>
            </w:r>
            <w:r>
              <w:rPr>
                <w:rFonts w:ascii="Times New Roman" w:hAnsi="Times New Roman" w:cs="Times New Roman" w:eastAsiaTheme="majorEastAsia"/>
                <w:color w:val="auto"/>
                <w:szCs w:val="24"/>
                <w:u w:val="single"/>
                <w:lang w:eastAsia="zh-CN"/>
              </w:rPr>
              <w:t>119</w:t>
            </w:r>
            <w:r>
              <w:rPr>
                <w:rFonts w:ascii="Times New Roman" w:hAnsi="Times New Roman" w:cs="Times New Roman" w:eastAsiaTheme="majorEastAsia"/>
                <w:color w:val="auto"/>
                <w:szCs w:val="24"/>
                <w:lang w:eastAsia="zh-CN"/>
              </w:rPr>
              <w:t>度</w:t>
            </w:r>
            <w:r>
              <w:rPr>
                <w:rFonts w:ascii="Times New Roman" w:hAnsi="Times New Roman" w:cs="Times New Roman" w:eastAsiaTheme="majorEastAsia"/>
                <w:color w:val="auto"/>
                <w:szCs w:val="24"/>
                <w:u w:val="single"/>
                <w:lang w:eastAsia="zh-CN"/>
              </w:rPr>
              <w:t>3</w:t>
            </w:r>
            <w:r>
              <w:rPr>
                <w:rFonts w:hint="eastAsia" w:ascii="Times New Roman" w:hAnsi="Times New Roman" w:cs="Times New Roman" w:eastAsiaTheme="majorEastAsia"/>
                <w:color w:val="auto"/>
                <w:szCs w:val="24"/>
                <w:u w:val="single"/>
                <w:lang w:eastAsia="zh-CN"/>
              </w:rPr>
              <w:t>5</w:t>
            </w:r>
            <w:r>
              <w:rPr>
                <w:rFonts w:ascii="Times New Roman" w:hAnsi="Times New Roman" w:cs="Times New Roman" w:eastAsiaTheme="majorEastAsia"/>
                <w:color w:val="auto"/>
                <w:szCs w:val="24"/>
                <w:lang w:eastAsia="zh-CN"/>
              </w:rPr>
              <w:t>分</w:t>
            </w:r>
            <w:r>
              <w:rPr>
                <w:rFonts w:hint="eastAsia" w:ascii="Times New Roman" w:hAnsi="Times New Roman" w:cs="Times New Roman" w:eastAsiaTheme="majorEastAsia"/>
                <w:color w:val="auto"/>
                <w:szCs w:val="24"/>
                <w:u w:val="single" w:color="000000"/>
                <w:lang w:eastAsia="zh-CN"/>
              </w:rPr>
              <w:t>10.1766</w:t>
            </w:r>
            <w:r>
              <w:rPr>
                <w:rFonts w:ascii="Times New Roman" w:hAnsi="Times New Roman" w:cs="Times New Roman" w:eastAsiaTheme="majorEastAsia"/>
                <w:color w:val="auto"/>
                <w:spacing w:val="-3"/>
                <w:szCs w:val="24"/>
                <w:lang w:eastAsia="zh-CN"/>
              </w:rPr>
              <w:t>秒，</w:t>
            </w:r>
            <w:r>
              <w:rPr>
                <w:rFonts w:ascii="Times New Roman" w:hAnsi="Times New Roman" w:cs="Times New Roman" w:eastAsiaTheme="majorEastAsia"/>
                <w:color w:val="auto"/>
                <w:szCs w:val="24"/>
                <w:u w:val="single"/>
                <w:lang w:eastAsia="zh-CN"/>
              </w:rPr>
              <w:t>31</w:t>
            </w:r>
            <w:r>
              <w:rPr>
                <w:rFonts w:ascii="Times New Roman" w:hAnsi="Times New Roman" w:cs="Times New Roman" w:eastAsiaTheme="majorEastAsia"/>
                <w:color w:val="auto"/>
                <w:szCs w:val="24"/>
                <w:lang w:eastAsia="zh-CN"/>
              </w:rPr>
              <w:t>度</w:t>
            </w:r>
            <w:r>
              <w:rPr>
                <w:rFonts w:ascii="Times New Roman" w:hAnsi="Times New Roman" w:cs="Times New Roman" w:eastAsiaTheme="majorEastAsia"/>
                <w:color w:val="auto"/>
                <w:szCs w:val="24"/>
                <w:u w:val="single" w:color="000000"/>
                <w:lang w:eastAsia="zh-CN"/>
              </w:rPr>
              <w:t>4</w:t>
            </w:r>
            <w:r>
              <w:rPr>
                <w:rFonts w:hint="eastAsia" w:ascii="Times New Roman" w:hAnsi="Times New Roman" w:cs="Times New Roman" w:eastAsiaTheme="majorEastAsia"/>
                <w:color w:val="auto"/>
                <w:szCs w:val="24"/>
                <w:u w:val="single" w:color="000000"/>
                <w:lang w:eastAsia="zh-CN"/>
              </w:rPr>
              <w:t>0</w:t>
            </w:r>
            <w:r>
              <w:rPr>
                <w:rFonts w:ascii="Times New Roman" w:hAnsi="Times New Roman" w:cs="Times New Roman" w:eastAsiaTheme="majorEastAsia"/>
                <w:color w:val="auto"/>
                <w:spacing w:val="-3"/>
                <w:w w:val="95"/>
                <w:szCs w:val="24"/>
                <w:lang w:eastAsia="zh-CN"/>
              </w:rPr>
              <w:t>分</w:t>
            </w:r>
            <w:r>
              <w:rPr>
                <w:rFonts w:hint="eastAsia" w:ascii="Times New Roman" w:hAnsi="Times New Roman" w:cs="Times New Roman" w:eastAsiaTheme="majorEastAsia"/>
                <w:color w:val="auto"/>
                <w:szCs w:val="24"/>
                <w:u w:val="single" w:color="000000"/>
                <w:lang w:eastAsia="zh-CN"/>
              </w:rPr>
              <w:t>21.1751</w:t>
            </w:r>
            <w:r>
              <w:rPr>
                <w:rFonts w:ascii="Times New Roman" w:hAnsi="Times New Roman" w:cs="Times New Roman" w:eastAsiaTheme="majorEastAsia"/>
                <w:color w:val="auto"/>
                <w:szCs w:val="24"/>
                <w:lang w:eastAsia="zh-CN"/>
              </w:rPr>
              <w:t>秒）</w:t>
            </w:r>
            <w:r>
              <w:rPr>
                <w:rFonts w:hint="eastAsia" w:ascii="Times New Roman" w:hAnsi="Times New Roman" w:cs="Times New Roman" w:eastAsiaTheme="majorEastAsia"/>
                <w:color w:val="auto"/>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457" w:type="dxa"/>
            <w:vAlign w:val="center"/>
          </w:tcPr>
          <w:p>
            <w:pPr>
              <w:jc w:val="both"/>
              <w:rPr>
                <w:rFonts w:ascii="Times New Roman" w:hAnsi="Times New Roman" w:eastAsia="宋体" w:cs="Times New Roman"/>
                <w:b/>
                <w:bCs/>
                <w:color w:val="auto"/>
                <w:szCs w:val="24"/>
                <w:lang w:eastAsia="zh-CN"/>
              </w:rPr>
            </w:pPr>
            <w:r>
              <w:rPr>
                <w:rFonts w:ascii="Times New Roman" w:hAnsi="Times New Roman" w:eastAsia="宋体" w:cs="Times New Roman"/>
                <w:b/>
                <w:bCs/>
                <w:color w:val="auto"/>
                <w:szCs w:val="24"/>
                <w:lang w:eastAsia="zh-CN"/>
              </w:rPr>
              <w:t>项目组成及规模</w:t>
            </w:r>
          </w:p>
        </w:tc>
        <w:tc>
          <w:tcPr>
            <w:tcW w:w="8065" w:type="dxa"/>
            <w:vAlign w:val="center"/>
          </w:tcPr>
          <w:p>
            <w:pPr>
              <w:ind w:firstLine="482" w:firstLineChars="200"/>
              <w:jc w:val="both"/>
              <w:rPr>
                <w:rFonts w:ascii="Times New Roman" w:hAnsi="Times New Roman" w:eastAsia="宋体" w:cs="Times New Roman"/>
                <w:b/>
                <w:color w:val="auto"/>
                <w:szCs w:val="24"/>
                <w:lang w:eastAsia="zh-CN"/>
              </w:rPr>
            </w:pPr>
            <w:r>
              <w:rPr>
                <w:rFonts w:hint="eastAsia" w:ascii="Times New Roman" w:hAnsi="Times New Roman" w:eastAsia="宋体" w:cs="Times New Roman"/>
                <w:b/>
                <w:color w:val="auto"/>
                <w:szCs w:val="24"/>
                <w:lang w:eastAsia="zh-CN"/>
              </w:rPr>
              <w:t>（一）</w:t>
            </w:r>
            <w:r>
              <w:rPr>
                <w:rFonts w:ascii="Times New Roman" w:hAnsi="Times New Roman" w:eastAsia="宋体" w:cs="Times New Roman"/>
                <w:b/>
                <w:color w:val="auto"/>
                <w:szCs w:val="24"/>
                <w:lang w:eastAsia="zh-CN"/>
              </w:rPr>
              <w:t>项目工程</w:t>
            </w:r>
            <w:r>
              <w:rPr>
                <w:rFonts w:hint="eastAsia" w:ascii="Times New Roman" w:hAnsi="Times New Roman" w:eastAsia="宋体" w:cs="Times New Roman"/>
                <w:b/>
                <w:color w:val="auto"/>
                <w:szCs w:val="24"/>
                <w:lang w:eastAsia="zh-CN"/>
              </w:rPr>
              <w:t>基本情况</w:t>
            </w:r>
          </w:p>
          <w:p>
            <w:pPr>
              <w:ind w:firstLine="480"/>
              <w:jc w:val="both"/>
              <w:rPr>
                <w:rFonts w:hint="eastAsia" w:ascii="Times New Roman" w:hAnsi="Times New Roman" w:cs="Times New Roman"/>
                <w:bCs/>
                <w:color w:val="auto"/>
                <w:lang w:eastAsia="zh-CN"/>
              </w:rPr>
            </w:pPr>
            <w:r>
              <w:rPr>
                <w:rFonts w:hint="eastAsia" w:ascii="Times New Roman" w:hAnsi="Times New Roman" w:cs="Times New Roman"/>
                <w:bCs/>
                <w:color w:val="auto"/>
                <w:lang w:val="en-US" w:eastAsia="zh-CN"/>
              </w:rPr>
              <w:t>金山路一期</w:t>
            </w:r>
            <w:r>
              <w:rPr>
                <w:rFonts w:hint="eastAsia" w:ascii="Times New Roman" w:hAnsi="Times New Roman" w:cs="Times New Roman"/>
                <w:bCs/>
                <w:color w:val="auto"/>
                <w:lang w:eastAsia="zh-CN"/>
              </w:rPr>
              <w:t>项目路线起于跨沪武高速大桥南桥头以南约74m位置处，向南终于河海大道，一期工程路线里程约为1.3km。采用城市主干路标准，设计车速为60km/h，双向六车道，四块板断面，一般路段红线宽度53m,局部交叉口路段渠化展宽，每侧绿化带宽度30米。</w:t>
            </w:r>
          </w:p>
          <w:p>
            <w:pPr>
              <w:ind w:firstLine="480"/>
              <w:jc w:val="both"/>
              <w:rPr>
                <w:rFonts w:hint="eastAsia" w:ascii="Times New Roman" w:hAnsi="Times New Roman" w:cs="Times New Roman"/>
                <w:bCs/>
                <w:color w:val="auto"/>
                <w:lang w:eastAsia="zh-CN"/>
              </w:rPr>
            </w:pPr>
            <w:r>
              <w:rPr>
                <w:rFonts w:hint="eastAsia" w:ascii="Times New Roman" w:hAnsi="Times New Roman" w:cs="Times New Roman"/>
                <w:bCs/>
                <w:color w:val="auto"/>
                <w:lang w:eastAsia="zh-CN"/>
              </w:rPr>
              <w:t>本项目建设内容包括道路工程、管线工程、照明工程、绿化工程、监控信号灯、标志标线及交通设施等沿线配套设施工程。</w:t>
            </w:r>
          </w:p>
          <w:p>
            <w:pPr>
              <w:ind w:firstLine="480"/>
              <w:jc w:val="both"/>
              <w:rPr>
                <w:rFonts w:eastAsia="宋体" w:cs="Times New Roman"/>
                <w:bCs/>
                <w:color w:val="auto"/>
                <w:szCs w:val="24"/>
                <w:lang w:eastAsia="zh-CN"/>
              </w:rPr>
            </w:pPr>
            <w:r>
              <w:rPr>
                <w:rFonts w:ascii="Times New Roman" w:hAnsi="Times New Roman" w:cs="Times New Roman"/>
                <w:bCs/>
                <w:color w:val="auto"/>
                <w:lang w:eastAsia="zh-CN"/>
              </w:rPr>
              <w:t>本项目</w:t>
            </w:r>
            <w:r>
              <w:rPr>
                <w:rFonts w:hint="eastAsia" w:ascii="Times New Roman" w:hAnsi="Times New Roman" w:cs="Times New Roman"/>
                <w:bCs/>
                <w:color w:val="auto"/>
                <w:lang w:eastAsia="zh-CN"/>
              </w:rPr>
              <w:t>已</w:t>
            </w:r>
            <w:r>
              <w:rPr>
                <w:rFonts w:hint="eastAsia" w:ascii="Times New Roman" w:hAnsi="Times New Roman" w:cs="Times New Roman"/>
                <w:bCs/>
                <w:color w:val="auto"/>
                <w:lang w:val="en-US" w:eastAsia="zh-CN"/>
              </w:rPr>
              <w:t>于2021年7月20日</w:t>
            </w:r>
            <w:r>
              <w:rPr>
                <w:rFonts w:ascii="Times New Roman" w:hAnsi="Times New Roman" w:cs="Times New Roman"/>
                <w:bCs/>
                <w:color w:val="auto"/>
                <w:lang w:eastAsia="zh-CN"/>
              </w:rPr>
              <w:t>获得常州市金坛区发展和改革局</w:t>
            </w:r>
            <w:r>
              <w:rPr>
                <w:rFonts w:hint="eastAsia" w:ascii="Times New Roman" w:hAnsi="Times New Roman" w:cs="Times New Roman"/>
                <w:bCs/>
                <w:color w:val="auto"/>
                <w:lang w:val="en-US" w:eastAsia="zh-CN"/>
              </w:rPr>
              <w:t>的项目建议书批复：《关于金山路一期项目建议书的批复》</w:t>
            </w:r>
            <w:r>
              <w:rPr>
                <w:rFonts w:ascii="Times New Roman" w:hAnsi="Times New Roman" w:cs="Times New Roman"/>
                <w:bCs/>
                <w:color w:val="auto"/>
                <w:lang w:eastAsia="zh-CN"/>
              </w:rPr>
              <w:t>（</w:t>
            </w:r>
            <w:r>
              <w:rPr>
                <w:rFonts w:ascii="Times New Roman" w:hAnsi="Times New Roman" w:cs="Times New Roman"/>
                <w:bCs/>
                <w:color w:val="auto"/>
                <w:szCs w:val="24"/>
                <w:lang w:eastAsia="zh-CN"/>
              </w:rPr>
              <w:t>坛发改投字[202</w:t>
            </w:r>
            <w:r>
              <w:rPr>
                <w:rFonts w:hint="eastAsia" w:ascii="Times New Roman" w:hAnsi="Times New Roman" w:cs="Times New Roman"/>
                <w:bCs/>
                <w:color w:val="auto"/>
                <w:szCs w:val="24"/>
                <w:lang w:val="en-US" w:eastAsia="zh-CN"/>
              </w:rPr>
              <w:t>1</w:t>
            </w:r>
            <w:r>
              <w:rPr>
                <w:rFonts w:ascii="Times New Roman" w:hAnsi="Times New Roman" w:cs="Times New Roman"/>
                <w:bCs/>
                <w:color w:val="auto"/>
                <w:szCs w:val="24"/>
                <w:lang w:eastAsia="zh-CN"/>
              </w:rPr>
              <w:t>]</w:t>
            </w:r>
            <w:r>
              <w:rPr>
                <w:rFonts w:hint="eastAsia" w:ascii="Times New Roman" w:hAnsi="Times New Roman" w:cs="Times New Roman"/>
                <w:bCs/>
                <w:color w:val="auto"/>
                <w:szCs w:val="24"/>
                <w:lang w:val="en-US" w:eastAsia="zh-CN"/>
              </w:rPr>
              <w:t>132</w:t>
            </w:r>
            <w:r>
              <w:rPr>
                <w:rFonts w:ascii="Times New Roman" w:hAnsi="Times New Roman" w:cs="Times New Roman"/>
                <w:bCs/>
                <w:color w:val="auto"/>
                <w:szCs w:val="24"/>
                <w:lang w:eastAsia="zh-CN"/>
              </w:rPr>
              <w:t>号</w:t>
            </w:r>
            <w:r>
              <w:rPr>
                <w:rFonts w:ascii="Times New Roman" w:hAnsi="Times New Roman" w:cs="Times New Roman"/>
                <w:bCs/>
                <w:color w:val="auto"/>
                <w:lang w:eastAsia="zh-CN"/>
              </w:rPr>
              <w:t>）</w:t>
            </w:r>
            <w:r>
              <w:rPr>
                <w:rFonts w:hint="eastAsia" w:ascii="Times New Roman" w:hAnsi="Times New Roman" w:cs="Times New Roman"/>
                <w:bCs/>
                <w:color w:val="auto"/>
                <w:lang w:val="en-US" w:eastAsia="zh-CN"/>
              </w:rPr>
              <w:t>。</w:t>
            </w:r>
          </w:p>
          <w:p>
            <w:pPr>
              <w:adjustRightInd w:val="0"/>
              <w:ind w:firstLine="480"/>
              <w:jc w:val="both"/>
              <w:rPr>
                <w:rFonts w:ascii="Times New Roman" w:hAnsi="Times New Roman" w:eastAsia="宋体" w:cs="Times New Roman"/>
                <w:b/>
                <w:bCs/>
                <w:color w:val="auto"/>
                <w:szCs w:val="24"/>
                <w:lang w:eastAsia="zh-CN"/>
              </w:rPr>
            </w:pPr>
            <w:r>
              <w:rPr>
                <w:rFonts w:ascii="Times New Roman" w:hAnsi="Times New Roman" w:cs="Times New Roman"/>
                <w:color w:val="auto"/>
                <w:lang w:eastAsia="zh-CN"/>
              </w:rPr>
              <w:t>根据《中华人民共和国环境影响评价法》等法律法规的有关规定，建设项目在实施前必须进行环境影响评价工作。对照《建设项目环境影响评价分类管理名录》（2021版），本项目属于</w:t>
            </w:r>
            <w:r>
              <w:rPr>
                <w:rFonts w:hint="eastAsia" w:ascii="宋体" w:hAnsi="宋体" w:eastAsia="宋体" w:cs="宋体"/>
                <w:color w:val="auto"/>
                <w:lang w:eastAsia="zh-CN"/>
              </w:rPr>
              <w:t>“</w:t>
            </w:r>
            <w:r>
              <w:rPr>
                <w:rFonts w:hint="eastAsia" w:ascii="Times New Roman" w:hAnsi="Times New Roman" w:cs="Times New Roman"/>
                <w:color w:val="auto"/>
                <w:lang w:eastAsia="zh-CN"/>
              </w:rPr>
              <w:t>131城市道路（不含维护；不含支路、人行天桥、人行地道）</w:t>
            </w:r>
            <w:r>
              <w:rPr>
                <w:rFonts w:hint="eastAsia" w:ascii="宋体" w:hAnsi="宋体" w:eastAsia="宋体" w:cs="宋体"/>
                <w:color w:val="auto"/>
                <w:lang w:eastAsia="zh-CN"/>
              </w:rPr>
              <w:t>”</w:t>
            </w:r>
            <w:r>
              <w:rPr>
                <w:rFonts w:ascii="Times New Roman" w:hAnsi="Times New Roman" w:cs="Times New Roman"/>
                <w:color w:val="auto"/>
                <w:lang w:eastAsia="zh-CN"/>
              </w:rPr>
              <w:t>中的</w:t>
            </w:r>
            <w:r>
              <w:rPr>
                <w:rFonts w:hint="eastAsia" w:ascii="宋体" w:hAnsi="宋体" w:eastAsia="宋体" w:cs="宋体"/>
                <w:color w:val="auto"/>
                <w:lang w:eastAsia="zh-CN"/>
              </w:rPr>
              <w:t>“新建主干路”</w:t>
            </w:r>
            <w:r>
              <w:rPr>
                <w:rFonts w:ascii="Times New Roman" w:hAnsi="Times New Roman" w:cs="Times New Roman"/>
                <w:color w:val="auto"/>
                <w:lang w:eastAsia="zh-CN"/>
              </w:rPr>
              <w:t>类，因此本项目应编制环境影响报告表。受江苏省金坛长荡湖旅游度假区管理委员会委托，江苏金易惠环保科技有限公司承担该项目的环境影响评价工作。在现场踏勘、调查的基础上，通过对有关资料的收集、整理和分析计算，根据有关规范编制了该项目的环境影响报告表，报请审批。</w:t>
            </w:r>
          </w:p>
          <w:p>
            <w:pPr>
              <w:ind w:firstLine="482"/>
              <w:jc w:val="both"/>
              <w:rPr>
                <w:rFonts w:ascii="Times New Roman" w:hAnsi="Times New Roman" w:eastAsia="宋体" w:cs="Times New Roman"/>
                <w:b/>
                <w:color w:val="auto"/>
                <w:szCs w:val="24"/>
                <w:lang w:eastAsia="zh-CN"/>
              </w:rPr>
            </w:pPr>
            <w:r>
              <w:rPr>
                <w:rFonts w:hint="eastAsia" w:ascii="Times New Roman" w:hAnsi="Times New Roman" w:eastAsia="宋体" w:cs="Times New Roman"/>
                <w:b/>
                <w:color w:val="auto"/>
                <w:szCs w:val="24"/>
                <w:lang w:eastAsia="zh-CN"/>
              </w:rPr>
              <w:t>（二）</w:t>
            </w:r>
            <w:r>
              <w:rPr>
                <w:rFonts w:ascii="Times New Roman" w:hAnsi="Times New Roman" w:eastAsia="宋体" w:cs="Times New Roman"/>
                <w:b/>
                <w:color w:val="auto"/>
                <w:szCs w:val="24"/>
                <w:lang w:eastAsia="zh-CN"/>
              </w:rPr>
              <w:t>项目工程</w:t>
            </w:r>
            <w:r>
              <w:rPr>
                <w:rFonts w:hint="eastAsia" w:ascii="Times New Roman" w:hAnsi="Times New Roman" w:eastAsia="宋体" w:cs="Times New Roman"/>
                <w:b/>
                <w:color w:val="auto"/>
                <w:szCs w:val="24"/>
                <w:lang w:eastAsia="zh-CN"/>
              </w:rPr>
              <w:t>内容及规模</w:t>
            </w:r>
          </w:p>
          <w:p>
            <w:pPr>
              <w:ind w:firstLine="480" w:firstLineChars="200"/>
              <w:jc w:val="both"/>
              <w:rPr>
                <w:rFonts w:ascii="Times New Roman" w:hAnsi="Times New Roman" w:cs="Times New Roman"/>
                <w:color w:val="auto"/>
                <w:lang w:eastAsia="zh-CN"/>
              </w:rPr>
            </w:pPr>
            <w:r>
              <w:rPr>
                <w:rFonts w:ascii="Times New Roman" w:hAnsi="Times New Roman" w:cs="Times New Roman"/>
                <w:color w:val="auto"/>
                <w:lang w:eastAsia="zh-CN"/>
              </w:rPr>
              <w:t>本项目道路规划红线宽度</w:t>
            </w:r>
            <w:r>
              <w:rPr>
                <w:rFonts w:hint="eastAsia" w:ascii="Times New Roman" w:hAnsi="Times New Roman" w:cs="Times New Roman"/>
                <w:color w:val="auto"/>
                <w:lang w:eastAsia="zh-CN"/>
              </w:rPr>
              <w:t>53</w:t>
            </w:r>
            <w:r>
              <w:rPr>
                <w:rFonts w:ascii="Times New Roman" w:hAnsi="Times New Roman" w:cs="Times New Roman"/>
                <w:color w:val="auto"/>
                <w:lang w:eastAsia="zh-CN"/>
              </w:rPr>
              <w:t>m，道路全长</w:t>
            </w:r>
            <w:r>
              <w:rPr>
                <w:rFonts w:hint="eastAsia" w:ascii="Times New Roman" w:hAnsi="Times New Roman" w:cs="Times New Roman"/>
                <w:color w:val="auto"/>
                <w:lang w:eastAsia="zh-CN"/>
              </w:rPr>
              <w:t>约1.3km</w:t>
            </w:r>
            <w:r>
              <w:rPr>
                <w:rFonts w:ascii="Times New Roman" w:hAnsi="Times New Roman" w:cs="Times New Roman"/>
                <w:color w:val="auto"/>
                <w:lang w:eastAsia="zh-CN"/>
              </w:rPr>
              <w:t>。</w:t>
            </w:r>
            <w:r>
              <w:rPr>
                <w:rFonts w:hint="eastAsia" w:ascii="Times New Roman" w:hAnsi="Times New Roman" w:cs="Times New Roman"/>
                <w:color w:val="auto"/>
                <w:lang w:val="en-US" w:eastAsia="zh-CN"/>
              </w:rPr>
              <w:t>本</w:t>
            </w:r>
            <w:r>
              <w:rPr>
                <w:rFonts w:ascii="Times New Roman" w:hAnsi="Times New Roman" w:cs="Times New Roman"/>
                <w:color w:val="auto"/>
                <w:lang w:eastAsia="zh-CN"/>
              </w:rPr>
              <w:t>项目包括道路工程、管线工程、道路照明、道路绿化、标志标线及交通设施等工程。</w:t>
            </w:r>
          </w:p>
          <w:p>
            <w:pPr>
              <w:ind w:firstLine="480" w:firstLineChars="200"/>
              <w:jc w:val="both"/>
              <w:rPr>
                <w:rFonts w:ascii="Times New Roman" w:hAnsi="Times New Roman" w:cs="Times New Roman"/>
                <w:color w:val="auto"/>
                <w:lang w:eastAsia="zh-CN"/>
              </w:rPr>
            </w:pPr>
            <w:r>
              <w:rPr>
                <w:rFonts w:ascii="Times New Roman" w:hAnsi="Times New Roman" w:cs="Times New Roman"/>
                <w:color w:val="auto"/>
                <w:lang w:eastAsia="zh-CN"/>
              </w:rPr>
              <w:t>项目总投资：</w:t>
            </w:r>
            <w:r>
              <w:rPr>
                <w:rFonts w:hint="eastAsia" w:ascii="Times New Roman" w:hAnsi="Times New Roman" w:cs="Times New Roman" w:eastAsiaTheme="majorEastAsia"/>
                <w:color w:val="auto"/>
                <w:szCs w:val="24"/>
                <w:lang w:val="en-US" w:eastAsia="zh-CN"/>
              </w:rPr>
              <w:t>17445</w:t>
            </w:r>
            <w:r>
              <w:rPr>
                <w:rFonts w:ascii="Times New Roman" w:hAnsi="Times New Roman" w:cs="Times New Roman"/>
                <w:color w:val="auto"/>
                <w:lang w:eastAsia="zh-CN"/>
              </w:rPr>
              <w:t>万元</w:t>
            </w:r>
          </w:p>
          <w:p>
            <w:pPr>
              <w:ind w:firstLine="480" w:firstLineChars="200"/>
              <w:jc w:val="both"/>
              <w:rPr>
                <w:rFonts w:ascii="Times New Roman" w:hAnsi="Times New Roman" w:cs="Times New Roman"/>
                <w:color w:val="auto"/>
                <w:lang w:eastAsia="zh-CN"/>
              </w:rPr>
            </w:pPr>
            <w:r>
              <w:rPr>
                <w:rFonts w:ascii="Times New Roman" w:hAnsi="Times New Roman" w:cs="Times New Roman"/>
                <w:color w:val="auto"/>
                <w:lang w:eastAsia="zh-CN"/>
              </w:rPr>
              <w:t>建设期限：202</w:t>
            </w:r>
            <w:r>
              <w:rPr>
                <w:rFonts w:hint="eastAsia" w:ascii="Times New Roman" w:hAnsi="Times New Roman" w:cs="Times New Roman"/>
                <w:color w:val="auto"/>
                <w:lang w:eastAsia="zh-CN"/>
              </w:rPr>
              <w:t>1</w:t>
            </w:r>
            <w:r>
              <w:rPr>
                <w:rFonts w:ascii="Times New Roman" w:hAnsi="Times New Roman" w:cs="Times New Roman"/>
                <w:color w:val="auto"/>
                <w:lang w:eastAsia="zh-CN"/>
              </w:rPr>
              <w:t>年</w:t>
            </w:r>
            <w:r>
              <w:rPr>
                <w:rFonts w:hint="eastAsia" w:ascii="Times New Roman" w:hAnsi="Times New Roman" w:cs="Times New Roman"/>
                <w:color w:val="auto"/>
                <w:lang w:val="en-US" w:eastAsia="zh-CN"/>
              </w:rPr>
              <w:t>9</w:t>
            </w:r>
            <w:r>
              <w:rPr>
                <w:rFonts w:ascii="Times New Roman" w:hAnsi="Times New Roman" w:cs="Times New Roman"/>
                <w:color w:val="auto"/>
                <w:lang w:eastAsia="zh-CN"/>
              </w:rPr>
              <w:t>月到2021年</w:t>
            </w:r>
            <w:r>
              <w:rPr>
                <w:rFonts w:hint="eastAsia" w:ascii="Times New Roman" w:hAnsi="Times New Roman" w:cs="Times New Roman"/>
                <w:color w:val="auto"/>
                <w:lang w:val="en-US" w:eastAsia="zh-CN"/>
              </w:rPr>
              <w:t>11</w:t>
            </w:r>
            <w:r>
              <w:rPr>
                <w:rFonts w:ascii="Times New Roman" w:hAnsi="Times New Roman" w:cs="Times New Roman"/>
                <w:color w:val="auto"/>
                <w:lang w:eastAsia="zh-CN"/>
              </w:rPr>
              <w:t>月</w:t>
            </w:r>
            <w:bookmarkStart w:id="0" w:name="_GoBack"/>
            <w:bookmarkEnd w:id="0"/>
          </w:p>
          <w:p>
            <w:pPr>
              <w:ind w:firstLine="480" w:firstLineChars="200"/>
              <w:jc w:val="both"/>
              <w:rPr>
                <w:rFonts w:ascii="Times New Roman" w:hAnsi="Times New Roman" w:cs="Times New Roman"/>
                <w:color w:val="auto"/>
                <w:lang w:eastAsia="zh-CN"/>
              </w:rPr>
            </w:pPr>
            <w:r>
              <w:rPr>
                <w:rFonts w:ascii="Times New Roman" w:hAnsi="Times New Roman" w:cs="Times New Roman"/>
                <w:color w:val="auto"/>
                <w:lang w:eastAsia="zh-CN"/>
              </w:rPr>
              <w:t>施工营地：本项目不专门设置施工营地。</w:t>
            </w:r>
          </w:p>
          <w:p>
            <w:pPr>
              <w:ind w:firstLine="480" w:firstLineChars="200"/>
              <w:jc w:val="both"/>
              <w:rPr>
                <w:rFonts w:ascii="Times New Roman" w:hAnsi="Times New Roman" w:cs="Times New Roman"/>
                <w:color w:val="auto"/>
                <w:lang w:eastAsia="zh-CN"/>
              </w:rPr>
            </w:pPr>
            <w:r>
              <w:rPr>
                <w:rFonts w:ascii="Times New Roman" w:hAnsi="Times New Roman" w:cs="Times New Roman"/>
                <w:color w:val="auto"/>
                <w:lang w:eastAsia="zh-CN"/>
              </w:rPr>
              <w:t>施工条件：工程施工现场不设置水泥等搅拌设备，混凝土、沥青由搅拌厂搅拌好输送至现场进行。</w:t>
            </w:r>
          </w:p>
          <w:p>
            <w:pPr>
              <w:numPr>
                <w:ilvl w:val="255"/>
                <w:numId w:val="0"/>
              </w:numPr>
              <w:ind w:firstLine="480" w:firstLineChars="200"/>
              <w:jc w:val="both"/>
              <w:rPr>
                <w:rFonts w:hint="default" w:ascii="Times New Roman" w:hAnsi="Times New Roman" w:cs="Times New Roman"/>
                <w:color w:val="auto"/>
                <w:lang w:eastAsia="zh-CN"/>
              </w:rPr>
            </w:pPr>
            <w:r>
              <w:rPr>
                <w:rFonts w:hint="default" w:ascii="Times New Roman" w:hAnsi="Times New Roman" w:cs="Times New Roman"/>
                <w:color w:val="auto"/>
                <w:lang w:eastAsia="zh-CN"/>
              </w:rPr>
              <w:t>交通量：</w:t>
            </w:r>
            <w:r>
              <w:rPr>
                <w:rFonts w:hint="default" w:ascii="Times New Roman" w:hAnsi="Times New Roman" w:eastAsia="宋体" w:cs="Times New Roman"/>
                <w:bCs/>
                <w:szCs w:val="24"/>
              </w:rPr>
              <w:t>根据业主方</w:t>
            </w:r>
            <w:r>
              <w:rPr>
                <w:rFonts w:hint="default" w:ascii="Times New Roman" w:hAnsi="Times New Roman" w:eastAsia="宋体" w:cs="Times New Roman"/>
                <w:bCs/>
                <w:szCs w:val="24"/>
                <w:lang w:val="en-US" w:eastAsia="zh-CN"/>
              </w:rPr>
              <w:t>提供</w:t>
            </w:r>
            <w:r>
              <w:rPr>
                <w:rFonts w:hint="default" w:ascii="Times New Roman" w:hAnsi="Times New Roman" w:eastAsia="宋体" w:cs="Times New Roman"/>
                <w:bCs/>
                <w:szCs w:val="24"/>
              </w:rPr>
              <w:t>的</w:t>
            </w:r>
            <w:r>
              <w:rPr>
                <w:rFonts w:hint="default" w:ascii="Times New Roman" w:hAnsi="Times New Roman" w:eastAsia="宋体" w:cs="Times New Roman"/>
                <w:bCs/>
                <w:szCs w:val="24"/>
                <w:lang w:val="en-US" w:eastAsia="zh-CN"/>
              </w:rPr>
              <w:t>项目前期调研</w:t>
            </w:r>
            <w:r>
              <w:rPr>
                <w:rFonts w:hint="default" w:ascii="Times New Roman" w:hAnsi="Times New Roman" w:eastAsia="宋体" w:cs="Times New Roman"/>
                <w:bCs/>
                <w:szCs w:val="24"/>
              </w:rPr>
              <w:t>的资料，预测年</w:t>
            </w:r>
            <w:r>
              <w:rPr>
                <w:rFonts w:hint="default" w:ascii="Times New Roman" w:hAnsi="Times New Roman" w:eastAsia="宋体" w:cs="Times New Roman"/>
                <w:bCs/>
                <w:szCs w:val="24"/>
                <w:lang w:eastAsia="zh-CN"/>
              </w:rPr>
              <w:t>（</w:t>
            </w:r>
            <w:r>
              <w:rPr>
                <w:rFonts w:hint="default" w:ascii="Times New Roman" w:hAnsi="Times New Roman" w:eastAsia="宋体" w:cs="Times New Roman"/>
                <w:bCs/>
                <w:szCs w:val="24"/>
              </w:rPr>
              <w:t>2025年（近期）、2035年（远期）</w:t>
            </w:r>
            <w:r>
              <w:rPr>
                <w:rFonts w:hint="default" w:ascii="Times New Roman" w:hAnsi="Times New Roman" w:eastAsia="宋体" w:cs="Times New Roman"/>
                <w:bCs/>
                <w:szCs w:val="24"/>
                <w:lang w:eastAsia="zh-CN"/>
              </w:rPr>
              <w:t>）</w:t>
            </w:r>
            <w:r>
              <w:rPr>
                <w:rFonts w:hint="default" w:ascii="Times New Roman" w:hAnsi="Times New Roman" w:cs="Times New Roman"/>
                <w:color w:val="auto"/>
              </w:rPr>
              <w:t>昼夜车流量比</w:t>
            </w:r>
            <w:r>
              <w:rPr>
                <w:rFonts w:hint="default" w:ascii="Times New Roman" w:hAnsi="Times New Roman" w:cs="Times New Roman"/>
                <w:color w:val="auto"/>
                <w:lang w:eastAsia="zh-CN"/>
              </w:rPr>
              <w:t>（</w:t>
            </w:r>
            <w:r>
              <w:rPr>
                <w:rFonts w:hint="default" w:ascii="Times New Roman" w:hAnsi="Times New Roman" w:cs="Times New Roman"/>
                <w:color w:val="auto"/>
              </w:rPr>
              <w:t>8:00~20:00</w:t>
            </w:r>
            <w:r>
              <w:rPr>
                <w:rFonts w:hint="default" w:ascii="Times New Roman" w:hAnsi="Times New Roman" w:cs="Times New Roman"/>
                <w:color w:val="auto"/>
                <w:lang w:eastAsia="zh-CN"/>
              </w:rPr>
              <w:t>：</w:t>
            </w:r>
            <w:r>
              <w:rPr>
                <w:rFonts w:hint="default" w:ascii="Times New Roman" w:hAnsi="Times New Roman" w:cs="Times New Roman"/>
                <w:color w:val="auto"/>
              </w:rPr>
              <w:t>20:00~8:00</w:t>
            </w: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约</w:t>
            </w:r>
            <w:r>
              <w:rPr>
                <w:rFonts w:hint="default" w:ascii="Times New Roman" w:hAnsi="Times New Roman" w:cs="Times New Roman"/>
                <w:color w:val="auto"/>
              </w:rPr>
              <w:t>为</w:t>
            </w:r>
            <w:r>
              <w:rPr>
                <w:rFonts w:hint="default" w:ascii="Times New Roman" w:hAnsi="Times New Roman" w:cs="Times New Roman"/>
                <w:color w:val="auto"/>
                <w:lang w:val="en-US" w:eastAsia="zh-CN"/>
              </w:rPr>
              <w:t>4：1</w:t>
            </w:r>
            <w:r>
              <w:rPr>
                <w:rFonts w:hint="default" w:ascii="Times New Roman" w:hAnsi="Times New Roman" w:cs="Times New Roman"/>
                <w:color w:val="auto"/>
              </w:rPr>
              <w:t>，车型比</w:t>
            </w:r>
            <w:r>
              <w:rPr>
                <w:rFonts w:hint="default" w:ascii="Times New Roman" w:hAnsi="Times New Roman" w:cs="Times New Roman"/>
                <w:color w:val="auto"/>
                <w:lang w:eastAsia="zh-CN"/>
              </w:rPr>
              <w:t>（</w:t>
            </w:r>
            <w:r>
              <w:rPr>
                <w:rFonts w:hint="default" w:ascii="Times New Roman" w:hAnsi="Times New Roman" w:cs="Times New Roman"/>
                <w:color w:val="auto"/>
              </w:rPr>
              <w:t>小型车</w:t>
            </w:r>
            <w:r>
              <w:rPr>
                <w:rFonts w:hint="default" w:ascii="Times New Roman" w:hAnsi="Times New Roman" w:cs="Times New Roman"/>
                <w:color w:val="auto"/>
                <w:lang w:eastAsia="zh-CN"/>
              </w:rPr>
              <w:t>：</w:t>
            </w:r>
            <w:r>
              <w:rPr>
                <w:rFonts w:hint="default" w:ascii="Times New Roman" w:hAnsi="Times New Roman" w:cs="Times New Roman"/>
                <w:color w:val="auto"/>
              </w:rPr>
              <w:t>中型车</w:t>
            </w:r>
            <w:r>
              <w:rPr>
                <w:rFonts w:hint="default" w:ascii="Times New Roman" w:hAnsi="Times New Roman" w:cs="Times New Roman"/>
                <w:color w:val="auto"/>
                <w:lang w:eastAsia="zh-CN"/>
              </w:rPr>
              <w:t>：</w:t>
            </w:r>
            <w:r>
              <w:rPr>
                <w:rFonts w:hint="default" w:ascii="Times New Roman" w:hAnsi="Times New Roman" w:cs="Times New Roman"/>
                <w:color w:val="auto"/>
              </w:rPr>
              <w:t>大型车</w:t>
            </w: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约为70：23：8，</w:t>
            </w:r>
            <w:r>
              <w:rPr>
                <w:rFonts w:hint="default" w:ascii="Times New Roman" w:hAnsi="Times New Roman" w:cs="Times New Roman"/>
                <w:color w:val="auto"/>
                <w:sz w:val="24"/>
              </w:rPr>
              <w:t>交通量预测结果详见下表</w:t>
            </w:r>
            <w:r>
              <w:rPr>
                <w:rFonts w:hint="default" w:ascii="Times New Roman" w:hAnsi="Times New Roman" w:cs="Times New Roman"/>
                <w:color w:val="auto"/>
                <w:lang w:eastAsia="zh-CN"/>
              </w:rPr>
              <w:t>：</w:t>
            </w:r>
          </w:p>
          <w:p>
            <w:pPr>
              <w:spacing w:line="240" w:lineRule="auto"/>
              <w:jc w:val="center"/>
              <w:rPr>
                <w:rFonts w:ascii="Times New Roman" w:hAnsi="Times New Roman" w:cs="Times New Roman"/>
                <w:b/>
                <w:color w:val="auto"/>
                <w:szCs w:val="21"/>
                <w:lang w:eastAsia="zh-CN"/>
              </w:rPr>
            </w:pPr>
            <w:r>
              <w:rPr>
                <w:rFonts w:ascii="Times New Roman" w:hAnsi="Times New Roman" w:cs="Times New Roman"/>
                <w:b/>
                <w:color w:val="auto"/>
                <w:szCs w:val="21"/>
                <w:lang w:eastAsia="zh-CN"/>
              </w:rPr>
              <w:t>表</w:t>
            </w:r>
            <w:r>
              <w:rPr>
                <w:rFonts w:hint="eastAsia" w:ascii="Times New Roman" w:hAnsi="Times New Roman" w:cs="Times New Roman"/>
                <w:b/>
                <w:color w:val="auto"/>
                <w:szCs w:val="21"/>
                <w:lang w:eastAsia="zh-CN"/>
              </w:rPr>
              <w:t>2</w:t>
            </w:r>
            <w:r>
              <w:rPr>
                <w:rFonts w:ascii="Times New Roman" w:hAnsi="Times New Roman" w:cs="Times New Roman"/>
                <w:b/>
                <w:color w:val="auto"/>
                <w:szCs w:val="21"/>
                <w:lang w:eastAsia="zh-CN"/>
              </w:rPr>
              <w:t xml:space="preserve">-1 </w:t>
            </w:r>
            <w:r>
              <w:rPr>
                <w:rFonts w:hint="eastAsia" w:ascii="Times New Roman" w:hAnsi="Times New Roman" w:cs="Times New Roman"/>
                <w:b/>
                <w:color w:val="auto"/>
                <w:szCs w:val="21"/>
                <w:lang w:eastAsia="zh-CN"/>
              </w:rPr>
              <w:t>金山南路</w:t>
            </w:r>
            <w:r>
              <w:rPr>
                <w:rFonts w:ascii="Times New Roman" w:hAnsi="Times New Roman" w:cs="Times New Roman"/>
                <w:b/>
                <w:color w:val="auto"/>
                <w:szCs w:val="21"/>
                <w:lang w:eastAsia="zh-CN"/>
              </w:rPr>
              <w:t>标准断面高峰小时交通量（pcu/h）</w:t>
            </w:r>
          </w:p>
          <w:tbl>
            <w:tblPr>
              <w:tblStyle w:val="1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3"/>
              <w:gridCol w:w="1251"/>
              <w:gridCol w:w="937"/>
              <w:gridCol w:w="937"/>
              <w:gridCol w:w="940"/>
              <w:gridCol w:w="837"/>
              <w:gridCol w:w="837"/>
              <w:gridCol w:w="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jc w:val="center"/>
              </w:trPr>
              <w:tc>
                <w:tcPr>
                  <w:tcW w:w="800" w:type="pct"/>
                  <w:vMerge w:val="restart"/>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b/>
                      <w:bCs/>
                      <w:color w:val="auto"/>
                      <w:sz w:val="21"/>
                      <w:szCs w:val="21"/>
                      <w:lang w:eastAsia="zh-CN"/>
                    </w:rPr>
                  </w:pPr>
                  <w:r>
                    <w:rPr>
                      <w:rFonts w:hint="default" w:ascii="Times New Roman" w:hAnsi="Times New Roman" w:cs="Times New Roman"/>
                      <w:b/>
                      <w:bCs/>
                      <w:color w:val="auto"/>
                      <w:sz w:val="21"/>
                      <w:szCs w:val="21"/>
                      <w:lang w:eastAsia="zh-CN"/>
                    </w:rPr>
                    <w:t>道路名称</w:t>
                  </w:r>
                </w:p>
              </w:tc>
              <w:tc>
                <w:tcPr>
                  <w:tcW w:w="798" w:type="pct"/>
                  <w:vMerge w:val="restart"/>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b/>
                      <w:bCs/>
                      <w:color w:val="auto"/>
                      <w:sz w:val="21"/>
                      <w:szCs w:val="21"/>
                      <w:lang w:eastAsia="zh-CN"/>
                    </w:rPr>
                  </w:pPr>
                  <w:r>
                    <w:rPr>
                      <w:rFonts w:hint="default" w:ascii="Times New Roman" w:hAnsi="Times New Roman" w:cs="Times New Roman"/>
                      <w:b/>
                      <w:bCs/>
                      <w:color w:val="auto"/>
                      <w:sz w:val="21"/>
                      <w:szCs w:val="21"/>
                    </w:rPr>
                    <w:t>车型</w:t>
                  </w:r>
                </w:p>
              </w:tc>
              <w:tc>
                <w:tcPr>
                  <w:tcW w:w="1796" w:type="pct"/>
                  <w:gridSpan w:val="3"/>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b/>
                      <w:bCs/>
                      <w:color w:val="auto"/>
                      <w:sz w:val="21"/>
                      <w:szCs w:val="21"/>
                      <w:lang w:eastAsia="zh-CN"/>
                    </w:rPr>
                  </w:pPr>
                  <w:r>
                    <w:rPr>
                      <w:rFonts w:hint="default" w:ascii="Times New Roman" w:hAnsi="Times New Roman" w:cs="Times New Roman"/>
                      <w:b/>
                      <w:bCs/>
                      <w:color w:val="auto"/>
                      <w:sz w:val="21"/>
                      <w:szCs w:val="21"/>
                      <w:lang w:eastAsia="zh-CN"/>
                    </w:rPr>
                    <w:t>2025年</w:t>
                  </w:r>
                </w:p>
              </w:tc>
              <w:tc>
                <w:tcPr>
                  <w:tcW w:w="1604" w:type="pct"/>
                  <w:gridSpan w:val="3"/>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b/>
                      <w:bCs/>
                      <w:color w:val="auto"/>
                      <w:sz w:val="21"/>
                      <w:szCs w:val="21"/>
                      <w:lang w:eastAsia="zh-CN"/>
                    </w:rPr>
                  </w:pPr>
                  <w:r>
                    <w:rPr>
                      <w:rFonts w:hint="default" w:ascii="Times New Roman" w:hAnsi="Times New Roman" w:cs="Times New Roman"/>
                      <w:b/>
                      <w:bCs/>
                      <w:color w:val="auto"/>
                      <w:sz w:val="21"/>
                      <w:szCs w:val="21"/>
                      <w:lang w:eastAsia="zh-CN"/>
                    </w:rPr>
                    <w:t>2035年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jc w:val="center"/>
              </w:trPr>
              <w:tc>
                <w:tcPr>
                  <w:tcW w:w="800" w:type="pct"/>
                  <w:vMerge w:val="continue"/>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b/>
                      <w:bCs/>
                      <w:color w:val="auto"/>
                      <w:sz w:val="21"/>
                      <w:szCs w:val="21"/>
                      <w:lang w:eastAsia="zh-CN"/>
                    </w:rPr>
                  </w:pPr>
                </w:p>
              </w:tc>
              <w:tc>
                <w:tcPr>
                  <w:tcW w:w="798" w:type="pct"/>
                  <w:vMerge w:val="continue"/>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b/>
                      <w:bCs/>
                      <w:color w:val="auto"/>
                      <w:sz w:val="21"/>
                      <w:szCs w:val="21"/>
                      <w:lang w:eastAsia="zh-CN"/>
                    </w:rPr>
                  </w:pPr>
                </w:p>
              </w:tc>
              <w:tc>
                <w:tcPr>
                  <w:tcW w:w="1796" w:type="pct"/>
                  <w:gridSpan w:val="3"/>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b/>
                      <w:bCs/>
                      <w:color w:val="auto"/>
                      <w:sz w:val="21"/>
                      <w:szCs w:val="21"/>
                      <w:lang w:eastAsia="zh-CN"/>
                    </w:rPr>
                  </w:pPr>
                  <w:r>
                    <w:rPr>
                      <w:rFonts w:hint="default" w:ascii="Times New Roman" w:hAnsi="Times New Roman" w:cs="Times New Roman"/>
                      <w:b/>
                      <w:bCs/>
                      <w:color w:val="auto"/>
                      <w:sz w:val="21"/>
                      <w:szCs w:val="21"/>
                      <w:lang w:eastAsia="zh-CN"/>
                    </w:rPr>
                    <w:t>交通流量/pcu</w:t>
                  </w:r>
                </w:p>
              </w:tc>
              <w:tc>
                <w:tcPr>
                  <w:tcW w:w="1604" w:type="pct"/>
                  <w:gridSpan w:val="3"/>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b/>
                      <w:bCs/>
                      <w:color w:val="auto"/>
                      <w:sz w:val="21"/>
                      <w:szCs w:val="21"/>
                      <w:lang w:eastAsia="zh-CN"/>
                    </w:rPr>
                  </w:pPr>
                  <w:r>
                    <w:rPr>
                      <w:rFonts w:hint="default" w:ascii="Times New Roman" w:hAnsi="Times New Roman" w:cs="Times New Roman"/>
                      <w:b/>
                      <w:bCs/>
                      <w:color w:val="auto"/>
                      <w:sz w:val="21"/>
                      <w:szCs w:val="21"/>
                      <w:lang w:eastAsia="zh-CN"/>
                    </w:rPr>
                    <w:t>交通流量/pcu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0" w:type="pct"/>
                  <w:vMerge w:val="continue"/>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b/>
                      <w:bCs/>
                      <w:color w:val="auto"/>
                      <w:sz w:val="21"/>
                      <w:szCs w:val="21"/>
                      <w:lang w:eastAsia="zh-CN"/>
                    </w:rPr>
                  </w:pPr>
                </w:p>
              </w:tc>
              <w:tc>
                <w:tcPr>
                  <w:tcW w:w="798" w:type="pct"/>
                  <w:vMerge w:val="continue"/>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b/>
                      <w:bCs/>
                      <w:color w:val="auto"/>
                      <w:sz w:val="21"/>
                      <w:szCs w:val="21"/>
                      <w:lang w:eastAsia="zh-CN"/>
                    </w:rPr>
                  </w:pPr>
                </w:p>
              </w:tc>
              <w:tc>
                <w:tcPr>
                  <w:tcW w:w="598" w:type="pct"/>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b/>
                      <w:bCs/>
                      <w:color w:val="auto"/>
                      <w:sz w:val="21"/>
                      <w:szCs w:val="21"/>
                      <w:lang w:val="en-US" w:eastAsia="zh-CN"/>
                    </w:rPr>
                  </w:pPr>
                  <w:r>
                    <w:rPr>
                      <w:rFonts w:hint="eastAsia" w:ascii="Times New Roman" w:hAnsi="Times New Roman" w:cs="Times New Roman"/>
                      <w:b/>
                      <w:bCs/>
                      <w:color w:val="auto"/>
                      <w:sz w:val="21"/>
                      <w:szCs w:val="21"/>
                      <w:lang w:val="en-US" w:eastAsia="zh-CN"/>
                    </w:rPr>
                    <w:t>昼间</w:t>
                  </w:r>
                </w:p>
              </w:tc>
              <w:tc>
                <w:tcPr>
                  <w:tcW w:w="598" w:type="pct"/>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b/>
                      <w:bCs/>
                      <w:color w:val="auto"/>
                      <w:sz w:val="21"/>
                      <w:szCs w:val="21"/>
                      <w:lang w:val="en-US" w:eastAsia="zh-CN"/>
                    </w:rPr>
                  </w:pPr>
                  <w:r>
                    <w:rPr>
                      <w:rFonts w:hint="eastAsia" w:ascii="Times New Roman" w:hAnsi="Times New Roman" w:cs="Times New Roman"/>
                      <w:b/>
                      <w:bCs/>
                      <w:color w:val="auto"/>
                      <w:sz w:val="21"/>
                      <w:szCs w:val="21"/>
                      <w:lang w:val="en-US" w:eastAsia="zh-CN"/>
                    </w:rPr>
                    <w:t>夜间</w:t>
                  </w:r>
                </w:p>
              </w:tc>
              <w:tc>
                <w:tcPr>
                  <w:tcW w:w="600" w:type="pct"/>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Times New Roman" w:hAnsi="Times New Roman" w:cs="Times New Roman"/>
                      <w:b/>
                      <w:bCs/>
                      <w:color w:val="auto"/>
                      <w:sz w:val="21"/>
                      <w:szCs w:val="21"/>
                      <w:lang w:val="en-US" w:eastAsia="zh-CN"/>
                    </w:rPr>
                  </w:pPr>
                  <w:r>
                    <w:rPr>
                      <w:rFonts w:hint="eastAsia" w:ascii="Times New Roman" w:hAnsi="Times New Roman" w:cs="Times New Roman"/>
                      <w:b/>
                      <w:bCs/>
                      <w:color w:val="auto"/>
                      <w:sz w:val="21"/>
                      <w:szCs w:val="21"/>
                      <w:lang w:val="en-US" w:eastAsia="zh-CN"/>
                    </w:rPr>
                    <w:t>饱和度</w:t>
                  </w:r>
                </w:p>
              </w:tc>
              <w:tc>
                <w:tcPr>
                  <w:tcW w:w="534" w:type="pct"/>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b/>
                      <w:bCs/>
                      <w:color w:val="auto"/>
                      <w:sz w:val="21"/>
                      <w:szCs w:val="21"/>
                      <w:lang w:eastAsia="zh-CN"/>
                    </w:rPr>
                  </w:pPr>
                  <w:r>
                    <w:rPr>
                      <w:rFonts w:hint="eastAsia" w:ascii="Times New Roman" w:hAnsi="Times New Roman" w:cs="Times New Roman"/>
                      <w:b/>
                      <w:bCs/>
                      <w:color w:val="auto"/>
                      <w:sz w:val="21"/>
                      <w:szCs w:val="21"/>
                      <w:lang w:val="en-US" w:eastAsia="zh-CN"/>
                    </w:rPr>
                    <w:t>昼间</w:t>
                  </w:r>
                </w:p>
              </w:tc>
              <w:tc>
                <w:tcPr>
                  <w:tcW w:w="534" w:type="pct"/>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b/>
                      <w:bCs/>
                      <w:color w:val="auto"/>
                      <w:sz w:val="21"/>
                      <w:szCs w:val="21"/>
                      <w:lang w:eastAsia="zh-CN"/>
                    </w:rPr>
                  </w:pPr>
                  <w:r>
                    <w:rPr>
                      <w:rFonts w:hint="eastAsia" w:ascii="Times New Roman" w:hAnsi="Times New Roman" w:cs="Times New Roman"/>
                      <w:b/>
                      <w:bCs/>
                      <w:color w:val="auto"/>
                      <w:sz w:val="21"/>
                      <w:szCs w:val="21"/>
                      <w:lang w:val="en-US" w:eastAsia="zh-CN"/>
                    </w:rPr>
                    <w:t>夜间</w:t>
                  </w:r>
                </w:p>
              </w:tc>
              <w:tc>
                <w:tcPr>
                  <w:tcW w:w="535" w:type="pct"/>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Times New Roman" w:hAnsi="Times New Roman" w:cs="Times New Roman"/>
                      <w:b/>
                      <w:bCs/>
                      <w:color w:val="auto"/>
                      <w:sz w:val="21"/>
                      <w:szCs w:val="21"/>
                      <w:lang w:val="en-US" w:eastAsia="zh-CN"/>
                    </w:rPr>
                  </w:pPr>
                  <w:r>
                    <w:rPr>
                      <w:rFonts w:hint="eastAsia" w:ascii="Times New Roman" w:hAnsi="Times New Roman" w:cs="Times New Roman"/>
                      <w:b/>
                      <w:bCs/>
                      <w:color w:val="auto"/>
                      <w:sz w:val="21"/>
                      <w:szCs w:val="21"/>
                      <w:lang w:val="en-US" w:eastAsia="zh-CN"/>
                    </w:rPr>
                    <w:t>饱和度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0" w:type="pct"/>
                  <w:vMerge w:val="restart"/>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color w:val="auto"/>
                      <w:sz w:val="21"/>
                      <w:szCs w:val="21"/>
                      <w:lang w:eastAsia="zh-CN"/>
                    </w:rPr>
                  </w:pPr>
                  <w:r>
                    <w:rPr>
                      <w:rFonts w:hint="default" w:ascii="Times New Roman" w:hAnsi="Times New Roman" w:cs="Times New Roman"/>
                      <w:b w:val="0"/>
                      <w:bCs/>
                      <w:color w:val="auto"/>
                      <w:sz w:val="21"/>
                      <w:szCs w:val="21"/>
                      <w:lang w:eastAsia="zh-CN"/>
                    </w:rPr>
                    <w:t>金山南路</w:t>
                  </w:r>
                </w:p>
              </w:tc>
              <w:tc>
                <w:tcPr>
                  <w:tcW w:w="798" w:type="pct"/>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b w:val="0"/>
                      <w:bCs/>
                      <w:color w:val="auto"/>
                      <w:sz w:val="21"/>
                      <w:szCs w:val="21"/>
                      <w:lang w:eastAsia="zh-CN"/>
                    </w:rPr>
                  </w:pPr>
                  <w:r>
                    <w:rPr>
                      <w:rFonts w:hint="default" w:ascii="Times New Roman" w:hAnsi="Times New Roman" w:cs="Times New Roman"/>
                      <w:b w:val="0"/>
                      <w:bCs/>
                      <w:color w:val="auto"/>
                      <w:sz w:val="21"/>
                      <w:szCs w:val="21"/>
                      <w:lang w:eastAsia="zh-CN"/>
                    </w:rPr>
                    <w:t>小型车</w:t>
                  </w:r>
                </w:p>
              </w:tc>
              <w:tc>
                <w:tcPr>
                  <w:tcW w:w="598" w:type="pct"/>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color w:val="auto"/>
                      <w:sz w:val="21"/>
                      <w:szCs w:val="21"/>
                      <w:lang w:eastAsia="zh-CN"/>
                    </w:rPr>
                  </w:pPr>
                  <w:r>
                    <w:rPr>
                      <w:rFonts w:hint="default" w:ascii="Times New Roman" w:hAnsi="Times New Roman" w:cs="Times New Roman"/>
                      <w:color w:val="auto"/>
                      <w:sz w:val="21"/>
                      <w:szCs w:val="21"/>
                      <w:lang w:eastAsia="zh-CN"/>
                    </w:rPr>
                    <w:t>583</w:t>
                  </w:r>
                </w:p>
              </w:tc>
              <w:tc>
                <w:tcPr>
                  <w:tcW w:w="598" w:type="pct"/>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146</w:t>
                  </w:r>
                </w:p>
              </w:tc>
              <w:tc>
                <w:tcPr>
                  <w:tcW w:w="600" w:type="pct"/>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0.6</w:t>
                  </w:r>
                </w:p>
              </w:tc>
              <w:tc>
                <w:tcPr>
                  <w:tcW w:w="534" w:type="pct"/>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color w:val="auto"/>
                      <w:sz w:val="21"/>
                      <w:szCs w:val="21"/>
                      <w:lang w:eastAsia="zh-CN"/>
                    </w:rPr>
                  </w:pPr>
                  <w:r>
                    <w:rPr>
                      <w:rFonts w:hint="default" w:ascii="Times New Roman" w:hAnsi="Times New Roman" w:cs="Times New Roman"/>
                      <w:color w:val="auto"/>
                      <w:sz w:val="21"/>
                      <w:szCs w:val="21"/>
                      <w:lang w:eastAsia="zh-CN"/>
                    </w:rPr>
                    <w:t>700</w:t>
                  </w:r>
                </w:p>
              </w:tc>
              <w:tc>
                <w:tcPr>
                  <w:tcW w:w="534" w:type="pct"/>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175</w:t>
                  </w:r>
                </w:p>
              </w:tc>
              <w:tc>
                <w:tcPr>
                  <w:tcW w:w="535" w:type="pct"/>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0.7</w:t>
                  </w:r>
                  <w:r>
                    <w:rPr>
                      <w:rFonts w:hint="eastAsia" w:ascii="Times New Roman" w:hAnsi="Times New Roman" w:cs="Times New Roman"/>
                      <w:color w:val="auto"/>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0" w:type="pct"/>
                  <w:vMerge w:val="continue"/>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b w:val="0"/>
                      <w:bCs/>
                      <w:color w:val="auto"/>
                      <w:sz w:val="21"/>
                      <w:szCs w:val="21"/>
                      <w:lang w:eastAsia="zh-CN"/>
                    </w:rPr>
                  </w:pPr>
                </w:p>
              </w:tc>
              <w:tc>
                <w:tcPr>
                  <w:tcW w:w="798" w:type="pct"/>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b w:val="0"/>
                      <w:bCs/>
                      <w:color w:val="auto"/>
                      <w:sz w:val="21"/>
                      <w:szCs w:val="21"/>
                      <w:lang w:val="en-US" w:eastAsia="zh-CN"/>
                    </w:rPr>
                  </w:pPr>
                  <w:r>
                    <w:rPr>
                      <w:rFonts w:hint="default" w:ascii="Times New Roman" w:hAnsi="Times New Roman" w:cs="Times New Roman"/>
                      <w:b w:val="0"/>
                      <w:bCs/>
                      <w:color w:val="auto"/>
                      <w:sz w:val="21"/>
                      <w:szCs w:val="21"/>
                      <w:lang w:val="en-US" w:eastAsia="zh-CN"/>
                    </w:rPr>
                    <w:t>中型车</w:t>
                  </w:r>
                </w:p>
              </w:tc>
              <w:tc>
                <w:tcPr>
                  <w:tcW w:w="598" w:type="pct"/>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192</w:t>
                  </w:r>
                </w:p>
              </w:tc>
              <w:tc>
                <w:tcPr>
                  <w:tcW w:w="598" w:type="pct"/>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48</w:t>
                  </w:r>
                </w:p>
              </w:tc>
              <w:tc>
                <w:tcPr>
                  <w:tcW w:w="600" w:type="pct"/>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0.6</w:t>
                  </w:r>
                </w:p>
              </w:tc>
              <w:tc>
                <w:tcPr>
                  <w:tcW w:w="534" w:type="pct"/>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230</w:t>
                  </w:r>
                </w:p>
              </w:tc>
              <w:tc>
                <w:tcPr>
                  <w:tcW w:w="534" w:type="pct"/>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58</w:t>
                  </w:r>
                </w:p>
              </w:tc>
              <w:tc>
                <w:tcPr>
                  <w:tcW w:w="535" w:type="pct"/>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0.7</w:t>
                  </w:r>
                  <w:r>
                    <w:rPr>
                      <w:rFonts w:hint="eastAsia" w:ascii="Times New Roman" w:hAnsi="Times New Roman" w:cs="Times New Roman"/>
                      <w:color w:val="auto"/>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0" w:type="pct"/>
                  <w:vMerge w:val="continue"/>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b w:val="0"/>
                      <w:bCs/>
                      <w:color w:val="auto"/>
                      <w:sz w:val="21"/>
                      <w:szCs w:val="21"/>
                      <w:lang w:eastAsia="zh-CN"/>
                    </w:rPr>
                  </w:pPr>
                </w:p>
              </w:tc>
              <w:tc>
                <w:tcPr>
                  <w:tcW w:w="798" w:type="pct"/>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b w:val="0"/>
                      <w:bCs/>
                      <w:color w:val="auto"/>
                      <w:sz w:val="21"/>
                      <w:szCs w:val="21"/>
                      <w:lang w:val="en-US" w:eastAsia="zh-CN"/>
                    </w:rPr>
                  </w:pPr>
                  <w:r>
                    <w:rPr>
                      <w:rFonts w:hint="default" w:ascii="Times New Roman" w:hAnsi="Times New Roman" w:cs="Times New Roman"/>
                      <w:b w:val="0"/>
                      <w:bCs/>
                      <w:color w:val="auto"/>
                      <w:sz w:val="21"/>
                      <w:szCs w:val="21"/>
                      <w:lang w:val="en-US" w:eastAsia="zh-CN"/>
                    </w:rPr>
                    <w:t>大型车</w:t>
                  </w:r>
                </w:p>
              </w:tc>
              <w:tc>
                <w:tcPr>
                  <w:tcW w:w="598" w:type="pct"/>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67</w:t>
                  </w:r>
                </w:p>
              </w:tc>
              <w:tc>
                <w:tcPr>
                  <w:tcW w:w="598" w:type="pct"/>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17</w:t>
                  </w:r>
                </w:p>
              </w:tc>
              <w:tc>
                <w:tcPr>
                  <w:tcW w:w="600" w:type="pct"/>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0.6</w:t>
                  </w:r>
                </w:p>
              </w:tc>
              <w:tc>
                <w:tcPr>
                  <w:tcW w:w="534" w:type="pct"/>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80</w:t>
                  </w:r>
                </w:p>
              </w:tc>
              <w:tc>
                <w:tcPr>
                  <w:tcW w:w="534" w:type="pct"/>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20</w:t>
                  </w:r>
                </w:p>
              </w:tc>
              <w:tc>
                <w:tcPr>
                  <w:tcW w:w="535" w:type="pct"/>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0.7</w:t>
                  </w:r>
                  <w:r>
                    <w:rPr>
                      <w:rFonts w:hint="eastAsia" w:ascii="Times New Roman" w:hAnsi="Times New Roman" w:cs="Times New Roman"/>
                      <w:color w:val="auto"/>
                      <w:sz w:val="21"/>
                      <w:szCs w:val="21"/>
                      <w:lang w:val="en-US" w:eastAsia="zh-CN"/>
                    </w:rPr>
                    <w:t>2</w:t>
                  </w:r>
                </w:p>
              </w:tc>
            </w:tr>
          </w:tbl>
          <w:p>
            <w:pPr>
              <w:ind w:firstLine="480"/>
              <w:jc w:val="both"/>
              <w:rPr>
                <w:rFonts w:eastAsia="宋体" w:cs="Times New Roman"/>
                <w:bCs/>
                <w:szCs w:val="24"/>
              </w:rPr>
            </w:pPr>
            <w:r>
              <w:rPr>
                <w:rFonts w:hint="eastAsia" w:eastAsia="宋体" w:cs="Times New Roman"/>
                <w:bCs/>
                <w:szCs w:val="24"/>
              </w:rPr>
              <w:t>随着常金一体化的快速推进、</w:t>
            </w:r>
            <w:r>
              <w:rPr>
                <w:rFonts w:hint="eastAsia"/>
                <w:bCs/>
                <w:color w:val="auto"/>
                <w:lang w:eastAsia="zh-CN"/>
              </w:rPr>
              <w:t>河海大学长荡湖大学科技园</w:t>
            </w:r>
            <w:r>
              <w:rPr>
                <w:rFonts w:hint="eastAsia" w:eastAsia="宋体" w:cs="Times New Roman"/>
                <w:bCs/>
                <w:szCs w:val="24"/>
              </w:rPr>
              <w:t>建设的不断推进以及远期沿江城际金坛站的建设，周边道路网的完善及土地开发强度提高，</w:t>
            </w:r>
            <w:r>
              <w:rPr>
                <w:rFonts w:hint="eastAsia" w:eastAsia="宋体" w:cs="Times New Roman"/>
                <w:bCs/>
                <w:szCs w:val="24"/>
                <w:lang w:val="en-US" w:eastAsia="zh-CN"/>
              </w:rPr>
              <w:t>金山南路</w:t>
            </w:r>
            <w:r>
              <w:rPr>
                <w:rFonts w:hint="eastAsia" w:eastAsia="宋体" w:cs="Times New Roman"/>
                <w:bCs/>
                <w:szCs w:val="24"/>
              </w:rPr>
              <w:t>的断面交通量将会有比较明显的增长。</w:t>
            </w:r>
          </w:p>
          <w:p>
            <w:pPr>
              <w:ind w:firstLine="482" w:firstLineChars="200"/>
              <w:jc w:val="both"/>
              <w:rPr>
                <w:rFonts w:hint="default" w:ascii="Times New Roman" w:hAnsi="Times New Roman" w:cs="Times New Roman"/>
                <w:b/>
                <w:bCs/>
                <w:color w:val="auto"/>
                <w:lang w:val="en-US" w:eastAsia="zh-CN"/>
              </w:rPr>
            </w:pPr>
            <w:r>
              <w:rPr>
                <w:rFonts w:ascii="Times New Roman" w:hAnsi="Times New Roman" w:cs="Times New Roman"/>
                <w:b/>
                <w:bCs/>
                <w:color w:val="auto"/>
                <w:lang w:eastAsia="zh-CN"/>
              </w:rPr>
              <w:t>（1）道路工程：</w:t>
            </w:r>
          </w:p>
          <w:p>
            <w:pPr>
              <w:ind w:firstLine="480" w:firstLineChars="200"/>
              <w:jc w:val="both"/>
              <w:rPr>
                <w:rFonts w:ascii="Times New Roman" w:hAnsi="Times New Roman" w:cs="Times New Roman"/>
                <w:color w:val="auto"/>
                <w:lang w:eastAsia="zh-CN"/>
              </w:rPr>
            </w:pPr>
            <w:r>
              <w:rPr>
                <w:rFonts w:ascii="Times New Roman" w:hAnsi="Times New Roman" w:cs="Times New Roman"/>
                <w:color w:val="auto"/>
                <w:lang w:eastAsia="zh-CN"/>
              </w:rPr>
              <w:t>1、平面</w:t>
            </w:r>
          </w:p>
          <w:p>
            <w:pPr>
              <w:ind w:firstLine="480" w:firstLineChars="200"/>
              <w:jc w:val="both"/>
              <w:rPr>
                <w:rFonts w:ascii="Times New Roman" w:hAnsi="Times New Roman" w:cs="Times New Roman"/>
                <w:color w:val="auto"/>
                <w:lang w:eastAsia="zh-CN"/>
              </w:rPr>
            </w:pPr>
            <w:r>
              <w:rPr>
                <w:rFonts w:ascii="Times New Roman" w:hAnsi="Times New Roman" w:cs="Times New Roman"/>
                <w:color w:val="auto"/>
                <w:lang w:eastAsia="zh-CN"/>
              </w:rPr>
              <w:t>本项目北起上跨沪武高速高速大桥南桥头，向南按照规划线位布线，与长荡湖北路交叉后，终于河海大道，路线全长约</w:t>
            </w:r>
            <w:r>
              <w:rPr>
                <w:rFonts w:hint="eastAsia" w:ascii="Times New Roman" w:hAnsi="Times New Roman" w:cs="Times New Roman"/>
                <w:color w:val="auto"/>
                <w:lang w:eastAsia="zh-CN"/>
              </w:rPr>
              <w:t>1.3km</w:t>
            </w:r>
            <w:r>
              <w:rPr>
                <w:rFonts w:ascii="Times New Roman" w:hAnsi="Times New Roman" w:cs="Times New Roman"/>
                <w:color w:val="auto"/>
                <w:lang w:eastAsia="zh-CN"/>
              </w:rPr>
              <w:t>。一般路段标准宽度为53.0m，城市主干路，双向六车道，设计速度60km/h。平面线形主要为直线，终点与河海大道交叉处设置一半径R=2500</w:t>
            </w:r>
            <w:r>
              <w:rPr>
                <w:rFonts w:hint="eastAsia" w:ascii="Times New Roman" w:hAnsi="Times New Roman" w:cs="Times New Roman"/>
                <w:color w:val="auto"/>
                <w:lang w:val="en-US" w:eastAsia="zh-CN"/>
              </w:rPr>
              <w:t>mm</w:t>
            </w:r>
            <w:r>
              <w:rPr>
                <w:rFonts w:ascii="Times New Roman" w:hAnsi="Times New Roman" w:cs="Times New Roman"/>
                <w:color w:val="auto"/>
                <w:lang w:eastAsia="zh-CN"/>
              </w:rPr>
              <w:t>的平曲线。</w:t>
            </w:r>
          </w:p>
          <w:p>
            <w:pPr>
              <w:ind w:firstLine="480" w:firstLineChars="200"/>
              <w:jc w:val="both"/>
              <w:rPr>
                <w:rFonts w:ascii="Times New Roman" w:hAnsi="Times New Roman" w:cs="Times New Roman"/>
                <w:color w:val="auto"/>
                <w:lang w:eastAsia="zh-CN"/>
              </w:rPr>
            </w:pPr>
            <w:r>
              <w:rPr>
                <w:rFonts w:ascii="Times New Roman" w:hAnsi="Times New Roman" w:cs="Times New Roman"/>
                <w:color w:val="auto"/>
                <w:lang w:eastAsia="zh-CN"/>
              </w:rPr>
              <w:t>2、纵断面</w:t>
            </w:r>
          </w:p>
          <w:p>
            <w:pPr>
              <w:ind w:firstLine="480" w:firstLineChars="200"/>
              <w:jc w:val="both"/>
              <w:rPr>
                <w:rFonts w:ascii="Times New Roman" w:hAnsi="Times New Roman" w:cs="Times New Roman"/>
                <w:color w:val="auto"/>
                <w:lang w:eastAsia="zh-CN"/>
              </w:rPr>
            </w:pPr>
            <w:r>
              <w:rPr>
                <w:rFonts w:ascii="Times New Roman" w:hAnsi="Times New Roman" w:cs="Times New Roman"/>
                <w:color w:val="auto"/>
                <w:lang w:eastAsia="zh-CN"/>
              </w:rPr>
              <w:t>纵断面最小纵坡按0.3%控制。</w:t>
            </w:r>
          </w:p>
          <w:p>
            <w:pPr>
              <w:ind w:firstLine="480" w:firstLineChars="200"/>
              <w:jc w:val="both"/>
              <w:rPr>
                <w:rFonts w:ascii="Times New Roman" w:hAnsi="Times New Roman" w:cs="Times New Roman"/>
                <w:color w:val="auto"/>
                <w:lang w:eastAsia="zh-CN"/>
              </w:rPr>
            </w:pPr>
            <w:r>
              <w:rPr>
                <w:rFonts w:ascii="Times New Roman" w:hAnsi="Times New Roman" w:cs="Times New Roman"/>
                <w:color w:val="auto"/>
                <w:lang w:eastAsia="zh-CN"/>
              </w:rPr>
              <w:t>纵断面设计：纵断面设计以道路现有路面标高及适当考虑沿线道路交叉口规划标高，再结合沿线地形，进行纵断面设计。设计高程为左侧路缘带与中央分隔带相接处的路面高程。</w:t>
            </w:r>
          </w:p>
          <w:p>
            <w:pPr>
              <w:ind w:firstLine="480" w:firstLineChars="200"/>
              <w:jc w:val="both"/>
              <w:rPr>
                <w:rFonts w:ascii="Times New Roman" w:hAnsi="Times New Roman" w:cs="Times New Roman"/>
                <w:color w:val="auto"/>
                <w:lang w:eastAsia="zh-CN"/>
              </w:rPr>
            </w:pPr>
            <w:r>
              <w:rPr>
                <w:rFonts w:ascii="Times New Roman" w:hAnsi="Times New Roman" w:cs="Times New Roman"/>
                <w:color w:val="auto"/>
                <w:lang w:eastAsia="zh-CN"/>
              </w:rPr>
              <w:t>3、横断面</w:t>
            </w:r>
          </w:p>
          <w:p>
            <w:pPr>
              <w:ind w:firstLine="480" w:firstLineChars="200"/>
              <w:jc w:val="both"/>
              <w:rPr>
                <w:rFonts w:ascii="Times New Roman" w:hAnsi="Times New Roman" w:cs="Times New Roman"/>
                <w:color w:val="auto"/>
                <w:lang w:eastAsia="zh-CN"/>
              </w:rPr>
            </w:pPr>
            <w:r>
              <w:rPr>
                <w:rFonts w:ascii="Times New Roman" w:hAnsi="Times New Roman" w:cs="Times New Roman"/>
                <w:color w:val="auto"/>
                <w:lang w:eastAsia="zh-CN"/>
              </w:rPr>
              <w:t>一般路段路基全宽53m，布置为：5m人行道+5.0m非机动车道+2.0m侧分带+0.5m路缘带+3×3.5m机动车道+0.5m路缘带+6.0m中央分隔带+0.5m路缘带+3×3.5m机动车道+0.5m路缘带+2.0m侧分带+5.0m非机动车道+5m人行道。</w:t>
            </w:r>
          </w:p>
          <w:p>
            <w:pPr>
              <w:ind w:firstLine="480" w:firstLineChars="200"/>
              <w:jc w:val="both"/>
              <w:rPr>
                <w:rFonts w:ascii="Times New Roman" w:hAnsi="Times New Roman" w:cs="Times New Roman"/>
                <w:color w:val="auto"/>
              </w:rPr>
            </w:pPr>
            <w:r>
              <w:rPr>
                <w:rFonts w:ascii="Times New Roman" w:hAnsi="Times New Roman" w:cs="Times New Roman"/>
                <w:color w:val="auto"/>
              </w:rPr>
              <w:t>具体设计如图</w:t>
            </w:r>
            <w:r>
              <w:rPr>
                <w:rFonts w:hint="eastAsia" w:ascii="Times New Roman" w:hAnsi="Times New Roman" w:cs="Times New Roman"/>
                <w:color w:val="auto"/>
                <w:lang w:eastAsia="zh-CN"/>
              </w:rPr>
              <w:t>2</w:t>
            </w:r>
            <w:r>
              <w:rPr>
                <w:rFonts w:ascii="Times New Roman" w:hAnsi="Times New Roman" w:cs="Times New Roman"/>
                <w:color w:val="auto"/>
              </w:rPr>
              <w:t>-1所示。</w:t>
            </w:r>
          </w:p>
          <w:p>
            <w:pPr>
              <w:snapToGrid w:val="0"/>
              <w:spacing w:line="240" w:lineRule="auto"/>
              <w:jc w:val="both"/>
              <w:rPr>
                <w:rFonts w:ascii="Times New Roman" w:hAnsi="Times New Roman" w:cs="Times New Roman"/>
                <w:color w:val="auto"/>
              </w:rPr>
            </w:pPr>
            <w:r>
              <w:rPr>
                <w:color w:val="auto"/>
                <w:lang w:eastAsia="zh-CN"/>
              </w:rPr>
              <w:drawing>
                <wp:inline distT="0" distB="0" distL="114300" distR="114300">
                  <wp:extent cx="5075555" cy="1644650"/>
                  <wp:effectExtent l="0" t="0" r="10795" b="12700"/>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pic:cNvPicPr>
                            <a:picLocks noChangeAspect="1"/>
                          </pic:cNvPicPr>
                        </pic:nvPicPr>
                        <pic:blipFill>
                          <a:blip r:embed="rId7"/>
                          <a:stretch>
                            <a:fillRect/>
                          </a:stretch>
                        </pic:blipFill>
                        <pic:spPr>
                          <a:xfrm>
                            <a:off x="0" y="0"/>
                            <a:ext cx="5075555" cy="1644650"/>
                          </a:xfrm>
                          <a:prstGeom prst="rect">
                            <a:avLst/>
                          </a:prstGeom>
                          <a:noFill/>
                          <a:ln>
                            <a:noFill/>
                          </a:ln>
                        </pic:spPr>
                      </pic:pic>
                    </a:graphicData>
                  </a:graphic>
                </wp:inline>
              </w:drawing>
            </w:r>
          </w:p>
          <w:p>
            <w:pPr>
              <w:jc w:val="center"/>
              <w:rPr>
                <w:rFonts w:ascii="Times New Roman" w:hAnsi="Times New Roman" w:cs="Times New Roman"/>
                <w:b/>
                <w:bCs/>
                <w:color w:val="auto"/>
                <w:lang w:eastAsia="zh-CN"/>
              </w:rPr>
            </w:pPr>
            <w:r>
              <w:rPr>
                <w:rFonts w:ascii="Times New Roman" w:hAnsi="Times New Roman" w:cs="Times New Roman"/>
                <w:b/>
                <w:bCs/>
                <w:color w:val="auto"/>
                <w:lang w:eastAsia="zh-CN"/>
              </w:rPr>
              <w:t>图</w:t>
            </w:r>
            <w:r>
              <w:rPr>
                <w:rFonts w:hint="eastAsia" w:ascii="Times New Roman" w:hAnsi="Times New Roman" w:cs="Times New Roman"/>
                <w:b/>
                <w:bCs/>
                <w:color w:val="auto"/>
                <w:lang w:eastAsia="zh-CN"/>
              </w:rPr>
              <w:t>2</w:t>
            </w:r>
            <w:r>
              <w:rPr>
                <w:rFonts w:ascii="Times New Roman" w:hAnsi="Times New Roman" w:cs="Times New Roman"/>
                <w:b/>
                <w:bCs/>
                <w:color w:val="auto"/>
                <w:lang w:eastAsia="zh-CN"/>
              </w:rPr>
              <w:t>-1</w:t>
            </w:r>
            <w:r>
              <w:rPr>
                <w:rFonts w:hint="eastAsia" w:ascii="Times New Roman" w:hAnsi="Times New Roman" w:cs="Times New Roman"/>
                <w:b/>
                <w:bCs/>
                <w:color w:val="auto"/>
                <w:lang w:eastAsia="zh-CN"/>
              </w:rPr>
              <w:t>金山南路</w:t>
            </w:r>
            <w:r>
              <w:rPr>
                <w:rFonts w:ascii="Times New Roman" w:hAnsi="Times New Roman" w:cs="Times New Roman"/>
                <w:b/>
                <w:bCs/>
                <w:color w:val="auto"/>
                <w:lang w:eastAsia="zh-CN"/>
              </w:rPr>
              <w:t>标准断面图</w:t>
            </w:r>
          </w:p>
          <w:p>
            <w:pPr>
              <w:ind w:firstLine="480" w:firstLineChars="200"/>
              <w:jc w:val="both"/>
              <w:rPr>
                <w:rFonts w:ascii="Times New Roman" w:hAnsi="Times New Roman" w:cs="Times New Roman"/>
                <w:color w:val="auto"/>
                <w:lang w:eastAsia="zh-CN"/>
              </w:rPr>
            </w:pPr>
            <w:r>
              <w:rPr>
                <w:rFonts w:ascii="Times New Roman" w:hAnsi="Times New Roman" w:cs="Times New Roman"/>
                <w:color w:val="auto"/>
                <w:lang w:eastAsia="zh-CN"/>
              </w:rPr>
              <w:t>4、路基处理</w:t>
            </w:r>
          </w:p>
          <w:p>
            <w:pPr>
              <w:ind w:firstLine="480" w:firstLineChars="200"/>
              <w:jc w:val="both"/>
              <w:rPr>
                <w:rFonts w:ascii="Times New Roman" w:hAnsi="Times New Roman" w:cs="Times New Roman"/>
                <w:color w:val="auto"/>
                <w:lang w:eastAsia="zh-CN"/>
              </w:rPr>
            </w:pPr>
            <w:r>
              <w:rPr>
                <w:rFonts w:ascii="Times New Roman" w:hAnsi="Times New Roman" w:cs="Times New Roman"/>
                <w:color w:val="auto"/>
                <w:lang w:eastAsia="zh-CN"/>
              </w:rPr>
              <w:t>一般路段填筑路基前先清除地表耕植土或松散土，设计按平均厚度20cm计列，并进行原地面压实碾压。H为机动车道路面外边缘与清表后地面的高差，h为非机动车道路面外边缘与清表后地面的高差。具体处理方法如下：</w:t>
            </w:r>
          </w:p>
          <w:p>
            <w:pPr>
              <w:ind w:firstLine="480" w:firstLineChars="200"/>
              <w:jc w:val="both"/>
              <w:rPr>
                <w:rFonts w:ascii="Times New Roman" w:hAnsi="Times New Roman" w:cs="Times New Roman"/>
                <w:color w:val="auto"/>
                <w:lang w:eastAsia="zh-CN"/>
              </w:rPr>
            </w:pPr>
            <w:r>
              <w:rPr>
                <w:rFonts w:hint="eastAsia" w:ascii="Times New Roman" w:hAnsi="Times New Roman" w:cs="Times New Roman"/>
                <w:color w:val="auto"/>
                <w:lang w:eastAsia="zh-CN"/>
              </w:rPr>
              <w:t>①</w:t>
            </w:r>
            <w:r>
              <w:rPr>
                <w:rFonts w:ascii="Times New Roman" w:hAnsi="Times New Roman" w:cs="Times New Roman"/>
                <w:color w:val="auto"/>
                <w:lang w:eastAsia="zh-CN"/>
              </w:rPr>
              <w:t>主线行车道</w:t>
            </w:r>
          </w:p>
          <w:p>
            <w:pPr>
              <w:ind w:firstLine="480" w:firstLineChars="200"/>
              <w:jc w:val="both"/>
              <w:rPr>
                <w:rFonts w:ascii="Times New Roman" w:hAnsi="Times New Roman" w:cs="Times New Roman"/>
                <w:color w:val="auto"/>
                <w:lang w:eastAsia="zh-CN"/>
              </w:rPr>
            </w:pPr>
            <w:r>
              <w:rPr>
                <w:rFonts w:ascii="Times New Roman" w:hAnsi="Times New Roman" w:cs="Times New Roman"/>
                <w:color w:val="auto"/>
                <w:lang w:eastAsia="zh-CN"/>
              </w:rPr>
              <w:t>H≤路面厚度</w:t>
            </w:r>
            <w:r>
              <w:rPr>
                <w:rFonts w:hint="eastAsia" w:ascii="Times New Roman" w:hAnsi="Times New Roman" w:cs="Times New Roman"/>
                <w:color w:val="auto"/>
                <w:lang w:eastAsia="zh-CN"/>
              </w:rPr>
              <w:t>（</w:t>
            </w:r>
            <w:r>
              <w:rPr>
                <w:rFonts w:ascii="Times New Roman" w:hAnsi="Times New Roman" w:cs="Times New Roman"/>
                <w:color w:val="auto"/>
                <w:lang w:eastAsia="zh-CN"/>
              </w:rPr>
              <w:t>机动车道</w:t>
            </w:r>
            <w:r>
              <w:rPr>
                <w:rFonts w:hint="eastAsia" w:ascii="Times New Roman" w:hAnsi="Times New Roman" w:cs="Times New Roman"/>
                <w:color w:val="auto"/>
                <w:lang w:eastAsia="zh-CN"/>
              </w:rPr>
              <w:t>）</w:t>
            </w:r>
            <w:r>
              <w:rPr>
                <w:rFonts w:ascii="Times New Roman" w:hAnsi="Times New Roman" w:cs="Times New Roman"/>
                <w:color w:val="auto"/>
                <w:lang w:eastAsia="zh-CN"/>
              </w:rPr>
              <w:t>+100cm时，路基翻挖至路床底面以下20cm后再向下翻松20cm掺6%石灰拌和并碾压，压实度要求≥90%，其上填筑20cm6%石灰处治土，压实度为≥93%，最后填筑80cm6%石灰处治土，压实度≥95%。</w:t>
            </w:r>
          </w:p>
          <w:p>
            <w:pPr>
              <w:ind w:firstLine="480" w:firstLineChars="200"/>
              <w:jc w:val="both"/>
              <w:rPr>
                <w:rFonts w:ascii="Times New Roman" w:hAnsi="Times New Roman" w:cs="Times New Roman"/>
                <w:color w:val="auto"/>
                <w:lang w:eastAsia="zh-CN"/>
              </w:rPr>
            </w:pPr>
            <w:r>
              <w:rPr>
                <w:rFonts w:ascii="Times New Roman" w:hAnsi="Times New Roman" w:cs="Times New Roman"/>
                <w:color w:val="auto"/>
                <w:lang w:eastAsia="zh-CN"/>
              </w:rPr>
              <w:t>路面厚度</w:t>
            </w:r>
            <w:r>
              <w:rPr>
                <w:rFonts w:hint="eastAsia" w:ascii="Times New Roman" w:hAnsi="Times New Roman" w:cs="Times New Roman"/>
                <w:color w:val="auto"/>
                <w:lang w:eastAsia="zh-CN"/>
              </w:rPr>
              <w:t>（</w:t>
            </w:r>
            <w:r>
              <w:rPr>
                <w:rFonts w:ascii="Times New Roman" w:hAnsi="Times New Roman" w:cs="Times New Roman"/>
                <w:color w:val="auto"/>
                <w:lang w:eastAsia="zh-CN"/>
              </w:rPr>
              <w:t>机动车道</w:t>
            </w:r>
            <w:r>
              <w:rPr>
                <w:rFonts w:hint="eastAsia" w:ascii="Times New Roman" w:hAnsi="Times New Roman" w:cs="Times New Roman"/>
                <w:color w:val="auto"/>
                <w:lang w:eastAsia="zh-CN"/>
              </w:rPr>
              <w:t>）</w:t>
            </w:r>
            <w:r>
              <w:rPr>
                <w:rFonts w:ascii="Times New Roman" w:hAnsi="Times New Roman" w:cs="Times New Roman"/>
                <w:color w:val="auto"/>
                <w:lang w:eastAsia="zh-CN"/>
              </w:rPr>
              <w:t>+100cm&lt;H≤路面厚度</w:t>
            </w:r>
            <w:r>
              <w:rPr>
                <w:rFonts w:hint="eastAsia" w:ascii="Times New Roman" w:hAnsi="Times New Roman" w:cs="Times New Roman"/>
                <w:color w:val="auto"/>
                <w:lang w:eastAsia="zh-CN"/>
              </w:rPr>
              <w:t>（</w:t>
            </w:r>
            <w:r>
              <w:rPr>
                <w:rFonts w:ascii="Times New Roman" w:hAnsi="Times New Roman" w:cs="Times New Roman"/>
                <w:color w:val="auto"/>
                <w:lang w:eastAsia="zh-CN"/>
              </w:rPr>
              <w:t>机动车道</w:t>
            </w:r>
            <w:r>
              <w:rPr>
                <w:rFonts w:hint="eastAsia" w:ascii="Times New Roman" w:hAnsi="Times New Roman" w:cs="Times New Roman"/>
                <w:color w:val="auto"/>
                <w:lang w:eastAsia="zh-CN"/>
              </w:rPr>
              <w:t>）</w:t>
            </w:r>
            <w:r>
              <w:rPr>
                <w:rFonts w:ascii="Times New Roman" w:hAnsi="Times New Roman" w:cs="Times New Roman"/>
                <w:color w:val="auto"/>
                <w:lang w:eastAsia="zh-CN"/>
              </w:rPr>
              <w:t>+120cm时，路基翻挖至路床底面以下20cm后再向下翻松20cm掺6%石灰拌和并碾压，压实度要求≥90%，其上填筑20～40cm6%石灰处治土，压实度为≥93%，最后填筑80cm6%石灰处治土，压实度≥95%。</w:t>
            </w:r>
          </w:p>
          <w:p>
            <w:pPr>
              <w:ind w:firstLine="480" w:firstLineChars="200"/>
              <w:jc w:val="both"/>
              <w:rPr>
                <w:rFonts w:ascii="Times New Roman" w:hAnsi="Times New Roman" w:cs="Times New Roman"/>
                <w:color w:val="auto"/>
                <w:lang w:eastAsia="zh-CN"/>
              </w:rPr>
            </w:pPr>
            <w:r>
              <w:rPr>
                <w:rFonts w:ascii="Times New Roman" w:hAnsi="Times New Roman" w:cs="Times New Roman"/>
                <w:color w:val="auto"/>
                <w:lang w:eastAsia="zh-CN"/>
              </w:rPr>
              <w:t>H＞路面厚度</w:t>
            </w:r>
            <w:r>
              <w:rPr>
                <w:rFonts w:hint="eastAsia" w:ascii="Times New Roman" w:hAnsi="Times New Roman" w:cs="Times New Roman"/>
                <w:color w:val="auto"/>
                <w:lang w:eastAsia="zh-CN"/>
              </w:rPr>
              <w:t>（</w:t>
            </w:r>
            <w:r>
              <w:rPr>
                <w:rFonts w:ascii="Times New Roman" w:hAnsi="Times New Roman" w:cs="Times New Roman"/>
                <w:color w:val="auto"/>
                <w:lang w:eastAsia="zh-CN"/>
              </w:rPr>
              <w:t>机动车道</w:t>
            </w:r>
            <w:r>
              <w:rPr>
                <w:rFonts w:hint="eastAsia" w:ascii="Times New Roman" w:hAnsi="Times New Roman" w:cs="Times New Roman"/>
                <w:color w:val="auto"/>
                <w:lang w:eastAsia="zh-CN"/>
              </w:rPr>
              <w:t>）</w:t>
            </w:r>
            <w:r>
              <w:rPr>
                <w:rFonts w:ascii="Times New Roman" w:hAnsi="Times New Roman" w:cs="Times New Roman"/>
                <w:color w:val="auto"/>
                <w:lang w:eastAsia="zh-CN"/>
              </w:rPr>
              <w:t>+120cm时，清表后向下翻松20cm掺6%石灰拌和并碾压，压实度要求≥90%，其上填筑20cm6%石灰处治土，压实度为≥93%，路基中部填土按掺4%石灰控制，压实度≥94%；最后填筑80cm6%石灰处治土，压实度≥95%。</w:t>
            </w:r>
          </w:p>
          <w:p>
            <w:pPr>
              <w:ind w:firstLine="480" w:firstLineChars="200"/>
              <w:jc w:val="both"/>
              <w:rPr>
                <w:rFonts w:ascii="Times New Roman" w:hAnsi="Times New Roman" w:cs="Times New Roman"/>
                <w:color w:val="auto"/>
                <w:lang w:eastAsia="zh-CN"/>
              </w:rPr>
            </w:pPr>
            <w:r>
              <w:rPr>
                <w:rFonts w:hint="eastAsia" w:ascii="Times New Roman" w:hAnsi="Times New Roman" w:cs="Times New Roman"/>
                <w:color w:val="auto"/>
                <w:lang w:eastAsia="zh-CN"/>
              </w:rPr>
              <w:t>②</w:t>
            </w:r>
            <w:r>
              <w:rPr>
                <w:rFonts w:ascii="Times New Roman" w:hAnsi="Times New Roman" w:cs="Times New Roman"/>
                <w:color w:val="auto"/>
                <w:lang w:eastAsia="zh-CN"/>
              </w:rPr>
              <w:t>非机动车道</w:t>
            </w:r>
          </w:p>
          <w:p>
            <w:pPr>
              <w:ind w:firstLine="480" w:firstLineChars="200"/>
              <w:jc w:val="both"/>
              <w:rPr>
                <w:rFonts w:ascii="Times New Roman" w:hAnsi="Times New Roman" w:cs="Times New Roman"/>
                <w:color w:val="auto"/>
                <w:lang w:eastAsia="zh-CN"/>
              </w:rPr>
            </w:pPr>
            <w:r>
              <w:rPr>
                <w:rFonts w:ascii="Times New Roman" w:hAnsi="Times New Roman" w:cs="Times New Roman"/>
                <w:color w:val="auto"/>
                <w:lang w:eastAsia="zh-CN"/>
              </w:rPr>
              <w:t>h≤路面厚度</w:t>
            </w:r>
            <w:r>
              <w:rPr>
                <w:rFonts w:hint="eastAsia" w:ascii="Times New Roman" w:hAnsi="Times New Roman" w:cs="Times New Roman"/>
                <w:color w:val="auto"/>
                <w:lang w:eastAsia="zh-CN"/>
              </w:rPr>
              <w:t>（</w:t>
            </w:r>
            <w:r>
              <w:rPr>
                <w:rFonts w:ascii="Times New Roman" w:hAnsi="Times New Roman" w:cs="Times New Roman"/>
                <w:color w:val="auto"/>
                <w:lang w:eastAsia="zh-CN"/>
              </w:rPr>
              <w:t>非机动车道</w:t>
            </w:r>
            <w:r>
              <w:rPr>
                <w:rFonts w:hint="eastAsia" w:ascii="Times New Roman" w:hAnsi="Times New Roman" w:cs="Times New Roman"/>
                <w:color w:val="auto"/>
                <w:lang w:eastAsia="zh-CN"/>
              </w:rPr>
              <w:t>）</w:t>
            </w:r>
            <w:r>
              <w:rPr>
                <w:rFonts w:ascii="Times New Roman" w:hAnsi="Times New Roman" w:cs="Times New Roman"/>
                <w:color w:val="auto"/>
                <w:lang w:eastAsia="zh-CN"/>
              </w:rPr>
              <w:t>+60cm时，将地基表层土超挖至路床底以下20cm，再向下翻拌20cm后掺6%石灰碾压，压实度K≥90%，其上填筑一层20cm6%石灰土过渡层，压实度K≥92%，最后填筑40cm6%石灰处治土，压实度K≥94%。</w:t>
            </w:r>
          </w:p>
          <w:p>
            <w:pPr>
              <w:ind w:firstLine="480" w:firstLineChars="200"/>
              <w:jc w:val="both"/>
              <w:rPr>
                <w:rFonts w:ascii="Times New Roman" w:hAnsi="Times New Roman" w:cs="Times New Roman"/>
                <w:color w:val="auto"/>
                <w:lang w:eastAsia="zh-CN"/>
              </w:rPr>
            </w:pPr>
            <w:r>
              <w:rPr>
                <w:rFonts w:ascii="Times New Roman" w:hAnsi="Times New Roman" w:cs="Times New Roman"/>
                <w:color w:val="auto"/>
                <w:lang w:eastAsia="zh-CN"/>
              </w:rPr>
              <w:t>h&gt;路面厚度</w:t>
            </w:r>
            <w:r>
              <w:rPr>
                <w:rFonts w:hint="eastAsia" w:ascii="Times New Roman" w:hAnsi="Times New Roman" w:cs="Times New Roman"/>
                <w:color w:val="auto"/>
                <w:lang w:eastAsia="zh-CN"/>
              </w:rPr>
              <w:t>（</w:t>
            </w:r>
            <w:r>
              <w:rPr>
                <w:rFonts w:ascii="Times New Roman" w:hAnsi="Times New Roman" w:cs="Times New Roman"/>
                <w:color w:val="auto"/>
                <w:lang w:eastAsia="zh-CN"/>
              </w:rPr>
              <w:t>非机动车道</w:t>
            </w:r>
            <w:r>
              <w:rPr>
                <w:rFonts w:hint="eastAsia" w:ascii="Times New Roman" w:hAnsi="Times New Roman" w:cs="Times New Roman"/>
                <w:color w:val="auto"/>
                <w:lang w:eastAsia="zh-CN"/>
              </w:rPr>
              <w:t>）</w:t>
            </w:r>
            <w:r>
              <w:rPr>
                <w:rFonts w:ascii="Times New Roman" w:hAnsi="Times New Roman" w:cs="Times New Roman"/>
                <w:color w:val="auto"/>
                <w:lang w:eastAsia="zh-CN"/>
              </w:rPr>
              <w:t>+60cm时，路基底部翻拌20cm掺6%石灰，压实度K≥90%，其上填筑4%石灰处治土中部填料，压实度K≥92%，最后填筑40cm6%石灰处治土，压实度K≥94%。</w:t>
            </w:r>
          </w:p>
          <w:p>
            <w:pPr>
              <w:ind w:firstLine="480" w:firstLineChars="200"/>
              <w:jc w:val="both"/>
              <w:rPr>
                <w:rFonts w:ascii="Times New Roman" w:hAnsi="Times New Roman" w:cs="Times New Roman"/>
                <w:color w:val="auto"/>
                <w:lang w:eastAsia="zh-CN"/>
              </w:rPr>
            </w:pPr>
            <w:r>
              <w:rPr>
                <w:rFonts w:hint="eastAsia" w:ascii="Times New Roman" w:hAnsi="Times New Roman" w:cs="Times New Roman"/>
                <w:color w:val="auto"/>
                <w:lang w:eastAsia="zh-CN"/>
              </w:rPr>
              <w:t>③</w:t>
            </w:r>
            <w:r>
              <w:rPr>
                <w:rFonts w:ascii="Times New Roman" w:hAnsi="Times New Roman" w:cs="Times New Roman"/>
                <w:color w:val="auto"/>
                <w:lang w:eastAsia="zh-CN"/>
              </w:rPr>
              <w:t>人行道</w:t>
            </w:r>
          </w:p>
          <w:p>
            <w:pPr>
              <w:ind w:firstLine="480" w:firstLineChars="200"/>
              <w:jc w:val="both"/>
              <w:rPr>
                <w:rFonts w:ascii="Times New Roman" w:hAnsi="Times New Roman" w:cs="Times New Roman"/>
                <w:color w:val="auto"/>
                <w:lang w:eastAsia="zh-CN"/>
              </w:rPr>
            </w:pPr>
            <w:r>
              <w:rPr>
                <w:rFonts w:ascii="Times New Roman" w:hAnsi="Times New Roman" w:cs="Times New Roman"/>
                <w:color w:val="auto"/>
                <w:lang w:eastAsia="zh-CN"/>
              </w:rPr>
              <w:t>人行道路基填筑路基前先清除地表耕植土或松散土并碾压，压实度≥87%，其上采用素土填筑至人行道结构层底，压实度不小于90%。</w:t>
            </w:r>
          </w:p>
          <w:p>
            <w:pPr>
              <w:ind w:firstLine="480" w:firstLineChars="200"/>
              <w:jc w:val="both"/>
              <w:rPr>
                <w:rFonts w:ascii="Times New Roman" w:hAnsi="Times New Roman" w:cs="Times New Roman"/>
                <w:color w:val="auto"/>
                <w:lang w:eastAsia="zh-CN"/>
              </w:rPr>
            </w:pPr>
            <w:r>
              <w:rPr>
                <w:rFonts w:hint="eastAsia" w:ascii="Times New Roman" w:hAnsi="Times New Roman" w:cs="Times New Roman"/>
                <w:color w:val="auto"/>
                <w:lang w:eastAsia="zh-CN"/>
              </w:rPr>
              <w:t>④</w:t>
            </w:r>
            <w:r>
              <w:rPr>
                <w:rFonts w:ascii="Times New Roman" w:hAnsi="Times New Roman" w:cs="Times New Roman"/>
                <w:color w:val="auto"/>
                <w:lang w:eastAsia="zh-CN"/>
              </w:rPr>
              <w:t>沿</w:t>
            </w:r>
            <w:r>
              <w:rPr>
                <w:rFonts w:hint="eastAsia" w:ascii="Times New Roman" w:hAnsi="Times New Roman" w:cs="Times New Roman"/>
                <w:color w:val="auto"/>
                <w:lang w:eastAsia="zh-CN"/>
              </w:rPr>
              <w:t>（</w:t>
            </w:r>
            <w:r>
              <w:rPr>
                <w:rFonts w:ascii="Times New Roman" w:hAnsi="Times New Roman" w:cs="Times New Roman"/>
                <w:color w:val="auto"/>
                <w:lang w:eastAsia="zh-CN"/>
              </w:rPr>
              <w:t>压</w:t>
            </w:r>
            <w:r>
              <w:rPr>
                <w:rFonts w:hint="eastAsia" w:ascii="Times New Roman" w:hAnsi="Times New Roman" w:cs="Times New Roman"/>
                <w:color w:val="auto"/>
                <w:lang w:eastAsia="zh-CN"/>
              </w:rPr>
              <w:t>）</w:t>
            </w:r>
            <w:r>
              <w:rPr>
                <w:rFonts w:ascii="Times New Roman" w:hAnsi="Times New Roman" w:cs="Times New Roman"/>
                <w:color w:val="auto"/>
                <w:lang w:eastAsia="zh-CN"/>
              </w:rPr>
              <w:t>河、塘段、暗塘</w:t>
            </w:r>
          </w:p>
          <w:p>
            <w:pPr>
              <w:ind w:firstLine="480" w:firstLineChars="200"/>
              <w:jc w:val="both"/>
              <w:rPr>
                <w:rFonts w:ascii="Times New Roman" w:hAnsi="Times New Roman" w:cs="Times New Roman"/>
                <w:color w:val="auto"/>
                <w:lang w:eastAsia="zh-CN"/>
              </w:rPr>
            </w:pPr>
            <w:r>
              <w:rPr>
                <w:rFonts w:ascii="Times New Roman" w:hAnsi="Times New Roman" w:cs="Times New Roman"/>
                <w:color w:val="auto"/>
                <w:lang w:eastAsia="zh-CN"/>
              </w:rPr>
              <w:t>沿</w:t>
            </w:r>
            <w:r>
              <w:rPr>
                <w:rFonts w:hint="eastAsia" w:ascii="Times New Roman" w:hAnsi="Times New Roman" w:cs="Times New Roman"/>
                <w:color w:val="auto"/>
                <w:lang w:eastAsia="zh-CN"/>
              </w:rPr>
              <w:t>（</w:t>
            </w:r>
            <w:r>
              <w:rPr>
                <w:rFonts w:ascii="Times New Roman" w:hAnsi="Times New Roman" w:cs="Times New Roman"/>
                <w:color w:val="auto"/>
                <w:lang w:eastAsia="zh-CN"/>
              </w:rPr>
              <w:t>压</w:t>
            </w:r>
            <w:r>
              <w:rPr>
                <w:rFonts w:hint="eastAsia" w:ascii="Times New Roman" w:hAnsi="Times New Roman" w:cs="Times New Roman"/>
                <w:color w:val="auto"/>
                <w:lang w:eastAsia="zh-CN"/>
              </w:rPr>
              <w:t>）</w:t>
            </w:r>
            <w:r>
              <w:rPr>
                <w:rFonts w:ascii="Times New Roman" w:hAnsi="Times New Roman" w:cs="Times New Roman"/>
                <w:color w:val="auto"/>
                <w:lang w:eastAsia="zh-CN"/>
              </w:rPr>
              <w:t>河、塘路基填筑，须将淤泥清除干净，再将原地面开挖成台阶状，台阶宽≥2.0m，台阶高0.6m，台阶内倾3%，然后回填50cm厚碎石土垫层（碎石土中碎石含量不小于80％，碎石直径小于15cm），再填筑4%石灰土至路床底，分层压实，每层厚度不超过30cm，压实度≥90%，当处于上、下路堤范围时，压实度不应小于对应层位的压实度标准，其余处理措施同一般路段路基。</w:t>
            </w:r>
          </w:p>
          <w:p>
            <w:pPr>
              <w:ind w:firstLine="480" w:firstLineChars="200"/>
              <w:jc w:val="both"/>
              <w:rPr>
                <w:rFonts w:ascii="Times New Roman" w:hAnsi="Times New Roman" w:cs="Times New Roman"/>
                <w:color w:val="auto"/>
                <w:lang w:eastAsia="zh-CN"/>
              </w:rPr>
            </w:pPr>
            <w:r>
              <w:rPr>
                <w:rFonts w:ascii="Times New Roman" w:hAnsi="Times New Roman" w:cs="Times New Roman"/>
                <w:color w:val="auto"/>
                <w:lang w:eastAsia="zh-CN"/>
              </w:rPr>
              <w:t>本道路工程路基采用重型击实标准，施工应分层压实。路基各层次的压实标准如下：</w:t>
            </w:r>
          </w:p>
          <w:p>
            <w:pPr>
              <w:spacing w:line="240" w:lineRule="auto"/>
              <w:jc w:val="center"/>
              <w:rPr>
                <w:rFonts w:ascii="Times New Roman" w:hAnsi="Times New Roman" w:cs="Times New Roman"/>
                <w:b/>
                <w:color w:val="auto"/>
                <w:szCs w:val="21"/>
              </w:rPr>
            </w:pPr>
            <w:r>
              <w:rPr>
                <w:rFonts w:ascii="Times New Roman" w:hAnsi="Times New Roman" w:cs="Times New Roman"/>
                <w:b/>
                <w:color w:val="auto"/>
                <w:szCs w:val="21"/>
              </w:rPr>
              <w:t>表</w:t>
            </w:r>
            <w:r>
              <w:rPr>
                <w:rFonts w:hint="eastAsia" w:ascii="Times New Roman" w:hAnsi="Times New Roman" w:cs="Times New Roman"/>
                <w:b/>
                <w:color w:val="auto"/>
                <w:szCs w:val="21"/>
                <w:lang w:eastAsia="zh-CN"/>
              </w:rPr>
              <w:t>2</w:t>
            </w:r>
            <w:r>
              <w:rPr>
                <w:rFonts w:ascii="Times New Roman" w:hAnsi="Times New Roman" w:cs="Times New Roman"/>
                <w:b/>
                <w:color w:val="auto"/>
                <w:szCs w:val="21"/>
              </w:rPr>
              <w:t>-</w:t>
            </w:r>
            <w:r>
              <w:rPr>
                <w:rFonts w:hint="eastAsia" w:ascii="Times New Roman" w:hAnsi="Times New Roman" w:cs="Times New Roman"/>
                <w:b/>
                <w:color w:val="auto"/>
                <w:szCs w:val="21"/>
                <w:lang w:eastAsia="zh-CN"/>
              </w:rPr>
              <w:t>2</w:t>
            </w:r>
            <w:r>
              <w:rPr>
                <w:rFonts w:ascii="Times New Roman" w:hAnsi="Times New Roman" w:cs="Times New Roman"/>
                <w:b/>
                <w:color w:val="auto"/>
                <w:szCs w:val="21"/>
              </w:rPr>
              <w:t xml:space="preserve"> 路基压实标准 </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6"/>
              <w:gridCol w:w="3180"/>
              <w:gridCol w:w="29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676" w:type="dxa"/>
                  <w:vMerge w:val="restart"/>
                  <w:vAlign w:val="center"/>
                </w:tcPr>
                <w:p>
                  <w:pPr>
                    <w:snapToGrid w:val="0"/>
                    <w:spacing w:line="240" w:lineRule="auto"/>
                    <w:jc w:val="center"/>
                    <w:rPr>
                      <w:rFonts w:ascii="Times New Roman" w:hAnsi="Times New Roman" w:cs="Times New Roman"/>
                      <w:b/>
                      <w:bCs/>
                      <w:color w:val="auto"/>
                      <w:sz w:val="21"/>
                      <w:szCs w:val="21"/>
                      <w:lang w:eastAsia="zh-CN"/>
                    </w:rPr>
                  </w:pPr>
                  <w:r>
                    <w:rPr>
                      <w:rFonts w:hint="eastAsia" w:ascii="Times New Roman" w:hAnsi="Times New Roman" w:cs="Times New Roman"/>
                      <w:b/>
                      <w:bCs/>
                      <w:color w:val="auto"/>
                      <w:sz w:val="21"/>
                      <w:szCs w:val="21"/>
                      <w:lang w:eastAsia="zh-CN"/>
                    </w:rPr>
                    <w:t>分类</w:t>
                  </w:r>
                </w:p>
              </w:tc>
              <w:tc>
                <w:tcPr>
                  <w:tcW w:w="3180" w:type="dxa"/>
                  <w:vMerge w:val="restart"/>
                  <w:vAlign w:val="center"/>
                </w:tcPr>
                <w:p>
                  <w:pPr>
                    <w:snapToGrid w:val="0"/>
                    <w:spacing w:line="240" w:lineRule="auto"/>
                    <w:jc w:val="center"/>
                    <w:rPr>
                      <w:rFonts w:ascii="Times New Roman" w:hAnsi="Times New Roman" w:cs="Times New Roman"/>
                      <w:b/>
                      <w:bCs/>
                      <w:color w:val="auto"/>
                      <w:sz w:val="21"/>
                      <w:szCs w:val="21"/>
                      <w:lang w:eastAsia="zh-CN"/>
                    </w:rPr>
                  </w:pPr>
                  <w:r>
                    <w:rPr>
                      <w:rFonts w:ascii="Times New Roman" w:hAnsi="Times New Roman" w:cs="Times New Roman"/>
                      <w:b/>
                      <w:bCs/>
                      <w:color w:val="auto"/>
                      <w:sz w:val="21"/>
                      <w:szCs w:val="21"/>
                      <w:lang w:eastAsia="zh-CN"/>
                    </w:rPr>
                    <w:t>路床顶面以下深度</w:t>
                  </w:r>
                  <w:r>
                    <w:rPr>
                      <w:rFonts w:hint="eastAsia" w:ascii="Times New Roman" w:hAnsi="Times New Roman" w:cs="Times New Roman"/>
                      <w:b/>
                      <w:bCs/>
                      <w:color w:val="auto"/>
                      <w:sz w:val="21"/>
                      <w:szCs w:val="21"/>
                      <w:lang w:eastAsia="zh-CN"/>
                    </w:rPr>
                    <w:t>（</w:t>
                  </w:r>
                  <w:r>
                    <w:rPr>
                      <w:rFonts w:ascii="Times New Roman" w:hAnsi="Times New Roman" w:cs="Times New Roman"/>
                      <w:b/>
                      <w:bCs/>
                      <w:color w:val="auto"/>
                      <w:sz w:val="21"/>
                      <w:szCs w:val="21"/>
                      <w:lang w:eastAsia="zh-CN"/>
                    </w:rPr>
                    <w:t>cm</w:t>
                  </w:r>
                  <w:r>
                    <w:rPr>
                      <w:rFonts w:hint="eastAsia" w:ascii="Times New Roman" w:hAnsi="Times New Roman" w:cs="Times New Roman"/>
                      <w:b/>
                      <w:bCs/>
                      <w:color w:val="auto"/>
                      <w:sz w:val="21"/>
                      <w:szCs w:val="21"/>
                      <w:lang w:eastAsia="zh-CN"/>
                    </w:rPr>
                    <w:t>）</w:t>
                  </w:r>
                </w:p>
              </w:tc>
              <w:tc>
                <w:tcPr>
                  <w:tcW w:w="2988" w:type="dxa"/>
                  <w:vAlign w:val="center"/>
                </w:tcPr>
                <w:p>
                  <w:pPr>
                    <w:snapToGrid w:val="0"/>
                    <w:spacing w:line="240" w:lineRule="auto"/>
                    <w:jc w:val="center"/>
                    <w:rPr>
                      <w:rFonts w:ascii="Times New Roman" w:hAnsi="Times New Roman" w:cs="Times New Roman"/>
                      <w:b/>
                      <w:bCs/>
                      <w:color w:val="auto"/>
                      <w:sz w:val="21"/>
                      <w:szCs w:val="21"/>
                      <w:lang w:eastAsia="zh-CN"/>
                    </w:rPr>
                  </w:pPr>
                  <w:r>
                    <w:rPr>
                      <w:rFonts w:hint="eastAsia" w:ascii="Times New Roman" w:hAnsi="Times New Roman" w:cs="Times New Roman"/>
                      <w:b/>
                      <w:bCs/>
                      <w:color w:val="auto"/>
                      <w:sz w:val="21"/>
                      <w:szCs w:val="21"/>
                      <w:lang w:eastAsia="zh-CN"/>
                    </w:rPr>
                    <w:t>主干路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6" w:hRule="atLeast"/>
              </w:trPr>
              <w:tc>
                <w:tcPr>
                  <w:tcW w:w="1676" w:type="dxa"/>
                  <w:vMerge w:val="continue"/>
                  <w:vAlign w:val="center"/>
                </w:tcPr>
                <w:p>
                  <w:pPr>
                    <w:snapToGrid w:val="0"/>
                    <w:spacing w:line="240" w:lineRule="auto"/>
                    <w:jc w:val="center"/>
                    <w:rPr>
                      <w:color w:val="auto"/>
                      <w:sz w:val="21"/>
                      <w:szCs w:val="21"/>
                      <w:lang w:eastAsia="zh-CN"/>
                    </w:rPr>
                  </w:pPr>
                </w:p>
              </w:tc>
              <w:tc>
                <w:tcPr>
                  <w:tcW w:w="3180" w:type="dxa"/>
                  <w:vMerge w:val="continue"/>
                  <w:vAlign w:val="center"/>
                </w:tcPr>
                <w:p>
                  <w:pPr>
                    <w:snapToGrid w:val="0"/>
                    <w:spacing w:line="240" w:lineRule="auto"/>
                    <w:jc w:val="center"/>
                    <w:rPr>
                      <w:color w:val="auto"/>
                      <w:sz w:val="21"/>
                      <w:szCs w:val="21"/>
                      <w:lang w:eastAsia="zh-CN"/>
                    </w:rPr>
                  </w:pPr>
                </w:p>
              </w:tc>
              <w:tc>
                <w:tcPr>
                  <w:tcW w:w="2988" w:type="dxa"/>
                  <w:vAlign w:val="center"/>
                </w:tcPr>
                <w:p>
                  <w:pPr>
                    <w:snapToGrid w:val="0"/>
                    <w:spacing w:line="240" w:lineRule="auto"/>
                    <w:jc w:val="center"/>
                    <w:rPr>
                      <w:rFonts w:ascii="Times New Roman" w:hAnsi="Times New Roman" w:cs="Times New Roman"/>
                      <w:b/>
                      <w:bCs/>
                      <w:color w:val="auto"/>
                      <w:sz w:val="21"/>
                      <w:szCs w:val="21"/>
                      <w:lang w:eastAsia="zh-CN"/>
                    </w:rPr>
                  </w:pPr>
                  <w:r>
                    <w:rPr>
                      <w:rFonts w:hint="eastAsia" w:ascii="Times New Roman" w:hAnsi="Times New Roman" w:cs="Times New Roman"/>
                      <w:b/>
                      <w:bCs/>
                      <w:color w:val="auto"/>
                      <w:sz w:val="21"/>
                      <w:szCs w:val="21"/>
                      <w:lang w:eastAsia="zh-CN"/>
                    </w:rPr>
                    <w:t>压实度（%）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6" w:type="dxa"/>
                  <w:vMerge w:val="restart"/>
                  <w:vAlign w:val="center"/>
                </w:tcPr>
                <w:p>
                  <w:pPr>
                    <w:snapToGrid w:val="0"/>
                    <w:spacing w:line="240" w:lineRule="auto"/>
                    <w:jc w:val="center"/>
                    <w:rPr>
                      <w:rFonts w:ascii="Times New Roman" w:hAnsi="Times New Roman" w:cs="Times New Roman"/>
                      <w:color w:val="auto"/>
                      <w:sz w:val="21"/>
                      <w:szCs w:val="21"/>
                      <w:lang w:eastAsia="zh-CN"/>
                    </w:rPr>
                  </w:pPr>
                  <w:r>
                    <w:rPr>
                      <w:rFonts w:hint="eastAsia" w:ascii="Times New Roman" w:hAnsi="Times New Roman" w:cs="Times New Roman"/>
                      <w:color w:val="auto"/>
                      <w:sz w:val="21"/>
                      <w:szCs w:val="21"/>
                      <w:lang w:eastAsia="zh-CN"/>
                    </w:rPr>
                    <w:t>填方</w:t>
                  </w:r>
                </w:p>
              </w:tc>
              <w:tc>
                <w:tcPr>
                  <w:tcW w:w="3180" w:type="dxa"/>
                  <w:vAlign w:val="center"/>
                </w:tcPr>
                <w:p>
                  <w:pPr>
                    <w:snapToGrid w:val="0"/>
                    <w:spacing w:line="240" w:lineRule="auto"/>
                    <w:jc w:val="center"/>
                    <w:rPr>
                      <w:rFonts w:ascii="Times New Roman" w:hAnsi="Times New Roman" w:cs="Times New Roman"/>
                      <w:color w:val="auto"/>
                      <w:sz w:val="21"/>
                      <w:szCs w:val="21"/>
                      <w:lang w:eastAsia="zh-CN"/>
                    </w:rPr>
                  </w:pPr>
                  <w:r>
                    <w:rPr>
                      <w:rFonts w:hint="eastAsia" w:ascii="Times New Roman" w:hAnsi="Times New Roman" w:cs="Times New Roman"/>
                      <w:color w:val="auto"/>
                      <w:sz w:val="21"/>
                      <w:szCs w:val="21"/>
                      <w:lang w:eastAsia="zh-CN"/>
                    </w:rPr>
                    <w:t>0-30</w:t>
                  </w:r>
                </w:p>
              </w:tc>
              <w:tc>
                <w:tcPr>
                  <w:tcW w:w="2988" w:type="dxa"/>
                  <w:vAlign w:val="center"/>
                </w:tcPr>
                <w:p>
                  <w:pPr>
                    <w:snapToGrid w:val="0"/>
                    <w:spacing w:line="240" w:lineRule="auto"/>
                    <w:jc w:val="center"/>
                    <w:rPr>
                      <w:rFonts w:ascii="Times New Roman" w:hAnsi="Times New Roman" w:cs="Times New Roman"/>
                      <w:color w:val="auto"/>
                      <w:sz w:val="21"/>
                      <w:szCs w:val="21"/>
                      <w:lang w:eastAsia="zh-CN"/>
                    </w:rPr>
                  </w:pPr>
                  <w:r>
                    <w:rPr>
                      <w:rFonts w:hint="eastAsia" w:ascii="Times New Roman" w:hAnsi="Times New Roman" w:cs="Times New Roman"/>
                      <w:color w:val="auto"/>
                      <w:sz w:val="21"/>
                      <w:szCs w:val="21"/>
                      <w:lang w:eastAsia="zh-CN"/>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6" w:type="dxa"/>
                  <w:vMerge w:val="continue"/>
                  <w:vAlign w:val="center"/>
                </w:tcPr>
                <w:p>
                  <w:pPr>
                    <w:snapToGrid w:val="0"/>
                    <w:spacing w:line="240" w:lineRule="auto"/>
                    <w:jc w:val="center"/>
                    <w:rPr>
                      <w:rFonts w:ascii="Times New Roman" w:hAnsi="Times New Roman" w:cs="Times New Roman"/>
                      <w:color w:val="auto"/>
                      <w:sz w:val="21"/>
                      <w:szCs w:val="21"/>
                      <w:lang w:eastAsia="zh-CN"/>
                    </w:rPr>
                  </w:pPr>
                </w:p>
              </w:tc>
              <w:tc>
                <w:tcPr>
                  <w:tcW w:w="3180" w:type="dxa"/>
                  <w:vAlign w:val="center"/>
                </w:tcPr>
                <w:p>
                  <w:pPr>
                    <w:snapToGrid w:val="0"/>
                    <w:spacing w:line="240" w:lineRule="auto"/>
                    <w:jc w:val="center"/>
                    <w:rPr>
                      <w:rFonts w:ascii="Times New Roman" w:hAnsi="Times New Roman" w:cs="Times New Roman"/>
                      <w:color w:val="auto"/>
                      <w:sz w:val="21"/>
                      <w:szCs w:val="21"/>
                      <w:lang w:eastAsia="zh-CN"/>
                    </w:rPr>
                  </w:pPr>
                  <w:r>
                    <w:rPr>
                      <w:rFonts w:hint="eastAsia" w:ascii="Times New Roman" w:hAnsi="Times New Roman" w:cs="Times New Roman"/>
                      <w:color w:val="auto"/>
                      <w:sz w:val="21"/>
                      <w:szCs w:val="21"/>
                      <w:lang w:eastAsia="zh-CN"/>
                    </w:rPr>
                    <w:t>30-80</w:t>
                  </w:r>
                </w:p>
              </w:tc>
              <w:tc>
                <w:tcPr>
                  <w:tcW w:w="2988" w:type="dxa"/>
                  <w:vAlign w:val="center"/>
                </w:tcPr>
                <w:p>
                  <w:pPr>
                    <w:snapToGrid w:val="0"/>
                    <w:spacing w:line="240" w:lineRule="auto"/>
                    <w:jc w:val="center"/>
                    <w:rPr>
                      <w:rFonts w:ascii="Times New Roman" w:hAnsi="Times New Roman" w:cs="Times New Roman"/>
                      <w:color w:val="auto"/>
                      <w:sz w:val="21"/>
                      <w:szCs w:val="21"/>
                      <w:lang w:eastAsia="zh-CN"/>
                    </w:rPr>
                  </w:pPr>
                  <w:r>
                    <w:rPr>
                      <w:rFonts w:hint="eastAsia" w:ascii="Times New Roman" w:hAnsi="Times New Roman" w:cs="Times New Roman"/>
                      <w:color w:val="auto"/>
                      <w:sz w:val="21"/>
                      <w:szCs w:val="21"/>
                      <w:lang w:eastAsia="zh-CN"/>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6" w:type="dxa"/>
                  <w:vMerge w:val="continue"/>
                  <w:vAlign w:val="center"/>
                </w:tcPr>
                <w:p>
                  <w:pPr>
                    <w:snapToGrid w:val="0"/>
                    <w:spacing w:line="240" w:lineRule="auto"/>
                    <w:jc w:val="center"/>
                    <w:rPr>
                      <w:rFonts w:ascii="Times New Roman" w:hAnsi="Times New Roman" w:cs="Times New Roman"/>
                      <w:color w:val="auto"/>
                      <w:sz w:val="21"/>
                      <w:szCs w:val="21"/>
                      <w:lang w:eastAsia="zh-CN"/>
                    </w:rPr>
                  </w:pPr>
                </w:p>
              </w:tc>
              <w:tc>
                <w:tcPr>
                  <w:tcW w:w="3180" w:type="dxa"/>
                  <w:vAlign w:val="center"/>
                </w:tcPr>
                <w:p>
                  <w:pPr>
                    <w:snapToGrid w:val="0"/>
                    <w:spacing w:line="240" w:lineRule="auto"/>
                    <w:jc w:val="center"/>
                    <w:rPr>
                      <w:rFonts w:ascii="Times New Roman" w:hAnsi="Times New Roman" w:cs="Times New Roman"/>
                      <w:color w:val="auto"/>
                      <w:sz w:val="21"/>
                      <w:szCs w:val="21"/>
                      <w:lang w:eastAsia="zh-CN"/>
                    </w:rPr>
                  </w:pPr>
                  <w:r>
                    <w:rPr>
                      <w:rFonts w:hint="eastAsia" w:ascii="Times New Roman" w:hAnsi="Times New Roman" w:cs="Times New Roman"/>
                      <w:color w:val="auto"/>
                      <w:sz w:val="21"/>
                      <w:szCs w:val="21"/>
                      <w:lang w:eastAsia="zh-CN"/>
                    </w:rPr>
                    <w:t>80-150</w:t>
                  </w:r>
                </w:p>
              </w:tc>
              <w:tc>
                <w:tcPr>
                  <w:tcW w:w="2988" w:type="dxa"/>
                  <w:vAlign w:val="center"/>
                </w:tcPr>
                <w:p>
                  <w:pPr>
                    <w:snapToGrid w:val="0"/>
                    <w:spacing w:line="240" w:lineRule="auto"/>
                    <w:jc w:val="center"/>
                    <w:rPr>
                      <w:rFonts w:ascii="Times New Roman" w:hAnsi="Times New Roman" w:cs="Times New Roman"/>
                      <w:color w:val="auto"/>
                      <w:sz w:val="21"/>
                      <w:szCs w:val="21"/>
                      <w:lang w:eastAsia="zh-CN"/>
                    </w:rPr>
                  </w:pPr>
                  <w:r>
                    <w:rPr>
                      <w:rFonts w:hint="eastAsia" w:ascii="Times New Roman" w:hAnsi="Times New Roman" w:cs="Times New Roman"/>
                      <w:color w:val="auto"/>
                      <w:sz w:val="21"/>
                      <w:szCs w:val="21"/>
                      <w:lang w:eastAsia="zh-CN"/>
                    </w:rPr>
                    <w:t>≥94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76" w:type="dxa"/>
                  <w:vMerge w:val="continue"/>
                  <w:vAlign w:val="center"/>
                </w:tcPr>
                <w:p>
                  <w:pPr>
                    <w:snapToGrid w:val="0"/>
                    <w:spacing w:line="240" w:lineRule="auto"/>
                    <w:jc w:val="center"/>
                    <w:rPr>
                      <w:rFonts w:ascii="Times New Roman" w:hAnsi="Times New Roman" w:cs="Times New Roman"/>
                      <w:color w:val="auto"/>
                      <w:sz w:val="21"/>
                      <w:szCs w:val="21"/>
                      <w:lang w:eastAsia="zh-CN"/>
                    </w:rPr>
                  </w:pPr>
                </w:p>
              </w:tc>
              <w:tc>
                <w:tcPr>
                  <w:tcW w:w="3180" w:type="dxa"/>
                  <w:vAlign w:val="center"/>
                </w:tcPr>
                <w:p>
                  <w:pPr>
                    <w:snapToGrid w:val="0"/>
                    <w:spacing w:line="240" w:lineRule="auto"/>
                    <w:jc w:val="center"/>
                    <w:rPr>
                      <w:rFonts w:ascii="Times New Roman" w:hAnsi="Times New Roman" w:cs="Times New Roman"/>
                      <w:color w:val="auto"/>
                      <w:sz w:val="21"/>
                      <w:szCs w:val="21"/>
                      <w:lang w:eastAsia="zh-CN"/>
                    </w:rPr>
                  </w:pPr>
                  <w:r>
                    <w:rPr>
                      <w:rFonts w:hint="eastAsia" w:ascii="Times New Roman" w:hAnsi="Times New Roman" w:cs="Times New Roman"/>
                      <w:color w:val="auto"/>
                      <w:sz w:val="21"/>
                      <w:szCs w:val="21"/>
                      <w:lang w:eastAsia="zh-CN"/>
                    </w:rPr>
                    <w:t>150以下</w:t>
                  </w:r>
                </w:p>
              </w:tc>
              <w:tc>
                <w:tcPr>
                  <w:tcW w:w="2988" w:type="dxa"/>
                  <w:vAlign w:val="center"/>
                </w:tcPr>
                <w:p>
                  <w:pPr>
                    <w:snapToGrid w:val="0"/>
                    <w:spacing w:line="240" w:lineRule="auto"/>
                    <w:jc w:val="center"/>
                    <w:rPr>
                      <w:rFonts w:ascii="Times New Roman" w:hAnsi="Times New Roman" w:cs="Times New Roman"/>
                      <w:color w:val="auto"/>
                      <w:sz w:val="21"/>
                      <w:szCs w:val="21"/>
                      <w:lang w:eastAsia="zh-CN"/>
                    </w:rPr>
                  </w:pPr>
                  <w:r>
                    <w:rPr>
                      <w:rFonts w:hint="eastAsia" w:ascii="Times New Roman" w:hAnsi="Times New Roman" w:cs="Times New Roman"/>
                      <w:color w:val="auto"/>
                      <w:sz w:val="21"/>
                      <w:szCs w:val="21"/>
                      <w:lang w:eastAsia="zh-CN"/>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6" w:type="dxa"/>
                  <w:vMerge w:val="restart"/>
                  <w:vAlign w:val="center"/>
                </w:tcPr>
                <w:p>
                  <w:pPr>
                    <w:snapToGrid w:val="0"/>
                    <w:spacing w:line="240" w:lineRule="auto"/>
                    <w:jc w:val="center"/>
                    <w:rPr>
                      <w:rFonts w:ascii="Times New Roman" w:hAnsi="Times New Roman" w:cs="Times New Roman"/>
                      <w:color w:val="auto"/>
                      <w:sz w:val="21"/>
                      <w:szCs w:val="21"/>
                      <w:lang w:eastAsia="zh-CN"/>
                    </w:rPr>
                  </w:pPr>
                  <w:r>
                    <w:rPr>
                      <w:rFonts w:hint="eastAsia" w:ascii="Times New Roman" w:hAnsi="Times New Roman" w:cs="Times New Roman"/>
                      <w:color w:val="auto"/>
                      <w:sz w:val="21"/>
                      <w:szCs w:val="21"/>
                      <w:lang w:eastAsia="zh-CN"/>
                    </w:rPr>
                    <w:t>零填及挖方路基</w:t>
                  </w:r>
                </w:p>
              </w:tc>
              <w:tc>
                <w:tcPr>
                  <w:tcW w:w="3180" w:type="dxa"/>
                  <w:vAlign w:val="center"/>
                </w:tcPr>
                <w:p>
                  <w:pPr>
                    <w:snapToGrid w:val="0"/>
                    <w:spacing w:line="240" w:lineRule="auto"/>
                    <w:jc w:val="center"/>
                    <w:rPr>
                      <w:rFonts w:ascii="Times New Roman" w:hAnsi="Times New Roman" w:cs="Times New Roman"/>
                      <w:color w:val="auto"/>
                      <w:sz w:val="21"/>
                      <w:szCs w:val="21"/>
                      <w:lang w:eastAsia="zh-CN"/>
                    </w:rPr>
                  </w:pPr>
                  <w:r>
                    <w:rPr>
                      <w:rFonts w:hint="eastAsia" w:ascii="Times New Roman" w:hAnsi="Times New Roman" w:cs="Times New Roman"/>
                      <w:color w:val="auto"/>
                      <w:sz w:val="21"/>
                      <w:szCs w:val="21"/>
                      <w:lang w:eastAsia="zh-CN"/>
                    </w:rPr>
                    <w:t>0-30</w:t>
                  </w:r>
                </w:p>
              </w:tc>
              <w:tc>
                <w:tcPr>
                  <w:tcW w:w="2988" w:type="dxa"/>
                  <w:vAlign w:val="center"/>
                </w:tcPr>
                <w:p>
                  <w:pPr>
                    <w:snapToGrid w:val="0"/>
                    <w:spacing w:line="240" w:lineRule="auto"/>
                    <w:jc w:val="center"/>
                    <w:rPr>
                      <w:rFonts w:ascii="Times New Roman" w:hAnsi="Times New Roman" w:cs="Times New Roman"/>
                      <w:color w:val="auto"/>
                      <w:sz w:val="21"/>
                      <w:szCs w:val="21"/>
                      <w:lang w:eastAsia="zh-CN"/>
                    </w:rPr>
                  </w:pPr>
                  <w:r>
                    <w:rPr>
                      <w:rFonts w:hint="eastAsia" w:ascii="Times New Roman" w:hAnsi="Times New Roman" w:cs="Times New Roman"/>
                      <w:color w:val="auto"/>
                      <w:sz w:val="21"/>
                      <w:szCs w:val="21"/>
                      <w:lang w:eastAsia="zh-CN"/>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76" w:type="dxa"/>
                  <w:vMerge w:val="continue"/>
                  <w:vAlign w:val="center"/>
                </w:tcPr>
                <w:p>
                  <w:pPr>
                    <w:snapToGrid w:val="0"/>
                    <w:spacing w:line="240" w:lineRule="auto"/>
                    <w:jc w:val="center"/>
                    <w:rPr>
                      <w:rFonts w:ascii="Times New Roman" w:hAnsi="Times New Roman" w:cs="Times New Roman"/>
                      <w:color w:val="auto"/>
                      <w:sz w:val="21"/>
                      <w:szCs w:val="21"/>
                      <w:lang w:eastAsia="zh-CN"/>
                    </w:rPr>
                  </w:pPr>
                </w:p>
              </w:tc>
              <w:tc>
                <w:tcPr>
                  <w:tcW w:w="3180" w:type="dxa"/>
                  <w:vAlign w:val="center"/>
                </w:tcPr>
                <w:p>
                  <w:pPr>
                    <w:snapToGrid w:val="0"/>
                    <w:spacing w:line="240" w:lineRule="auto"/>
                    <w:jc w:val="center"/>
                    <w:rPr>
                      <w:rFonts w:ascii="Times New Roman" w:hAnsi="Times New Roman" w:cs="Times New Roman"/>
                      <w:color w:val="auto"/>
                      <w:sz w:val="21"/>
                      <w:szCs w:val="21"/>
                      <w:lang w:eastAsia="zh-CN"/>
                    </w:rPr>
                  </w:pPr>
                  <w:r>
                    <w:rPr>
                      <w:rFonts w:hint="eastAsia" w:ascii="Times New Roman" w:hAnsi="Times New Roman" w:cs="Times New Roman"/>
                      <w:color w:val="auto"/>
                      <w:sz w:val="21"/>
                      <w:szCs w:val="21"/>
                      <w:lang w:eastAsia="zh-CN"/>
                    </w:rPr>
                    <w:t>30-80</w:t>
                  </w:r>
                </w:p>
              </w:tc>
              <w:tc>
                <w:tcPr>
                  <w:tcW w:w="2988" w:type="dxa"/>
                  <w:vAlign w:val="center"/>
                </w:tcPr>
                <w:p>
                  <w:pPr>
                    <w:snapToGrid w:val="0"/>
                    <w:spacing w:line="240" w:lineRule="auto"/>
                    <w:jc w:val="center"/>
                    <w:rPr>
                      <w:rFonts w:ascii="Times New Roman" w:hAnsi="Times New Roman" w:cs="Times New Roman"/>
                      <w:color w:val="auto"/>
                      <w:sz w:val="21"/>
                      <w:szCs w:val="21"/>
                      <w:lang w:eastAsia="zh-CN"/>
                    </w:rPr>
                  </w:pPr>
                  <w:r>
                    <w:rPr>
                      <w:rFonts w:hint="eastAsia" w:ascii="Times New Roman" w:hAnsi="Times New Roman" w:cs="Times New Roman"/>
                      <w:color w:val="auto"/>
                      <w:sz w:val="21"/>
                      <w:szCs w:val="21"/>
                      <w:lang w:eastAsia="zh-CN"/>
                    </w:rPr>
                    <w:t>≥95</w:t>
                  </w:r>
                </w:p>
              </w:tc>
            </w:tr>
          </w:tbl>
          <w:p>
            <w:pPr>
              <w:ind w:firstLine="480" w:firstLineChars="200"/>
              <w:jc w:val="both"/>
              <w:rPr>
                <w:rFonts w:ascii="Times New Roman" w:hAnsi="Times New Roman" w:cs="Times New Roman"/>
                <w:color w:val="auto"/>
                <w:lang w:eastAsia="zh-CN"/>
              </w:rPr>
            </w:pPr>
            <w:r>
              <w:rPr>
                <w:rFonts w:ascii="Times New Roman" w:hAnsi="Times New Roman" w:cs="Times New Roman"/>
                <w:color w:val="auto"/>
                <w:lang w:eastAsia="zh-CN"/>
              </w:rPr>
              <w:t>5、道路排水</w:t>
            </w:r>
          </w:p>
          <w:p>
            <w:pPr>
              <w:ind w:firstLine="480" w:firstLineChars="200"/>
              <w:jc w:val="both"/>
              <w:rPr>
                <w:rFonts w:ascii="Times New Roman" w:hAnsi="Times New Roman" w:cs="Times New Roman"/>
                <w:color w:val="auto"/>
                <w:lang w:eastAsia="zh-CN"/>
              </w:rPr>
            </w:pPr>
            <w:r>
              <w:rPr>
                <w:rFonts w:ascii="Times New Roman" w:hAnsi="Times New Roman" w:cs="Times New Roman"/>
                <w:color w:val="auto"/>
                <w:lang w:eastAsia="zh-CN"/>
              </w:rPr>
              <w:t>路基路面排水系统包括路面排水和路基排水两部分，并通过排水构造物将路基范围内的雨水排入天然河沟，以形成完整独立的排水系统，确保路基范围内不积水。施工时需开挖临时排水沟以防止路基受雨水浸泡。</w:t>
            </w:r>
          </w:p>
          <w:p>
            <w:pPr>
              <w:ind w:firstLine="480" w:firstLineChars="200"/>
              <w:jc w:val="both"/>
              <w:rPr>
                <w:rFonts w:ascii="Times New Roman" w:hAnsi="Times New Roman" w:cs="Times New Roman"/>
                <w:color w:val="auto"/>
                <w:lang w:eastAsia="zh-CN"/>
              </w:rPr>
            </w:pPr>
            <w:r>
              <w:rPr>
                <w:rFonts w:ascii="Times New Roman" w:hAnsi="Times New Roman" w:cs="Times New Roman"/>
                <w:color w:val="auto"/>
                <w:lang w:eastAsia="zh-CN"/>
              </w:rPr>
              <w:t>在道路车行道边设置雨水收集口，道路车行道路面雨水排向雨水收集口，并通过雨水支管接入地下雨水管中，再由地下雨水管汇集后就近排入河道。</w:t>
            </w:r>
          </w:p>
          <w:p>
            <w:pPr>
              <w:ind w:firstLine="480" w:firstLineChars="200"/>
              <w:jc w:val="both"/>
              <w:rPr>
                <w:rFonts w:ascii="Times New Roman" w:hAnsi="Times New Roman" w:cs="Times New Roman"/>
                <w:color w:val="auto"/>
                <w:lang w:eastAsia="zh-CN"/>
              </w:rPr>
            </w:pPr>
            <w:r>
              <w:rPr>
                <w:rFonts w:ascii="Times New Roman" w:hAnsi="Times New Roman" w:cs="Times New Roman"/>
                <w:color w:val="auto"/>
                <w:lang w:eastAsia="zh-CN"/>
              </w:rPr>
              <w:t>为防止部分雨水下渗浸湿路面基层和土基，在基层顶面铺设一层防水稀浆封层，使路面基层和路基处于干燥的工作状态。</w:t>
            </w:r>
          </w:p>
          <w:p>
            <w:pPr>
              <w:ind w:firstLine="480" w:firstLineChars="200"/>
              <w:jc w:val="both"/>
              <w:rPr>
                <w:rFonts w:ascii="Times New Roman" w:hAnsi="Times New Roman" w:cs="Times New Roman"/>
                <w:color w:val="auto"/>
                <w:lang w:eastAsia="zh-CN"/>
              </w:rPr>
            </w:pPr>
            <w:r>
              <w:rPr>
                <w:rFonts w:ascii="Times New Roman" w:hAnsi="Times New Roman" w:cs="Times New Roman"/>
                <w:color w:val="auto"/>
                <w:lang w:eastAsia="zh-CN"/>
              </w:rPr>
              <w:t>路基排水结合绿化方案采取自然漫流的方式进行，施工时需开挖临时排水沟以防止路基受雨水浸泡。</w:t>
            </w:r>
          </w:p>
          <w:p>
            <w:pPr>
              <w:ind w:firstLine="480" w:firstLineChars="200"/>
              <w:jc w:val="both"/>
              <w:rPr>
                <w:rFonts w:ascii="Times New Roman" w:hAnsi="Times New Roman" w:cs="Times New Roman"/>
                <w:color w:val="auto"/>
                <w:lang w:eastAsia="zh-CN"/>
              </w:rPr>
            </w:pPr>
            <w:r>
              <w:rPr>
                <w:rFonts w:ascii="Times New Roman" w:hAnsi="Times New Roman" w:cs="Times New Roman"/>
                <w:color w:val="auto"/>
                <w:lang w:eastAsia="zh-CN"/>
              </w:rPr>
              <w:t>6、路面设计</w:t>
            </w:r>
          </w:p>
          <w:p>
            <w:pPr>
              <w:ind w:firstLine="480" w:firstLineChars="200"/>
              <w:jc w:val="both"/>
              <w:rPr>
                <w:rFonts w:ascii="Times New Roman" w:hAnsi="Times New Roman" w:cs="Times New Roman"/>
                <w:color w:val="auto"/>
                <w:lang w:eastAsia="zh-CN"/>
              </w:rPr>
            </w:pPr>
            <w:r>
              <w:rPr>
                <w:rFonts w:hint="eastAsia" w:ascii="Times New Roman" w:hAnsi="Times New Roman" w:cs="Times New Roman"/>
                <w:color w:val="auto"/>
                <w:lang w:eastAsia="zh-CN"/>
              </w:rPr>
              <w:t>根据沿线的自然地理环境、工程地质条件、材料来源和现有道路施工、使用情况的调查，认为路面类型的选择主要依据应以工程地质条件为前提。由于本项目为道路等级高，路基填土较高，路基的不均匀沉降对路面的破坏影响较大。沥青混合料路面与水泥混凝</w:t>
            </w:r>
            <w:r>
              <w:rPr>
                <w:rFonts w:hint="eastAsia" w:ascii="Times New Roman" w:hAnsi="Times New Roman" w:cs="Times New Roman"/>
                <w:color w:val="auto"/>
                <w:lang w:val="en-US" w:eastAsia="zh-CN"/>
              </w:rPr>
              <w:t>土</w:t>
            </w:r>
            <w:r>
              <w:rPr>
                <w:rFonts w:hint="eastAsia" w:ascii="Times New Roman" w:hAnsi="Times New Roman" w:cs="Times New Roman"/>
                <w:color w:val="auto"/>
                <w:lang w:eastAsia="zh-CN"/>
              </w:rPr>
              <w:t>路面比较，前者变形协调性和行车舒适性优于后者，且沥青混合料路面在运营阶段的维修养护方便。同时现状根据两种路面类型的特性，并充分考虑经济合理性，本项目推荐全线路段采用沥青混合料路面。</w:t>
            </w:r>
          </w:p>
          <w:p>
            <w:pPr>
              <w:ind w:firstLine="480" w:firstLineChars="200"/>
              <w:jc w:val="both"/>
              <w:rPr>
                <w:rFonts w:ascii="Times New Roman" w:hAnsi="Times New Roman" w:cs="Times New Roman"/>
                <w:color w:val="auto"/>
                <w:lang w:eastAsia="zh-CN"/>
              </w:rPr>
            </w:pPr>
            <w:r>
              <w:rPr>
                <w:rFonts w:ascii="Times New Roman" w:hAnsi="Times New Roman" w:cs="Times New Roman"/>
                <w:color w:val="auto"/>
                <w:lang w:eastAsia="zh-CN"/>
              </w:rPr>
              <w:t>沥青混凝土路面结构计算采用双圆垂直均布荷载作用下的多层弹性连续体系理论为基础，以设计弯沉值为路面整体刚度的设计指标计算路面结构厚度。并对沥青混凝土路面面层和半刚性材料的基层、底基层进行层底弯拉应力的验算；路面设计以双轮组单轴载100KN为标准轴载，计算参数取用根据江苏省以往高等级公路材料试验结果和现行《城镇道路路面设计规范》（CJJ169-2012）中的参考值进行综合分析后确定。</w:t>
            </w:r>
          </w:p>
          <w:p>
            <w:pPr>
              <w:ind w:firstLine="480" w:firstLineChars="200"/>
              <w:jc w:val="both"/>
              <w:rPr>
                <w:rFonts w:ascii="Times New Roman" w:hAnsi="Times New Roman" w:cs="Times New Roman"/>
                <w:color w:val="auto"/>
                <w:lang w:eastAsia="zh-CN"/>
              </w:rPr>
            </w:pPr>
            <w:r>
              <w:rPr>
                <w:rFonts w:ascii="Times New Roman" w:hAnsi="Times New Roman" w:cs="Times New Roman"/>
                <w:color w:val="auto"/>
                <w:lang w:eastAsia="zh-CN"/>
              </w:rPr>
              <w:t>7、路线交叉</w:t>
            </w:r>
          </w:p>
          <w:p>
            <w:pPr>
              <w:ind w:firstLine="480" w:firstLineChars="200"/>
              <w:jc w:val="both"/>
              <w:rPr>
                <w:rFonts w:ascii="Times New Roman" w:hAnsi="Times New Roman" w:cs="Times New Roman"/>
                <w:color w:val="auto"/>
                <w:lang w:eastAsia="zh-CN"/>
              </w:rPr>
            </w:pPr>
            <w:r>
              <w:rPr>
                <w:rFonts w:ascii="Times New Roman" w:hAnsi="Times New Roman" w:cs="Times New Roman"/>
                <w:color w:val="auto"/>
                <w:lang w:eastAsia="zh-CN"/>
              </w:rPr>
              <w:t>根据规划项目路共有平面交叉4处。平面交叉按规划形成，与沿线现状相交道路接至现状老路边线，与沿线现状主要道路相交时进行道路合理渠化拓宽。</w:t>
            </w:r>
          </w:p>
          <w:p>
            <w:pPr>
              <w:ind w:firstLine="480" w:firstLineChars="200"/>
              <w:jc w:val="both"/>
              <w:rPr>
                <w:rFonts w:ascii="Times New Roman" w:hAnsi="Times New Roman" w:cs="Times New Roman"/>
                <w:color w:val="auto"/>
                <w:lang w:eastAsia="zh-CN"/>
              </w:rPr>
            </w:pPr>
            <w:r>
              <w:rPr>
                <w:rFonts w:ascii="Times New Roman" w:hAnsi="Times New Roman" w:cs="Times New Roman"/>
                <w:color w:val="auto"/>
                <w:lang w:eastAsia="zh-CN"/>
              </w:rPr>
              <w:t>8、人行道及无障碍设施</w:t>
            </w:r>
          </w:p>
          <w:p>
            <w:pPr>
              <w:ind w:firstLine="480" w:firstLineChars="200"/>
              <w:jc w:val="both"/>
              <w:rPr>
                <w:rFonts w:ascii="Times New Roman" w:hAnsi="Times New Roman" w:cs="Times New Roman"/>
                <w:color w:val="auto"/>
                <w:lang w:eastAsia="zh-CN"/>
              </w:rPr>
            </w:pPr>
            <w:r>
              <w:rPr>
                <w:rFonts w:ascii="Times New Roman" w:hAnsi="Times New Roman" w:cs="Times New Roman"/>
                <w:color w:val="auto"/>
                <w:lang w:eastAsia="zh-CN"/>
              </w:rPr>
              <w:t>道路两侧人行道，采用道板铺装，并设置盲道。行人过街处布设人行横道线，并设置人行道无障碍坡道。</w:t>
            </w:r>
          </w:p>
          <w:p>
            <w:pPr>
              <w:ind w:firstLine="480" w:firstLineChars="200"/>
              <w:jc w:val="both"/>
              <w:rPr>
                <w:rFonts w:ascii="Times New Roman" w:hAnsi="Times New Roman" w:cs="Times New Roman"/>
                <w:color w:val="auto"/>
                <w:lang w:eastAsia="zh-CN"/>
              </w:rPr>
            </w:pPr>
            <w:r>
              <w:rPr>
                <w:rFonts w:hint="eastAsia" w:ascii="Times New Roman" w:hAnsi="Times New Roman" w:cs="Times New Roman"/>
                <w:color w:val="auto"/>
                <w:lang w:eastAsia="zh-CN"/>
              </w:rPr>
              <w:t>①</w:t>
            </w:r>
            <w:r>
              <w:rPr>
                <w:rFonts w:ascii="Times New Roman" w:hAnsi="Times New Roman" w:cs="Times New Roman"/>
                <w:color w:val="auto"/>
                <w:lang w:eastAsia="zh-CN"/>
              </w:rPr>
              <w:t>在人行道断口处及有关出入口处均设置无障碍通行坡道。</w:t>
            </w:r>
          </w:p>
          <w:p>
            <w:pPr>
              <w:ind w:firstLine="480" w:firstLineChars="200"/>
              <w:jc w:val="both"/>
              <w:rPr>
                <w:rFonts w:ascii="Times New Roman" w:hAnsi="Times New Roman" w:cs="Times New Roman"/>
                <w:color w:val="auto"/>
                <w:lang w:eastAsia="zh-CN"/>
              </w:rPr>
            </w:pPr>
            <w:r>
              <w:rPr>
                <w:rFonts w:hint="eastAsia" w:ascii="Times New Roman" w:hAnsi="Times New Roman" w:cs="Times New Roman"/>
                <w:color w:val="auto"/>
                <w:lang w:eastAsia="zh-CN"/>
              </w:rPr>
              <w:t>②</w:t>
            </w:r>
            <w:r>
              <w:rPr>
                <w:rFonts w:ascii="Times New Roman" w:hAnsi="Times New Roman" w:cs="Times New Roman"/>
                <w:color w:val="auto"/>
                <w:lang w:eastAsia="zh-CN"/>
              </w:rPr>
              <w:t>全线人行道设置盲道。</w:t>
            </w:r>
          </w:p>
          <w:p>
            <w:pPr>
              <w:ind w:firstLine="482" w:firstLineChars="200"/>
              <w:jc w:val="both"/>
              <w:rPr>
                <w:rFonts w:ascii="Times New Roman" w:hAnsi="Times New Roman" w:cs="Times New Roman"/>
                <w:b/>
                <w:bCs/>
                <w:color w:val="auto"/>
                <w:lang w:eastAsia="zh-CN"/>
              </w:rPr>
            </w:pPr>
            <w:r>
              <w:rPr>
                <w:rFonts w:hint="eastAsia" w:ascii="Times New Roman" w:hAnsi="Times New Roman" w:cs="Times New Roman"/>
                <w:b/>
                <w:bCs/>
                <w:color w:val="auto"/>
                <w:lang w:eastAsia="zh-CN"/>
              </w:rPr>
              <w:t>（</w:t>
            </w:r>
            <w:r>
              <w:rPr>
                <w:rFonts w:hint="eastAsia" w:ascii="Times New Roman" w:hAnsi="Times New Roman" w:cs="Times New Roman"/>
                <w:b/>
                <w:bCs/>
                <w:color w:val="auto"/>
                <w:lang w:val="en-US" w:eastAsia="zh-CN"/>
              </w:rPr>
              <w:t>2</w:t>
            </w:r>
            <w:r>
              <w:rPr>
                <w:rFonts w:hint="eastAsia" w:ascii="Times New Roman" w:hAnsi="Times New Roman" w:cs="Times New Roman"/>
                <w:b/>
                <w:bCs/>
                <w:color w:val="auto"/>
                <w:lang w:eastAsia="zh-CN"/>
              </w:rPr>
              <w:t>）管线工程</w:t>
            </w:r>
            <w:r>
              <w:rPr>
                <w:rFonts w:ascii="Times New Roman" w:hAnsi="Times New Roman" w:cs="Times New Roman"/>
                <w:b/>
                <w:bCs/>
                <w:color w:val="auto"/>
                <w:lang w:eastAsia="zh-CN"/>
              </w:rPr>
              <w:t>：</w:t>
            </w:r>
          </w:p>
          <w:p>
            <w:pPr>
              <w:ind w:firstLine="480" w:firstLineChars="200"/>
              <w:jc w:val="both"/>
              <w:rPr>
                <w:rFonts w:ascii="Times New Roman" w:hAnsi="Times New Roman" w:cs="Times New Roman"/>
                <w:color w:val="auto"/>
                <w:lang w:eastAsia="zh-CN"/>
              </w:rPr>
            </w:pPr>
            <w:r>
              <w:rPr>
                <w:rFonts w:ascii="Times New Roman" w:hAnsi="Times New Roman" w:cs="Times New Roman"/>
                <w:color w:val="auto"/>
                <w:lang w:eastAsia="zh-CN"/>
              </w:rPr>
              <w:t>本工程设计范围为：设计的起讫点与道路设计相一致。设计内容包括雨水、污水、给水、燃气、通讯、供电等管线。</w:t>
            </w:r>
          </w:p>
          <w:p>
            <w:pPr>
              <w:ind w:firstLine="480" w:firstLineChars="200"/>
              <w:jc w:val="both"/>
              <w:rPr>
                <w:rFonts w:ascii="Times New Roman" w:hAnsi="Times New Roman" w:cs="Times New Roman"/>
                <w:color w:val="auto"/>
                <w:lang w:eastAsia="zh-CN"/>
              </w:rPr>
            </w:pPr>
            <w:r>
              <w:rPr>
                <w:rFonts w:hint="eastAsia" w:ascii="Times New Roman" w:hAnsi="Times New Roman" w:cs="Times New Roman"/>
                <w:color w:val="auto"/>
                <w:lang w:eastAsia="zh-CN"/>
              </w:rPr>
              <w:t>①雨水</w:t>
            </w:r>
            <w:r>
              <w:rPr>
                <w:rFonts w:ascii="Times New Roman" w:hAnsi="Times New Roman" w:cs="Times New Roman"/>
                <w:color w:val="auto"/>
                <w:lang w:eastAsia="zh-CN"/>
              </w:rPr>
              <w:t>管</w:t>
            </w:r>
          </w:p>
          <w:p>
            <w:pPr>
              <w:ind w:firstLine="480" w:firstLineChars="200"/>
              <w:jc w:val="both"/>
              <w:rPr>
                <w:rFonts w:ascii="Times New Roman" w:hAnsi="Times New Roman" w:cs="Times New Roman"/>
                <w:color w:val="auto"/>
                <w:lang w:eastAsia="zh-CN"/>
              </w:rPr>
            </w:pPr>
            <w:r>
              <w:rPr>
                <w:rFonts w:ascii="Times New Roman" w:hAnsi="Times New Roman" w:cs="Times New Roman"/>
                <w:color w:val="auto"/>
                <w:lang w:eastAsia="zh-CN"/>
              </w:rPr>
              <w:t>全线敷设d600～d1500雨水管，本区域雨水分片就近排入规划河。</w:t>
            </w:r>
          </w:p>
          <w:p>
            <w:pPr>
              <w:ind w:firstLine="480" w:firstLineChars="200"/>
              <w:jc w:val="both"/>
              <w:rPr>
                <w:rFonts w:ascii="Times New Roman" w:hAnsi="Times New Roman" w:cs="Times New Roman"/>
                <w:color w:val="auto"/>
                <w:lang w:eastAsia="zh-CN"/>
              </w:rPr>
            </w:pPr>
            <w:r>
              <w:rPr>
                <w:rFonts w:ascii="Times New Roman" w:hAnsi="Times New Roman" w:cs="Times New Roman"/>
                <w:color w:val="auto"/>
                <w:lang w:eastAsia="zh-CN"/>
              </w:rPr>
              <w:t>雨水管主管采用承插钢筋混凝土管（Ⅱ级），d≤1200采用橡胶圈接口，d＞1200采用企口橡胶圈接口，钢筋混凝土管道采用10cm碎石加120°混凝土基础，行车道范围内至道路路床采用6%灰土回填。雨水口连接管采用污水用球墨铸铁管（C40）</w:t>
            </w:r>
            <w:r>
              <w:rPr>
                <w:rFonts w:hint="eastAsia" w:ascii="Times New Roman" w:hAnsi="Times New Roman" w:cs="Times New Roman"/>
                <w:color w:val="auto"/>
                <w:lang w:eastAsia="zh-CN"/>
              </w:rPr>
              <w:t>，</w:t>
            </w:r>
            <w:r>
              <w:rPr>
                <w:rFonts w:ascii="Times New Roman" w:hAnsi="Times New Roman" w:cs="Times New Roman"/>
                <w:color w:val="auto"/>
                <w:lang w:eastAsia="zh-CN"/>
              </w:rPr>
              <w:t>采用C15混凝土包封基础。</w:t>
            </w:r>
          </w:p>
          <w:p>
            <w:pPr>
              <w:ind w:firstLine="480" w:firstLineChars="200"/>
              <w:jc w:val="both"/>
              <w:rPr>
                <w:rFonts w:ascii="Times New Roman" w:hAnsi="Times New Roman" w:cs="Times New Roman"/>
                <w:color w:val="auto"/>
                <w:lang w:eastAsia="zh-CN"/>
              </w:rPr>
            </w:pPr>
            <w:r>
              <w:rPr>
                <w:rFonts w:hint="eastAsia" w:ascii="Times New Roman" w:hAnsi="Times New Roman" w:cs="Times New Roman"/>
                <w:color w:val="auto"/>
                <w:lang w:eastAsia="zh-CN"/>
              </w:rPr>
              <w:t>②</w:t>
            </w:r>
            <w:r>
              <w:rPr>
                <w:rFonts w:ascii="Times New Roman" w:hAnsi="Times New Roman" w:cs="Times New Roman"/>
                <w:color w:val="auto"/>
                <w:lang w:eastAsia="zh-CN"/>
              </w:rPr>
              <w:t>污水管</w:t>
            </w:r>
          </w:p>
          <w:p>
            <w:pPr>
              <w:ind w:firstLine="480" w:firstLineChars="200"/>
              <w:jc w:val="both"/>
              <w:rPr>
                <w:rFonts w:ascii="Times New Roman" w:hAnsi="Times New Roman" w:cs="Times New Roman"/>
                <w:color w:val="auto"/>
                <w:lang w:eastAsia="zh-CN"/>
              </w:rPr>
            </w:pPr>
            <w:r>
              <w:rPr>
                <w:rFonts w:ascii="Times New Roman" w:hAnsi="Times New Roman" w:cs="Times New Roman"/>
                <w:color w:val="auto"/>
                <w:lang w:eastAsia="zh-CN"/>
              </w:rPr>
              <w:t>全线敷设DN500污水，本区域污水收集后接入规划污水管内。</w:t>
            </w:r>
          </w:p>
          <w:p>
            <w:pPr>
              <w:ind w:firstLine="480" w:firstLineChars="200"/>
              <w:jc w:val="both"/>
              <w:rPr>
                <w:rFonts w:ascii="Times New Roman" w:hAnsi="Times New Roman" w:cs="Times New Roman"/>
                <w:color w:val="auto"/>
                <w:lang w:eastAsia="zh-CN"/>
              </w:rPr>
            </w:pPr>
            <w:r>
              <w:rPr>
                <w:rFonts w:ascii="Times New Roman" w:hAnsi="Times New Roman" w:cs="Times New Roman"/>
                <w:color w:val="auto"/>
                <w:lang w:eastAsia="zh-CN"/>
              </w:rPr>
              <w:t>DN400污水管，污水重力管管径≤600mm采用污水用球墨铸铁管，采用型滑入式橡胶圈接口。污水用球墨铸铁管采用10cm砂垫层加120°砂石基础，车行道范围内至道路路床采用4%灰土回填。</w:t>
            </w:r>
          </w:p>
          <w:p>
            <w:pPr>
              <w:ind w:firstLine="480" w:firstLineChars="200"/>
              <w:jc w:val="both"/>
              <w:rPr>
                <w:rFonts w:ascii="Times New Roman" w:hAnsi="Times New Roman" w:cs="Times New Roman"/>
                <w:color w:val="auto"/>
                <w:lang w:eastAsia="zh-CN"/>
              </w:rPr>
            </w:pPr>
            <w:r>
              <w:rPr>
                <w:rFonts w:hint="eastAsia" w:ascii="Times New Roman" w:hAnsi="Times New Roman" w:cs="Times New Roman"/>
                <w:color w:val="auto"/>
                <w:lang w:eastAsia="zh-CN"/>
              </w:rPr>
              <w:t>③</w:t>
            </w:r>
            <w:r>
              <w:rPr>
                <w:rFonts w:ascii="Times New Roman" w:hAnsi="Times New Roman" w:cs="Times New Roman"/>
                <w:color w:val="auto"/>
                <w:lang w:eastAsia="zh-CN"/>
              </w:rPr>
              <w:t>给水管</w:t>
            </w:r>
          </w:p>
          <w:p>
            <w:pPr>
              <w:ind w:firstLine="480" w:firstLineChars="200"/>
              <w:jc w:val="both"/>
              <w:rPr>
                <w:rFonts w:ascii="Times New Roman" w:hAnsi="Times New Roman" w:cs="Times New Roman"/>
                <w:color w:val="auto"/>
                <w:lang w:eastAsia="zh-CN"/>
              </w:rPr>
            </w:pPr>
            <w:r>
              <w:rPr>
                <w:rFonts w:ascii="Times New Roman" w:hAnsi="Times New Roman" w:cs="Times New Roman"/>
                <w:color w:val="auto"/>
                <w:lang w:eastAsia="zh-CN"/>
              </w:rPr>
              <w:t>全线敷设DN500给水管，根据规范要求设置市政消火栓。</w:t>
            </w:r>
          </w:p>
          <w:p>
            <w:pPr>
              <w:ind w:firstLine="480" w:firstLineChars="200"/>
              <w:jc w:val="both"/>
              <w:rPr>
                <w:rFonts w:ascii="Times New Roman" w:hAnsi="Times New Roman" w:cs="Times New Roman"/>
                <w:color w:val="auto"/>
                <w:lang w:eastAsia="zh-CN"/>
              </w:rPr>
            </w:pPr>
            <w:r>
              <w:rPr>
                <w:rFonts w:ascii="Times New Roman" w:hAnsi="Times New Roman" w:cs="Times New Roman"/>
                <w:color w:val="auto"/>
                <w:lang w:eastAsia="zh-CN"/>
              </w:rPr>
              <w:t>管道采用球墨铸铁管，T形滑入式接口。为了便于检修，干管于主要路口设置检修阀门，在管道相对高、低点设置排气阀，排泥阀。</w:t>
            </w:r>
          </w:p>
          <w:p>
            <w:pPr>
              <w:ind w:firstLine="480" w:firstLineChars="200"/>
              <w:jc w:val="both"/>
              <w:rPr>
                <w:rFonts w:ascii="Times New Roman" w:hAnsi="Times New Roman" w:cs="Times New Roman"/>
                <w:color w:val="auto"/>
                <w:lang w:eastAsia="zh-CN"/>
              </w:rPr>
            </w:pPr>
            <w:r>
              <w:rPr>
                <w:rFonts w:hint="eastAsia" w:ascii="Times New Roman" w:hAnsi="Times New Roman" w:cs="Times New Roman"/>
                <w:color w:val="auto"/>
                <w:lang w:eastAsia="zh-CN"/>
              </w:rPr>
              <w:t>④</w:t>
            </w:r>
            <w:r>
              <w:rPr>
                <w:rFonts w:ascii="Times New Roman" w:hAnsi="Times New Roman" w:cs="Times New Roman"/>
                <w:color w:val="auto"/>
                <w:lang w:eastAsia="zh-CN"/>
              </w:rPr>
              <w:t>燃气管</w:t>
            </w:r>
          </w:p>
          <w:p>
            <w:pPr>
              <w:ind w:firstLine="480" w:firstLineChars="200"/>
              <w:jc w:val="both"/>
              <w:rPr>
                <w:rFonts w:ascii="Times New Roman" w:hAnsi="Times New Roman" w:cs="Times New Roman"/>
                <w:color w:val="auto"/>
                <w:lang w:eastAsia="zh-CN"/>
              </w:rPr>
            </w:pPr>
            <w:r>
              <w:rPr>
                <w:rFonts w:ascii="Times New Roman" w:hAnsi="Times New Roman" w:cs="Times New Roman"/>
                <w:color w:val="auto"/>
                <w:lang w:eastAsia="zh-CN"/>
              </w:rPr>
              <w:t>全线敷设Ф200中压燃气管，与各相交道路的燃气管道相连接。</w:t>
            </w:r>
          </w:p>
          <w:p>
            <w:pPr>
              <w:ind w:firstLine="480" w:firstLineChars="200"/>
              <w:jc w:val="both"/>
              <w:rPr>
                <w:rFonts w:ascii="Times New Roman" w:hAnsi="Times New Roman" w:cs="Times New Roman"/>
                <w:color w:val="auto"/>
                <w:lang w:eastAsia="zh-CN"/>
              </w:rPr>
            </w:pPr>
            <w:r>
              <w:rPr>
                <w:rFonts w:ascii="Times New Roman" w:hAnsi="Times New Roman" w:cs="Times New Roman"/>
                <w:color w:val="auto"/>
                <w:lang w:eastAsia="zh-CN"/>
              </w:rPr>
              <w:t>管材采用PE管，PE管采用热熔粘接接口</w:t>
            </w:r>
            <w:r>
              <w:rPr>
                <w:rFonts w:hint="eastAsia" w:ascii="Times New Roman" w:hAnsi="Times New Roman" w:cs="Times New Roman"/>
                <w:color w:val="auto"/>
                <w:lang w:eastAsia="zh-CN"/>
              </w:rPr>
              <w:t>，</w:t>
            </w:r>
            <w:r>
              <w:rPr>
                <w:rFonts w:ascii="Times New Roman" w:hAnsi="Times New Roman" w:cs="Times New Roman"/>
                <w:color w:val="auto"/>
                <w:lang w:eastAsia="zh-CN"/>
              </w:rPr>
              <w:t>采用10cm砂垫层基础，砂回填至管顶以上15cm。跨越河流采用钢管，钢管采用焊接，PE管与钢管采用法兰连接。</w:t>
            </w:r>
          </w:p>
          <w:p>
            <w:pPr>
              <w:ind w:firstLine="480" w:firstLineChars="200"/>
              <w:jc w:val="both"/>
              <w:rPr>
                <w:rFonts w:ascii="Times New Roman" w:hAnsi="Times New Roman" w:cs="Times New Roman"/>
                <w:color w:val="auto"/>
                <w:lang w:eastAsia="zh-CN"/>
              </w:rPr>
            </w:pPr>
            <w:r>
              <w:rPr>
                <w:rFonts w:hint="eastAsia" w:ascii="Times New Roman" w:hAnsi="Times New Roman" w:cs="Times New Roman"/>
                <w:color w:val="auto"/>
                <w:lang w:eastAsia="zh-CN"/>
              </w:rPr>
              <w:t>⑤</w:t>
            </w:r>
            <w:r>
              <w:rPr>
                <w:rFonts w:ascii="Times New Roman" w:hAnsi="Times New Roman" w:cs="Times New Roman"/>
                <w:color w:val="auto"/>
                <w:lang w:eastAsia="zh-CN"/>
              </w:rPr>
              <w:t>通讯管</w:t>
            </w:r>
          </w:p>
          <w:p>
            <w:pPr>
              <w:ind w:firstLine="480" w:firstLineChars="200"/>
              <w:jc w:val="both"/>
              <w:rPr>
                <w:rFonts w:ascii="Times New Roman" w:hAnsi="Times New Roman" w:cs="Times New Roman"/>
                <w:color w:val="auto"/>
                <w:lang w:eastAsia="zh-CN"/>
              </w:rPr>
            </w:pPr>
            <w:r>
              <w:rPr>
                <w:rFonts w:ascii="Times New Roman" w:hAnsi="Times New Roman" w:cs="Times New Roman"/>
                <w:color w:val="auto"/>
                <w:lang w:eastAsia="zh-CN"/>
              </w:rPr>
              <w:t>全线敷设6</w:t>
            </w:r>
            <w:r>
              <w:rPr>
                <w:rFonts w:ascii="Times New Roman" w:hAnsi="Times New Roman" w:cs="Times New Roman"/>
                <w:color w:val="auto"/>
              </w:rPr>
              <w:t>φ</w:t>
            </w:r>
            <w:r>
              <w:rPr>
                <w:rFonts w:ascii="Times New Roman" w:hAnsi="Times New Roman" w:cs="Times New Roman"/>
                <w:color w:val="auto"/>
                <w:lang w:eastAsia="zh-CN"/>
              </w:rPr>
              <w:t>110PVC-U实壁管，同时在沿线适当位置预留6</w:t>
            </w:r>
            <w:r>
              <w:rPr>
                <w:rFonts w:ascii="Times New Roman" w:hAnsi="Times New Roman" w:cs="Times New Roman"/>
                <w:color w:val="auto"/>
              </w:rPr>
              <w:t>φ</w:t>
            </w:r>
            <w:r>
              <w:rPr>
                <w:rFonts w:ascii="Times New Roman" w:hAnsi="Times New Roman" w:cs="Times New Roman"/>
                <w:color w:val="auto"/>
                <w:lang w:eastAsia="zh-CN"/>
              </w:rPr>
              <w:t>110PVC-U实壁管，以解决沿途规划区域通信需求。</w:t>
            </w:r>
          </w:p>
          <w:p>
            <w:pPr>
              <w:ind w:firstLine="480" w:firstLineChars="200"/>
              <w:jc w:val="both"/>
              <w:rPr>
                <w:rFonts w:ascii="Times New Roman" w:hAnsi="Times New Roman" w:cs="Times New Roman"/>
                <w:color w:val="auto"/>
                <w:lang w:eastAsia="zh-CN"/>
              </w:rPr>
            </w:pPr>
            <w:r>
              <w:rPr>
                <w:rFonts w:ascii="Times New Roman" w:hAnsi="Times New Roman" w:cs="Times New Roman"/>
                <w:color w:val="auto"/>
                <w:lang w:eastAsia="zh-CN"/>
              </w:rPr>
              <w:t>过路交叉口采用PVC-U实壁管，其余采用PVC-U双壁波纹管。</w:t>
            </w:r>
          </w:p>
          <w:p>
            <w:pPr>
              <w:ind w:firstLine="480" w:firstLineChars="200"/>
              <w:jc w:val="both"/>
              <w:rPr>
                <w:rFonts w:ascii="Times New Roman" w:hAnsi="Times New Roman" w:cs="Times New Roman"/>
                <w:color w:val="auto"/>
                <w:lang w:eastAsia="zh-CN"/>
              </w:rPr>
            </w:pPr>
            <w:r>
              <w:rPr>
                <w:rFonts w:ascii="Times New Roman" w:hAnsi="Times New Roman" w:cs="Times New Roman"/>
                <w:color w:val="auto"/>
                <w:lang w:eastAsia="zh-CN"/>
              </w:rPr>
              <w:t>PVC-U管采用10cm碎石垫层，8cmC15混凝土基础，C20混凝土包封。接口采用承插续接法；人孔井直线段采用小直井，分支处相应采用小三、小四人孔井，一般支管端部采用900×600小方井。</w:t>
            </w:r>
          </w:p>
          <w:p>
            <w:pPr>
              <w:ind w:firstLine="480" w:firstLineChars="200"/>
              <w:jc w:val="both"/>
              <w:rPr>
                <w:rFonts w:ascii="Times New Roman" w:hAnsi="Times New Roman" w:cs="Times New Roman"/>
                <w:color w:val="auto"/>
                <w:lang w:eastAsia="zh-CN"/>
              </w:rPr>
            </w:pPr>
            <w:r>
              <w:rPr>
                <w:rFonts w:hint="eastAsia" w:ascii="Times New Roman" w:hAnsi="Times New Roman" w:cs="Times New Roman"/>
                <w:color w:val="auto"/>
                <w:lang w:eastAsia="zh-CN"/>
              </w:rPr>
              <w:t>⑥</w:t>
            </w:r>
            <w:r>
              <w:rPr>
                <w:rFonts w:ascii="Times New Roman" w:hAnsi="Times New Roman" w:cs="Times New Roman"/>
                <w:color w:val="auto"/>
                <w:lang w:eastAsia="zh-CN"/>
              </w:rPr>
              <w:t>供电管</w:t>
            </w:r>
          </w:p>
          <w:p>
            <w:pPr>
              <w:ind w:firstLine="480" w:firstLineChars="200"/>
              <w:jc w:val="both"/>
              <w:rPr>
                <w:rFonts w:ascii="Times New Roman" w:hAnsi="Times New Roman" w:cs="Times New Roman"/>
                <w:color w:val="auto"/>
                <w:lang w:eastAsia="zh-CN"/>
              </w:rPr>
            </w:pPr>
            <w:r>
              <w:rPr>
                <w:rFonts w:ascii="Times New Roman" w:hAnsi="Times New Roman" w:cs="Times New Roman"/>
                <w:color w:val="auto"/>
                <w:lang w:eastAsia="zh-CN"/>
              </w:rPr>
              <w:t>全线敷设9</w:t>
            </w:r>
            <w:r>
              <w:rPr>
                <w:rFonts w:ascii="Times New Roman" w:hAnsi="Times New Roman" w:cs="Times New Roman"/>
                <w:color w:val="auto"/>
              </w:rPr>
              <w:t>φ</w:t>
            </w:r>
            <w:r>
              <w:rPr>
                <w:rFonts w:ascii="Times New Roman" w:hAnsi="Times New Roman" w:cs="Times New Roman"/>
                <w:color w:val="auto"/>
                <w:lang w:eastAsia="zh-CN"/>
              </w:rPr>
              <w:t>200供电管，同时在沿线适当位置预留4</w:t>
            </w:r>
            <w:r>
              <w:rPr>
                <w:rFonts w:ascii="Times New Roman" w:hAnsi="Times New Roman" w:cs="Times New Roman"/>
                <w:color w:val="auto"/>
              </w:rPr>
              <w:t>φ</w:t>
            </w:r>
            <w:r>
              <w:rPr>
                <w:rFonts w:ascii="Times New Roman" w:hAnsi="Times New Roman" w:cs="Times New Roman"/>
                <w:color w:val="auto"/>
                <w:lang w:eastAsia="zh-CN"/>
              </w:rPr>
              <w:t>200M-PP支管，以解决沿途规划区域供电需求。</w:t>
            </w:r>
          </w:p>
          <w:p>
            <w:pPr>
              <w:ind w:firstLine="480" w:firstLineChars="200"/>
              <w:jc w:val="both"/>
              <w:rPr>
                <w:rFonts w:ascii="Times New Roman" w:hAnsi="Times New Roman" w:cs="Times New Roman"/>
                <w:color w:val="auto"/>
                <w:lang w:eastAsia="zh-CN"/>
              </w:rPr>
            </w:pPr>
            <w:r>
              <w:rPr>
                <w:rFonts w:ascii="Times New Roman" w:hAnsi="Times New Roman" w:cs="Times New Roman"/>
                <w:color w:val="auto"/>
                <w:lang w:eastAsia="zh-CN"/>
              </w:rPr>
              <w:t>管材采用M-PP管。M-PP管采用10cm碎石垫层，10cmC15混凝土基础，C20混凝土包封。接口：M-PP管采用热熔连接。采用管沟结合的方式敷设，分支处相应采用供电人孔井，一般支管端部采用1200×900小方井。</w:t>
            </w:r>
          </w:p>
          <w:p>
            <w:pPr>
              <w:ind w:firstLine="482" w:firstLineChars="200"/>
              <w:jc w:val="both"/>
              <w:rPr>
                <w:rFonts w:ascii="Times New Roman" w:hAnsi="Times New Roman" w:cs="Times New Roman"/>
                <w:b/>
                <w:bCs/>
                <w:color w:val="auto"/>
                <w:lang w:eastAsia="zh-CN"/>
              </w:rPr>
            </w:pPr>
            <w:r>
              <w:rPr>
                <w:rFonts w:hint="eastAsia" w:ascii="Times New Roman" w:hAnsi="Times New Roman" w:cs="Times New Roman"/>
                <w:b/>
                <w:bCs/>
                <w:color w:val="auto"/>
                <w:lang w:eastAsia="zh-CN"/>
              </w:rPr>
              <w:t>（</w:t>
            </w:r>
            <w:r>
              <w:rPr>
                <w:rFonts w:hint="eastAsia" w:ascii="Times New Roman" w:hAnsi="Times New Roman" w:cs="Times New Roman"/>
                <w:b/>
                <w:bCs/>
                <w:color w:val="auto"/>
                <w:lang w:val="en-US" w:eastAsia="zh-CN"/>
              </w:rPr>
              <w:t>3</w:t>
            </w:r>
            <w:r>
              <w:rPr>
                <w:rFonts w:hint="eastAsia" w:ascii="Times New Roman" w:hAnsi="Times New Roman" w:cs="Times New Roman"/>
                <w:b/>
                <w:bCs/>
                <w:color w:val="auto"/>
                <w:lang w:eastAsia="zh-CN"/>
              </w:rPr>
              <w:t>）</w:t>
            </w:r>
            <w:r>
              <w:rPr>
                <w:rFonts w:ascii="Times New Roman" w:hAnsi="Times New Roman" w:cs="Times New Roman"/>
                <w:b/>
                <w:bCs/>
                <w:color w:val="auto"/>
                <w:lang w:eastAsia="zh-CN"/>
              </w:rPr>
              <w:t>其它附属设施工程</w:t>
            </w:r>
          </w:p>
          <w:p>
            <w:pPr>
              <w:ind w:firstLine="480" w:firstLineChars="200"/>
              <w:jc w:val="both"/>
              <w:rPr>
                <w:rFonts w:ascii="Times New Roman" w:hAnsi="Times New Roman" w:cs="Times New Roman"/>
                <w:color w:val="auto"/>
                <w:lang w:eastAsia="zh-CN"/>
              </w:rPr>
            </w:pPr>
            <w:r>
              <w:rPr>
                <w:rFonts w:ascii="Times New Roman" w:hAnsi="Times New Roman" w:cs="Times New Roman"/>
                <w:color w:val="auto"/>
                <w:lang w:eastAsia="zh-CN"/>
              </w:rPr>
              <w:t>1、交通工程及沿线设施</w:t>
            </w:r>
          </w:p>
          <w:p>
            <w:pPr>
              <w:ind w:firstLine="480" w:firstLineChars="200"/>
              <w:jc w:val="both"/>
              <w:rPr>
                <w:rFonts w:ascii="Times New Roman" w:hAnsi="Times New Roman" w:cs="Times New Roman"/>
                <w:color w:val="auto"/>
                <w:lang w:eastAsia="zh-CN"/>
              </w:rPr>
            </w:pPr>
            <w:r>
              <w:rPr>
                <w:rFonts w:ascii="Times New Roman" w:hAnsi="Times New Roman" w:cs="Times New Roman"/>
                <w:color w:val="auto"/>
                <w:lang w:eastAsia="zh-CN"/>
              </w:rPr>
              <w:t>道路交通安全设施总体设计应符合安全、畅通、环保、可持续发展的总体目标要求，通过对本项目的初步调查分析以及结合本项目的特点，本项目为</w:t>
            </w:r>
            <w:r>
              <w:rPr>
                <w:rFonts w:hint="eastAsia" w:ascii="Times New Roman" w:hAnsi="Times New Roman" w:cs="Times New Roman"/>
                <w:color w:val="auto"/>
                <w:lang w:eastAsia="zh-CN"/>
              </w:rPr>
              <w:t>主</w:t>
            </w:r>
            <w:r>
              <w:rPr>
                <w:rFonts w:ascii="Times New Roman" w:hAnsi="Times New Roman" w:cs="Times New Roman"/>
                <w:color w:val="auto"/>
                <w:lang w:eastAsia="zh-CN"/>
              </w:rPr>
              <w:t>干路，设计主要以《城市道路交通设施设计规范》</w:t>
            </w:r>
            <w:r>
              <w:rPr>
                <w:rFonts w:hint="eastAsia" w:ascii="Times New Roman" w:hAnsi="Times New Roman" w:cs="Times New Roman"/>
                <w:color w:val="auto"/>
                <w:lang w:eastAsia="zh-CN"/>
              </w:rPr>
              <w:t>（</w:t>
            </w:r>
            <w:r>
              <w:rPr>
                <w:rFonts w:ascii="Times New Roman" w:hAnsi="Times New Roman" w:cs="Times New Roman"/>
                <w:color w:val="auto"/>
                <w:lang w:eastAsia="zh-CN"/>
              </w:rPr>
              <w:t>GB 50688-2011</w:t>
            </w:r>
            <w:r>
              <w:rPr>
                <w:rFonts w:hint="eastAsia" w:ascii="Times New Roman" w:hAnsi="Times New Roman" w:cs="Times New Roman"/>
                <w:color w:val="auto"/>
                <w:lang w:eastAsia="zh-CN"/>
              </w:rPr>
              <w:t>）</w:t>
            </w:r>
            <w:r>
              <w:rPr>
                <w:rFonts w:ascii="Times New Roman" w:hAnsi="Times New Roman" w:cs="Times New Roman"/>
                <w:color w:val="auto"/>
                <w:lang w:eastAsia="zh-CN"/>
              </w:rPr>
              <w:t>和《道路交通标志和标线》</w:t>
            </w:r>
            <w:r>
              <w:rPr>
                <w:rFonts w:hint="eastAsia" w:ascii="Times New Roman" w:hAnsi="Times New Roman" w:cs="Times New Roman"/>
                <w:color w:val="auto"/>
                <w:lang w:eastAsia="zh-CN"/>
              </w:rPr>
              <w:t>（</w:t>
            </w:r>
            <w:r>
              <w:rPr>
                <w:rFonts w:ascii="Times New Roman" w:hAnsi="Times New Roman" w:cs="Times New Roman"/>
                <w:color w:val="auto"/>
                <w:lang w:eastAsia="zh-CN"/>
              </w:rPr>
              <w:t>GB5768-2009</w:t>
            </w:r>
            <w:r>
              <w:rPr>
                <w:rFonts w:hint="eastAsia" w:ascii="Times New Roman" w:hAnsi="Times New Roman" w:cs="Times New Roman"/>
                <w:color w:val="auto"/>
                <w:lang w:eastAsia="zh-CN"/>
              </w:rPr>
              <w:t>）</w:t>
            </w:r>
            <w:r>
              <w:rPr>
                <w:rFonts w:ascii="Times New Roman" w:hAnsi="Times New Roman" w:cs="Times New Roman"/>
                <w:color w:val="auto"/>
                <w:lang w:eastAsia="zh-CN"/>
              </w:rPr>
              <w:t>为依据，设完善的标志、标线、隔离和防护设施、轮廓标、防撞筒，中间带必须设置防撞护栏及防眩设施。</w:t>
            </w:r>
          </w:p>
          <w:p>
            <w:pPr>
              <w:ind w:firstLine="480" w:firstLineChars="200"/>
              <w:jc w:val="both"/>
              <w:rPr>
                <w:rFonts w:ascii="Times New Roman" w:hAnsi="Times New Roman" w:cs="Times New Roman"/>
                <w:color w:val="auto"/>
                <w:lang w:eastAsia="zh-CN"/>
              </w:rPr>
            </w:pPr>
            <w:r>
              <w:rPr>
                <w:rFonts w:ascii="Times New Roman" w:hAnsi="Times New Roman" w:cs="Times New Roman"/>
                <w:color w:val="auto"/>
                <w:lang w:eastAsia="zh-CN"/>
              </w:rPr>
              <w:t>2、照明工程</w:t>
            </w:r>
          </w:p>
          <w:p>
            <w:pPr>
              <w:ind w:firstLine="480" w:firstLineChars="200"/>
              <w:jc w:val="both"/>
              <w:rPr>
                <w:rFonts w:ascii="Times New Roman" w:hAnsi="Times New Roman" w:cs="Times New Roman"/>
                <w:color w:val="auto"/>
                <w:lang w:eastAsia="zh-CN"/>
              </w:rPr>
            </w:pPr>
            <w:r>
              <w:rPr>
                <w:rFonts w:ascii="Times New Roman" w:hAnsi="Times New Roman" w:cs="Times New Roman"/>
                <w:color w:val="auto"/>
                <w:lang w:eastAsia="zh-CN"/>
              </w:rPr>
              <w:t>为了方便道路使用者，保障路段夜间行车安全，项目全线设置相应的照明设施。道路照明设计，具体包括照度计算、灯杆布置、供电工程等。</w:t>
            </w:r>
          </w:p>
          <w:p>
            <w:pPr>
              <w:ind w:firstLine="480" w:firstLineChars="200"/>
              <w:jc w:val="both"/>
              <w:rPr>
                <w:rFonts w:ascii="Times New Roman" w:hAnsi="Times New Roman" w:cs="Times New Roman"/>
                <w:color w:val="auto"/>
                <w:lang w:eastAsia="zh-CN"/>
              </w:rPr>
            </w:pPr>
            <w:r>
              <w:rPr>
                <w:rFonts w:ascii="Times New Roman" w:hAnsi="Times New Roman" w:cs="Times New Roman"/>
                <w:color w:val="auto"/>
                <w:lang w:eastAsia="zh-CN"/>
              </w:rPr>
              <w:t>照明工程节能措施</w:t>
            </w:r>
            <w:r>
              <w:rPr>
                <w:rFonts w:hint="eastAsia" w:ascii="Times New Roman" w:hAnsi="Times New Roman" w:cs="Times New Roman"/>
                <w:color w:val="auto"/>
                <w:lang w:eastAsia="zh-CN"/>
              </w:rPr>
              <w:t>：</w:t>
            </w:r>
          </w:p>
          <w:p>
            <w:pPr>
              <w:ind w:firstLine="480" w:firstLineChars="200"/>
              <w:jc w:val="both"/>
              <w:rPr>
                <w:rFonts w:ascii="Times New Roman" w:hAnsi="Times New Roman" w:cs="Times New Roman"/>
                <w:color w:val="auto"/>
                <w:lang w:eastAsia="zh-CN"/>
              </w:rPr>
            </w:pPr>
            <w:r>
              <w:rPr>
                <w:rFonts w:ascii="Times New Roman" w:hAnsi="Times New Roman" w:cs="Times New Roman"/>
                <w:color w:val="auto"/>
                <w:lang w:eastAsia="zh-CN"/>
              </w:rPr>
              <w:t>①采用高效光源，来降低电能消耗，节约能源。</w:t>
            </w:r>
          </w:p>
          <w:p>
            <w:pPr>
              <w:ind w:firstLine="480" w:firstLineChars="200"/>
              <w:jc w:val="both"/>
              <w:rPr>
                <w:rFonts w:ascii="Times New Roman" w:hAnsi="Times New Roman" w:cs="Times New Roman"/>
                <w:color w:val="auto"/>
                <w:lang w:eastAsia="zh-CN"/>
              </w:rPr>
            </w:pPr>
            <w:r>
              <w:rPr>
                <w:rFonts w:ascii="Times New Roman" w:hAnsi="Times New Roman" w:cs="Times New Roman"/>
                <w:color w:val="auto"/>
                <w:lang w:eastAsia="zh-CN"/>
              </w:rPr>
              <w:t>②采用高效灯具，选用利用系数高的灯具。</w:t>
            </w:r>
          </w:p>
          <w:p>
            <w:pPr>
              <w:ind w:firstLine="480" w:firstLineChars="200"/>
              <w:jc w:val="both"/>
              <w:rPr>
                <w:rFonts w:ascii="Times New Roman" w:hAnsi="Times New Roman" w:cs="Times New Roman"/>
                <w:color w:val="auto"/>
                <w:lang w:eastAsia="zh-CN"/>
              </w:rPr>
            </w:pPr>
            <w:r>
              <w:rPr>
                <w:rFonts w:ascii="Times New Roman" w:hAnsi="Times New Roman" w:cs="Times New Roman"/>
                <w:color w:val="auto"/>
                <w:lang w:eastAsia="zh-CN"/>
              </w:rPr>
              <w:t>③照明灯具自带节能控制器，在后半夜车流量明显减少的时候降功率运行，达到节能运行的目的。</w:t>
            </w:r>
          </w:p>
          <w:p>
            <w:pPr>
              <w:ind w:firstLine="480" w:firstLineChars="200"/>
              <w:jc w:val="both"/>
              <w:rPr>
                <w:rFonts w:ascii="Times New Roman" w:hAnsi="Times New Roman" w:cs="Times New Roman"/>
                <w:color w:val="auto"/>
                <w:lang w:eastAsia="zh-CN"/>
              </w:rPr>
            </w:pPr>
            <w:r>
              <w:rPr>
                <w:rFonts w:ascii="Times New Roman" w:hAnsi="Times New Roman" w:cs="Times New Roman"/>
                <w:color w:val="auto"/>
                <w:lang w:eastAsia="zh-CN"/>
              </w:rPr>
              <w:t>项目路道路照明采用LED光源，灯杆形式为双挑臂低杆照明，间距约35m左右，对称布置于两侧侧分带内，交叉口范围设置补角灯。</w:t>
            </w:r>
          </w:p>
          <w:p>
            <w:pPr>
              <w:ind w:firstLine="480" w:firstLineChars="200"/>
              <w:jc w:val="both"/>
              <w:rPr>
                <w:rFonts w:ascii="Times New Roman" w:hAnsi="Times New Roman" w:cs="Times New Roman"/>
                <w:color w:val="auto"/>
                <w:lang w:eastAsia="zh-CN"/>
              </w:rPr>
            </w:pPr>
            <w:r>
              <w:rPr>
                <w:rFonts w:ascii="Times New Roman" w:hAnsi="Times New Roman" w:cs="Times New Roman"/>
                <w:color w:val="auto"/>
                <w:lang w:eastAsia="zh-CN"/>
              </w:rPr>
              <w:t>3、绿化工程</w:t>
            </w:r>
          </w:p>
          <w:p>
            <w:pPr>
              <w:ind w:firstLine="480" w:firstLineChars="200"/>
              <w:jc w:val="both"/>
              <w:rPr>
                <w:rFonts w:ascii="Times New Roman" w:hAnsi="Times New Roman" w:cs="Times New Roman"/>
                <w:color w:val="auto"/>
                <w:lang w:eastAsia="zh-CN"/>
              </w:rPr>
            </w:pPr>
            <w:r>
              <w:rPr>
                <w:rFonts w:ascii="Times New Roman" w:hAnsi="Times New Roman" w:cs="Times New Roman"/>
                <w:color w:val="auto"/>
                <w:lang w:eastAsia="zh-CN"/>
              </w:rPr>
              <w:t>项目路两侧设置30m宽绿化带。</w:t>
            </w:r>
          </w:p>
          <w:p>
            <w:pPr>
              <w:ind w:firstLine="480" w:firstLineChars="200"/>
              <w:jc w:val="both"/>
              <w:rPr>
                <w:rFonts w:ascii="Times New Roman" w:hAnsi="Times New Roman" w:cs="Times New Roman"/>
                <w:color w:val="auto"/>
                <w:lang w:eastAsia="zh-CN"/>
              </w:rPr>
            </w:pPr>
            <w:r>
              <w:rPr>
                <w:rFonts w:ascii="Times New Roman" w:hAnsi="Times New Roman" w:cs="Times New Roman"/>
                <w:color w:val="auto"/>
                <w:lang w:eastAsia="zh-CN"/>
              </w:rPr>
              <w:t>4、其他工程</w:t>
            </w:r>
          </w:p>
          <w:p>
            <w:pPr>
              <w:ind w:firstLine="480" w:firstLineChars="200"/>
              <w:jc w:val="both"/>
              <w:rPr>
                <w:rFonts w:ascii="Times New Roman" w:hAnsi="Times New Roman" w:cs="Times New Roman"/>
                <w:color w:val="auto"/>
                <w:lang w:eastAsia="zh-CN"/>
              </w:rPr>
            </w:pPr>
            <w:r>
              <w:rPr>
                <w:rFonts w:ascii="Times New Roman" w:hAnsi="Times New Roman" w:cs="Times New Roman"/>
                <w:color w:val="auto"/>
                <w:lang w:eastAsia="zh-CN"/>
              </w:rPr>
              <w:t>由于项目路建设会对地方道路及沿线水系等体系造成破坏，为确保地方原有道路、水系等体系通畅，需设置一些线外工程来完善原有道路、水系等体系的功能要求。</w:t>
            </w:r>
          </w:p>
          <w:p>
            <w:pPr>
              <w:ind w:firstLine="482" w:firstLineChars="200"/>
              <w:jc w:val="both"/>
              <w:rPr>
                <w:rFonts w:ascii="Times New Roman" w:hAnsi="Times New Roman" w:cs="Times New Roman"/>
                <w:b/>
                <w:bCs/>
                <w:color w:val="auto"/>
                <w:lang w:eastAsia="zh-CN"/>
              </w:rPr>
            </w:pPr>
            <w:r>
              <w:rPr>
                <w:rFonts w:hint="eastAsia" w:ascii="Times New Roman" w:hAnsi="Times New Roman" w:cs="Times New Roman"/>
                <w:b/>
                <w:bCs/>
                <w:color w:val="auto"/>
                <w:lang w:eastAsia="zh-CN"/>
              </w:rPr>
              <w:t>（三）</w:t>
            </w:r>
            <w:r>
              <w:rPr>
                <w:rFonts w:ascii="Times New Roman" w:hAnsi="Times New Roman" w:cs="Times New Roman"/>
                <w:b/>
                <w:bCs/>
                <w:color w:val="auto"/>
                <w:lang w:eastAsia="zh-CN"/>
              </w:rPr>
              <w:t>主要原辅材料</w:t>
            </w:r>
          </w:p>
          <w:p>
            <w:pPr>
              <w:ind w:firstLine="480" w:firstLineChars="200"/>
              <w:jc w:val="both"/>
              <w:rPr>
                <w:rFonts w:ascii="Times New Roman" w:hAnsi="Times New Roman" w:eastAsia="宋体" w:cs="Times New Roman"/>
                <w:color w:val="auto"/>
                <w:lang w:eastAsia="zh-CN"/>
              </w:rPr>
            </w:pPr>
            <w:r>
              <w:rPr>
                <w:rFonts w:ascii="Times New Roman" w:hAnsi="Times New Roman" w:cs="Times New Roman"/>
                <w:color w:val="auto"/>
                <w:lang w:eastAsia="zh-CN"/>
              </w:rPr>
              <w:t>施工期主要原辅材料为沥青、</w:t>
            </w:r>
            <w:r>
              <w:rPr>
                <w:rFonts w:hint="eastAsia" w:ascii="Times New Roman" w:hAnsi="Times New Roman" w:cs="Times New Roman"/>
                <w:color w:val="auto"/>
                <w:lang w:eastAsia="zh-CN"/>
              </w:rPr>
              <w:t>粗集</w:t>
            </w:r>
            <w:r>
              <w:rPr>
                <w:rFonts w:ascii="Times New Roman" w:hAnsi="Times New Roman" w:cs="Times New Roman"/>
                <w:color w:val="auto"/>
                <w:lang w:eastAsia="zh-CN"/>
              </w:rPr>
              <w:t>料</w:t>
            </w:r>
            <w:r>
              <w:rPr>
                <w:rFonts w:hint="eastAsia" w:ascii="Times New Roman" w:hAnsi="Times New Roman" w:cs="Times New Roman"/>
                <w:color w:val="auto"/>
                <w:lang w:eastAsia="zh-CN"/>
              </w:rPr>
              <w:t>、细集料、矿粉、木质素纤维、抗剥落剂、消石灰粉</w:t>
            </w:r>
            <w:r>
              <w:rPr>
                <w:rFonts w:ascii="Times New Roman" w:hAnsi="Times New Roman" w:cs="Times New Roman"/>
                <w:color w:val="auto"/>
                <w:lang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7" w:hRule="atLeast"/>
        </w:trPr>
        <w:tc>
          <w:tcPr>
            <w:tcW w:w="457" w:type="dxa"/>
            <w:vAlign w:val="center"/>
          </w:tcPr>
          <w:p>
            <w:pPr>
              <w:snapToGrid w:val="0"/>
              <w:spacing w:line="240" w:lineRule="auto"/>
              <w:jc w:val="center"/>
              <w:rPr>
                <w:rFonts w:ascii="Times New Roman" w:hAnsi="Times New Roman" w:eastAsia="宋体" w:cs="Times New Roman"/>
                <w:b/>
                <w:bCs/>
                <w:color w:val="auto"/>
                <w:szCs w:val="24"/>
                <w:lang w:eastAsia="zh-CN"/>
              </w:rPr>
            </w:pPr>
            <w:r>
              <w:rPr>
                <w:rFonts w:ascii="Times New Roman" w:hAnsi="Times New Roman" w:eastAsia="宋体" w:cs="Times New Roman"/>
                <w:b/>
                <w:bCs/>
                <w:color w:val="auto"/>
                <w:szCs w:val="24"/>
                <w:lang w:eastAsia="zh-CN"/>
              </w:rPr>
              <w:t>总平面及现场布置</w:t>
            </w:r>
          </w:p>
        </w:tc>
        <w:tc>
          <w:tcPr>
            <w:tcW w:w="8065" w:type="dxa"/>
            <w:vAlign w:val="center"/>
          </w:tcPr>
          <w:p>
            <w:pPr>
              <w:ind w:firstLine="48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一、工程布局情况</w:t>
            </w:r>
          </w:p>
          <w:p>
            <w:pPr>
              <w:ind w:firstLine="480" w:firstLineChars="200"/>
              <w:jc w:val="both"/>
              <w:rPr>
                <w:rFonts w:ascii="Times New Roman" w:hAnsi="Times New Roman" w:cs="Times New Roman"/>
                <w:color w:val="auto"/>
                <w:lang w:eastAsia="zh-CN"/>
              </w:rPr>
            </w:pPr>
            <w:r>
              <w:rPr>
                <w:rFonts w:hint="default" w:ascii="Times New Roman" w:hAnsi="Times New Roman" w:cs="Times New Roman"/>
                <w:color w:val="auto"/>
                <w:lang w:eastAsia="zh-CN"/>
              </w:rPr>
              <w:t>本项目为新建城市道路项目，位于常合高速以南、长荡湖以北，本项目道路规划红线宽度53m，道路全长约</w:t>
            </w:r>
            <w:r>
              <w:rPr>
                <w:rFonts w:hint="eastAsia" w:ascii="Times New Roman" w:hAnsi="Times New Roman" w:cs="Times New Roman"/>
                <w:color w:val="auto"/>
                <w:lang w:eastAsia="zh-CN"/>
              </w:rPr>
              <w:t>1.3</w:t>
            </w:r>
            <w:r>
              <w:rPr>
                <w:rFonts w:hint="default" w:ascii="Times New Roman" w:hAnsi="Times New Roman" w:cs="Times New Roman"/>
                <w:color w:val="auto"/>
                <w:lang w:eastAsia="zh-CN"/>
              </w:rPr>
              <w:t>km。项目包括道路工程、管线工程、道路照明、道路绿化、标志标线及交通设施等工程。本项目平面布置图见附图2。</w:t>
            </w:r>
          </w:p>
          <w:p>
            <w:pPr>
              <w:ind w:firstLine="480" w:firstLineChars="200"/>
              <w:jc w:val="both"/>
              <w:rPr>
                <w:rFonts w:ascii="Times New Roman" w:hAnsi="Times New Roman" w:cs="Times New Roman"/>
                <w:color w:val="auto"/>
                <w:lang w:eastAsia="zh-CN"/>
              </w:rPr>
            </w:pPr>
            <w:r>
              <w:rPr>
                <w:rFonts w:ascii="Times New Roman" w:hAnsi="Times New Roman" w:cs="Times New Roman"/>
                <w:color w:val="auto"/>
                <w:lang w:eastAsia="zh-CN"/>
              </w:rPr>
              <w:t>本项目不设施工营地和弃土场</w:t>
            </w:r>
            <w:r>
              <w:rPr>
                <w:rFonts w:hint="default" w:ascii="Times New Roman" w:hAnsi="Times New Roman" w:cs="Times New Roman"/>
                <w:color w:val="auto"/>
                <w:lang w:eastAsia="zh-CN"/>
              </w:rPr>
              <w:t>，</w:t>
            </w:r>
            <w:r>
              <w:rPr>
                <w:rFonts w:ascii="Times New Roman" w:hAnsi="Times New Roman" w:cs="Times New Roman"/>
                <w:color w:val="auto"/>
                <w:lang w:eastAsia="zh-CN"/>
              </w:rPr>
              <w:t>施工单位应根据路段位置及周边环境特点，进行分段施工，路段两侧根据实际情况设置临时堆放场，要求临时堆放场不能占用基本农田和主干道。</w:t>
            </w:r>
          </w:p>
          <w:p>
            <w:pPr>
              <w:ind w:firstLine="480" w:firstLineChars="200"/>
              <w:jc w:val="both"/>
              <w:rPr>
                <w:rFonts w:ascii="Times New Roman" w:hAnsi="Times New Roman" w:cs="Times New Roman"/>
                <w:color w:val="auto"/>
                <w:lang w:eastAsia="zh-CN"/>
              </w:rPr>
            </w:pPr>
            <w:r>
              <w:rPr>
                <w:rFonts w:ascii="Times New Roman" w:hAnsi="Times New Roman" w:cs="Times New Roman"/>
                <w:color w:val="auto"/>
                <w:lang w:eastAsia="zh-CN"/>
              </w:rPr>
              <w:t>施工便道以及临时堆放场在设置选址选线过程中尽量避免占用基本农田，尽可能利用现有机耕路、田间小路等开展作业，确实不能避让的，要求占用基本农田的地块在施工结束后进行复耕还田，要求在施工过程中对农田段表土进行剥离，施工结束后按照</w:t>
            </w:r>
            <w:r>
              <w:rPr>
                <w:rFonts w:hint="default" w:ascii="Times New Roman" w:hAnsi="Times New Roman" w:cs="Times New Roman"/>
                <w:color w:val="auto"/>
                <w:lang w:val="en-US" w:eastAsia="zh-CN"/>
              </w:rPr>
              <w:t>土</w:t>
            </w:r>
            <w:r>
              <w:rPr>
                <w:rFonts w:ascii="Times New Roman" w:hAnsi="Times New Roman" w:cs="Times New Roman"/>
                <w:color w:val="auto"/>
                <w:lang w:eastAsia="zh-CN"/>
              </w:rPr>
              <w:t>层结构依次回填，恢复表土，尽可能地保护耕地。</w:t>
            </w:r>
          </w:p>
          <w:p>
            <w:pPr>
              <w:ind w:firstLine="48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二、施工布置情况</w:t>
            </w:r>
          </w:p>
          <w:p>
            <w:pPr>
              <w:ind w:firstLine="48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根据本项目规模、施工进度计划、高峰期施工人数，结合现场实际，在现场红线用地范围内布置施工临时设施以及施工和生活用水、用电管线等。</w:t>
            </w:r>
          </w:p>
          <w:p>
            <w:pPr>
              <w:ind w:firstLine="48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施工现场布置满足现场文明施工的要求，便于安全文明施工的管理。具体布置要求为：</w:t>
            </w:r>
          </w:p>
          <w:p>
            <w:pPr>
              <w:ind w:firstLine="48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①施工入口附近均设清洗池，以便进出车辆的清洗；</w:t>
            </w:r>
          </w:p>
          <w:p>
            <w:pPr>
              <w:ind w:firstLine="48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②凡进场的材料设备必须按施工总平面布置图指定位置堆放整齐，不得随意乱放。</w:t>
            </w:r>
          </w:p>
          <w:p>
            <w:pPr>
              <w:ind w:firstLine="48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（1）砼工厂和沥青搅拌站的设置</w:t>
            </w:r>
          </w:p>
          <w:p>
            <w:pPr>
              <w:ind w:firstLine="48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本工程不设砼工厂，所有砼均采用商品砼。沥青全部外购，不设置沥青搅拌站。</w:t>
            </w:r>
          </w:p>
          <w:p>
            <w:pPr>
              <w:ind w:firstLine="480" w:firstLineChars="200"/>
              <w:jc w:val="both"/>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（2）</w:t>
            </w:r>
            <w:r>
              <w:rPr>
                <w:rFonts w:hint="default" w:ascii="Times New Roman" w:hAnsi="Times New Roman" w:cs="Times New Roman"/>
                <w:color w:val="auto"/>
                <w:lang w:val="en-US" w:eastAsia="zh-CN"/>
              </w:rPr>
              <w:t>弃渣场</w:t>
            </w:r>
          </w:p>
          <w:p>
            <w:pPr>
              <w:ind w:firstLine="48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本工程不设置专门的弃渣场，道路开挖的土石方尽可能用于回填，不能回填的部分作为弃方，委托城市管理局核准从事建筑垃圾清运的单位清运处理，工程结束后将临时弃渣场恢复原状。</w:t>
            </w:r>
          </w:p>
          <w:p>
            <w:pPr>
              <w:ind w:firstLine="480" w:firstLineChars="200"/>
              <w:jc w:val="both"/>
              <w:rPr>
                <w:rFonts w:hint="default" w:ascii="Times New Roman" w:hAnsi="Times New Roman" w:cs="Times New Roman"/>
                <w:color w:val="auto"/>
                <w:lang w:eastAsia="zh-CN"/>
              </w:rPr>
            </w:pPr>
            <w:r>
              <w:rPr>
                <w:rFonts w:hint="default" w:ascii="Times New Roman" w:hAnsi="Times New Roman" w:cs="Times New Roman"/>
                <w:color w:val="auto"/>
                <w:lang w:val="en-US" w:eastAsia="zh-CN"/>
              </w:rPr>
              <w:t>根据</w:t>
            </w:r>
            <w:r>
              <w:rPr>
                <w:rFonts w:hint="default" w:ascii="Times New Roman" w:hAnsi="Times New Roman" w:cs="Times New Roman"/>
                <w:color w:val="auto"/>
                <w:lang w:eastAsia="zh-CN"/>
              </w:rPr>
              <w:t>施工布置图，</w:t>
            </w:r>
            <w:r>
              <w:rPr>
                <w:rFonts w:hint="default" w:ascii="Times New Roman" w:hAnsi="Times New Roman" w:cs="Times New Roman"/>
                <w:color w:val="auto"/>
                <w:lang w:val="en-US" w:eastAsia="zh-CN"/>
              </w:rPr>
              <w:t>本项目</w:t>
            </w:r>
            <w:r>
              <w:rPr>
                <w:rFonts w:hint="default" w:ascii="Times New Roman" w:hAnsi="Times New Roman" w:cs="Times New Roman"/>
                <w:color w:val="auto"/>
                <w:lang w:eastAsia="zh-CN"/>
              </w:rPr>
              <w:t>在红线范围内</w:t>
            </w:r>
            <w:r>
              <w:rPr>
                <w:rFonts w:hint="default" w:ascii="Times New Roman" w:hAnsi="Times New Roman" w:cs="Times New Roman"/>
                <w:color w:val="auto"/>
                <w:lang w:val="en-US" w:eastAsia="zh-CN"/>
              </w:rPr>
              <w:t>设置</w:t>
            </w:r>
            <w:r>
              <w:rPr>
                <w:rFonts w:hint="eastAsia" w:ascii="Times New Roman" w:hAnsi="Times New Roman" w:cs="Times New Roman"/>
                <w:color w:val="auto"/>
                <w:lang w:val="en-US" w:eastAsia="zh-CN"/>
              </w:rPr>
              <w:t>施工便道，</w:t>
            </w:r>
            <w:r>
              <w:rPr>
                <w:rFonts w:hint="default" w:ascii="Times New Roman" w:hAnsi="Times New Roman" w:cs="Times New Roman"/>
                <w:color w:val="auto"/>
                <w:lang w:val="en-US" w:eastAsia="zh-CN"/>
              </w:rPr>
              <w:t>临时堆放场</w:t>
            </w:r>
            <w:r>
              <w:rPr>
                <w:rFonts w:hint="default" w:ascii="Times New Roman" w:hAnsi="Times New Roman" w:cs="Times New Roman"/>
                <w:color w:val="auto"/>
                <w:lang w:eastAsia="zh-CN"/>
              </w:rPr>
              <w:t>，临时占地约2500平米。</w:t>
            </w:r>
          </w:p>
          <w:p>
            <w:pPr>
              <w:ind w:firstLine="480" w:firstLineChars="200"/>
              <w:jc w:val="both"/>
              <w:rPr>
                <w:rFonts w:ascii="Times New Roman" w:hAnsi="Times New Roman" w:eastAsia="宋体" w:cs="Times New Roman"/>
                <w:b/>
                <w:color w:val="auto"/>
                <w:szCs w:val="28"/>
                <w:lang w:eastAsia="zh-CN"/>
              </w:rPr>
            </w:pPr>
            <w:r>
              <w:rPr>
                <w:rFonts w:hint="default" w:ascii="Times New Roman" w:hAnsi="Times New Roman" w:eastAsia="宋体" w:cs="Times New Roman"/>
                <w:color w:val="auto"/>
                <w:sz w:val="24"/>
              </w:rPr>
              <w:t>本</w:t>
            </w:r>
            <w:r>
              <w:rPr>
                <w:rFonts w:hint="default" w:ascii="Times New Roman" w:hAnsi="Times New Roman" w:eastAsia="宋体" w:cs="Times New Roman"/>
                <w:color w:val="auto"/>
                <w:sz w:val="24"/>
                <w:lang w:val="en-US" w:eastAsia="zh-CN"/>
              </w:rPr>
              <w:t>项目</w:t>
            </w:r>
            <w:r>
              <w:rPr>
                <w:rFonts w:hint="default" w:ascii="Times New Roman" w:hAnsi="Times New Roman" w:eastAsia="宋体" w:cs="Times New Roman"/>
                <w:color w:val="auto"/>
                <w:sz w:val="24"/>
              </w:rPr>
              <w:t>实施后永久占地面积为</w:t>
            </w:r>
            <w:r>
              <w:rPr>
                <w:rFonts w:hint="default" w:ascii="Times New Roman" w:hAnsi="Times New Roman" w:eastAsia="宋体" w:cs="Times New Roman"/>
                <w:bCs/>
                <w:color w:val="auto"/>
                <w:spacing w:val="10"/>
                <w:sz w:val="24"/>
                <w:szCs w:val="20"/>
              </w:rPr>
              <w:t>81500</w:t>
            </w:r>
            <w:r>
              <w:rPr>
                <w:rFonts w:hint="default" w:ascii="Times New Roman" w:hAnsi="Times New Roman" w:eastAsia="宋体" w:cs="Times New Roman"/>
                <w:color w:val="auto"/>
                <w:sz w:val="24"/>
              </w:rPr>
              <w:t>平方米，</w:t>
            </w:r>
            <w:r>
              <w:rPr>
                <w:rFonts w:hint="default" w:ascii="Times New Roman" w:hAnsi="Times New Roman" w:eastAsia="宋体" w:cs="Times New Roman"/>
                <w:color w:val="auto"/>
                <w:sz w:val="24"/>
                <w:lang w:val="en-US" w:eastAsia="zh-CN"/>
              </w:rPr>
              <w:t>占地类型为</w:t>
            </w:r>
            <w:r>
              <w:rPr>
                <w:rFonts w:hint="eastAsia" w:ascii="Times New Roman" w:hAnsi="Times New Roman" w:eastAsia="宋体" w:cs="Times New Roman"/>
                <w:color w:val="auto"/>
                <w:sz w:val="24"/>
                <w:lang w:val="en-US" w:eastAsia="zh-CN"/>
              </w:rPr>
              <w:t>规划道路</w:t>
            </w:r>
            <w:r>
              <w:rPr>
                <w:rFonts w:hint="default" w:ascii="Times New Roman" w:hAnsi="Times New Roman" w:eastAsia="宋体" w:cs="Times New Roman"/>
                <w:color w:val="auto"/>
                <w:sz w:val="24"/>
                <w:lang w:val="en-US" w:eastAsia="zh-CN"/>
              </w:rPr>
              <w:t>。</w:t>
            </w:r>
          </w:p>
          <w:p>
            <w:pPr>
              <w:ind w:firstLine="480" w:firstLineChars="200"/>
              <w:jc w:val="both"/>
              <w:rPr>
                <w:rFonts w:hint="default" w:ascii="Times New Roman" w:hAnsi="Times New Roman" w:cs="Times New Roman"/>
                <w:color w:val="auto"/>
                <w:lang w:eastAsia="zh-CN"/>
              </w:rPr>
            </w:pP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3</w:t>
            </w:r>
            <w:r>
              <w:rPr>
                <w:rFonts w:hint="default" w:ascii="Times New Roman" w:hAnsi="Times New Roman" w:cs="Times New Roman"/>
                <w:color w:val="auto"/>
                <w:lang w:eastAsia="zh-CN"/>
              </w:rPr>
              <w:t>）施工营地</w:t>
            </w:r>
          </w:p>
          <w:p>
            <w:pPr>
              <w:ind w:firstLine="480" w:firstLineChars="200"/>
              <w:jc w:val="both"/>
              <w:rPr>
                <w:rFonts w:ascii="Times New Roman" w:hAnsi="Times New Roman" w:cs="Times New Roman"/>
                <w:color w:val="auto"/>
                <w:lang w:eastAsia="zh-CN"/>
              </w:rPr>
            </w:pPr>
            <w:r>
              <w:rPr>
                <w:rFonts w:hint="default" w:ascii="Times New Roman" w:hAnsi="Times New Roman" w:cs="Times New Roman"/>
                <w:color w:val="auto"/>
                <w:lang w:eastAsia="zh-CN"/>
              </w:rPr>
              <w:t>本项目</w:t>
            </w:r>
            <w:r>
              <w:rPr>
                <w:rFonts w:hint="default" w:ascii="Times New Roman" w:hAnsi="Times New Roman" w:cs="Times New Roman"/>
                <w:color w:val="auto"/>
                <w:lang w:val="en-US" w:eastAsia="zh-CN"/>
              </w:rPr>
              <w:t>施工期较短，</w:t>
            </w:r>
            <w:r>
              <w:rPr>
                <w:rFonts w:hint="default" w:ascii="Times New Roman" w:hAnsi="Times New Roman" w:cs="Times New Roman"/>
                <w:color w:val="auto"/>
                <w:lang w:eastAsia="zh-CN"/>
              </w:rPr>
              <w:t>暂考虑不设置单独的施工营地。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7" w:hRule="atLeast"/>
        </w:trPr>
        <w:tc>
          <w:tcPr>
            <w:tcW w:w="457" w:type="dxa"/>
            <w:vAlign w:val="center"/>
          </w:tcPr>
          <w:p>
            <w:pPr>
              <w:snapToGrid w:val="0"/>
              <w:spacing w:line="240" w:lineRule="auto"/>
              <w:jc w:val="center"/>
              <w:rPr>
                <w:rFonts w:ascii="Times New Roman" w:hAnsi="Times New Roman" w:eastAsia="宋体" w:cs="Times New Roman"/>
                <w:b/>
                <w:bCs/>
                <w:color w:val="auto"/>
                <w:szCs w:val="24"/>
                <w:lang w:eastAsia="zh-CN"/>
              </w:rPr>
            </w:pPr>
            <w:r>
              <w:rPr>
                <w:rFonts w:hint="eastAsia" w:ascii="Times New Roman" w:hAnsi="Times New Roman" w:eastAsia="宋体" w:cs="Times New Roman"/>
                <w:b/>
                <w:bCs/>
                <w:color w:val="auto"/>
                <w:szCs w:val="24"/>
                <w:lang w:eastAsia="zh-CN"/>
              </w:rPr>
              <w:t>施工方案</w:t>
            </w:r>
          </w:p>
        </w:tc>
        <w:tc>
          <w:tcPr>
            <w:tcW w:w="8065" w:type="dxa"/>
            <w:vAlign w:val="center"/>
          </w:tcPr>
          <w:p>
            <w:pPr>
              <w:numPr>
                <w:ilvl w:val="255"/>
                <w:numId w:val="0"/>
              </w:numPr>
              <w:ind w:firstLine="482"/>
              <w:jc w:val="both"/>
              <w:rPr>
                <w:rFonts w:ascii="Times New Roman" w:hAnsi="Times New Roman" w:cs="Times New Roman"/>
                <w:b/>
                <w:bCs/>
                <w:color w:val="auto"/>
                <w:lang w:eastAsia="zh-CN"/>
              </w:rPr>
            </w:pPr>
            <w:r>
              <w:rPr>
                <w:rFonts w:hint="eastAsia" w:ascii="Times New Roman" w:hAnsi="Times New Roman" w:cs="Times New Roman"/>
                <w:b/>
                <w:bCs/>
                <w:color w:val="auto"/>
                <w:lang w:eastAsia="zh-CN"/>
              </w:rPr>
              <w:t>（1）</w:t>
            </w:r>
            <w:r>
              <w:rPr>
                <w:rFonts w:ascii="Times New Roman" w:hAnsi="Times New Roman" w:cs="Times New Roman"/>
                <w:b/>
                <w:bCs/>
                <w:color w:val="auto"/>
                <w:lang w:eastAsia="zh-CN"/>
              </w:rPr>
              <w:t>道路主线施工工艺</w:t>
            </w:r>
          </w:p>
          <w:p>
            <w:pPr>
              <w:numPr>
                <w:ilvl w:val="255"/>
                <w:numId w:val="0"/>
              </w:numPr>
              <w:ind w:firstLine="482"/>
              <w:jc w:val="both"/>
              <w:rPr>
                <w:rFonts w:ascii="Times New Roman" w:hAnsi="Times New Roman" w:cs="Times New Roman"/>
                <w:color w:val="auto"/>
                <w:lang w:eastAsia="zh-CN"/>
              </w:rPr>
            </w:pPr>
            <w:r>
              <w:rPr>
                <w:rFonts w:ascii="Times New Roman" w:hAnsi="Times New Roman" w:cs="Times New Roman"/>
                <w:color w:val="auto"/>
                <w:lang w:eastAsia="zh-CN"/>
              </w:rPr>
              <w:t>施工工艺流程如下图所示：</w:t>
            </w:r>
          </w:p>
          <w:p>
            <w:pPr>
              <w:jc w:val="center"/>
              <w:rPr>
                <w:rFonts w:ascii="Times New Roman" w:hAnsi="Times New Roman" w:eastAsia="宋体" w:cs="Times New Roman"/>
                <w:bCs/>
                <w:color w:val="auto"/>
                <w:szCs w:val="24"/>
              </w:rPr>
            </w:pPr>
            <w:r>
              <w:rPr>
                <w:rFonts w:ascii="Times New Roman" w:hAnsi="Times New Roman" w:eastAsia="宋体" w:cs="Times New Roman"/>
                <w:bCs/>
                <w:color w:val="auto"/>
                <w:szCs w:val="24"/>
                <w:lang w:eastAsia="zh-CN"/>
              </w:rPr>
              <w:drawing>
                <wp:inline distT="0" distB="0" distL="0" distR="0">
                  <wp:extent cx="4669790" cy="3258185"/>
                  <wp:effectExtent l="0" t="0" r="16510" b="1841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4669790" cy="3258185"/>
                          </a:xfrm>
                          <a:prstGeom prst="rect">
                            <a:avLst/>
                          </a:prstGeom>
                        </pic:spPr>
                      </pic:pic>
                    </a:graphicData>
                  </a:graphic>
                </wp:inline>
              </w:drawing>
            </w:r>
          </w:p>
          <w:p>
            <w:pPr>
              <w:jc w:val="center"/>
              <w:rPr>
                <w:rFonts w:ascii="Times New Roman" w:hAnsi="Times New Roman" w:cs="Times New Roman"/>
                <w:color w:val="auto"/>
                <w:lang w:eastAsia="zh-CN"/>
              </w:rPr>
            </w:pPr>
            <w:r>
              <w:rPr>
                <w:rFonts w:ascii="Times New Roman" w:hAnsi="Times New Roman" w:cs="Times New Roman"/>
                <w:b/>
                <w:color w:val="auto"/>
                <w:szCs w:val="21"/>
                <w:lang w:eastAsia="zh-CN"/>
              </w:rPr>
              <w:t>图</w:t>
            </w:r>
            <w:r>
              <w:rPr>
                <w:rFonts w:hint="eastAsia" w:ascii="Times New Roman" w:hAnsi="Times New Roman" w:cs="Times New Roman"/>
                <w:b/>
                <w:color w:val="auto"/>
                <w:szCs w:val="21"/>
                <w:lang w:eastAsia="zh-CN"/>
              </w:rPr>
              <w:t>2-2</w:t>
            </w:r>
            <w:r>
              <w:rPr>
                <w:rFonts w:ascii="Times New Roman" w:hAnsi="Times New Roman" w:cs="Times New Roman"/>
                <w:b/>
                <w:color w:val="auto"/>
                <w:szCs w:val="21"/>
                <w:lang w:eastAsia="zh-CN"/>
              </w:rPr>
              <w:t xml:space="preserve"> 拟建项目道路工艺流程示意图</w:t>
            </w:r>
          </w:p>
          <w:p>
            <w:pPr>
              <w:ind w:firstLine="482"/>
              <w:jc w:val="both"/>
              <w:rPr>
                <w:rFonts w:ascii="Times New Roman" w:hAnsi="Times New Roman" w:cs="Times New Roman"/>
                <w:color w:val="auto"/>
                <w:lang w:eastAsia="zh-CN"/>
              </w:rPr>
            </w:pPr>
            <w:r>
              <w:rPr>
                <w:rFonts w:ascii="Times New Roman" w:hAnsi="Times New Roman" w:cs="Times New Roman"/>
                <w:color w:val="auto"/>
                <w:lang w:eastAsia="zh-CN"/>
              </w:rPr>
              <w:t>工艺流程简述：</w:t>
            </w:r>
          </w:p>
          <w:p>
            <w:pPr>
              <w:ind w:firstLine="482"/>
              <w:jc w:val="both"/>
              <w:rPr>
                <w:rFonts w:ascii="Times New Roman" w:hAnsi="Times New Roman" w:cs="Times New Roman"/>
                <w:color w:val="auto"/>
                <w:lang w:eastAsia="zh-CN"/>
              </w:rPr>
            </w:pPr>
            <w:r>
              <w:rPr>
                <w:rFonts w:hint="eastAsia" w:ascii="Times New Roman" w:hAnsi="Times New Roman" w:cs="Times New Roman"/>
                <w:color w:val="auto"/>
                <w:lang w:eastAsia="zh-CN"/>
              </w:rPr>
              <w:t>①</w:t>
            </w:r>
            <w:r>
              <w:rPr>
                <w:rFonts w:ascii="Times New Roman" w:hAnsi="Times New Roman" w:cs="Times New Roman"/>
                <w:color w:val="auto"/>
                <w:lang w:eastAsia="zh-CN"/>
              </w:rPr>
              <w:t>开工之前做好量测工作，放出路基边线和填筑边线；</w:t>
            </w:r>
          </w:p>
          <w:p>
            <w:pPr>
              <w:numPr>
                <w:ilvl w:val="255"/>
                <w:numId w:val="0"/>
              </w:numPr>
              <w:ind w:firstLine="482"/>
              <w:jc w:val="both"/>
              <w:rPr>
                <w:rFonts w:ascii="Times New Roman" w:hAnsi="Times New Roman" w:cs="Times New Roman"/>
                <w:color w:val="auto"/>
                <w:lang w:eastAsia="zh-CN"/>
              </w:rPr>
            </w:pPr>
            <w:r>
              <w:rPr>
                <w:rFonts w:ascii="Times New Roman" w:hAnsi="Times New Roman" w:cs="Times New Roman"/>
                <w:color w:val="auto"/>
                <w:lang w:eastAsia="zh-CN"/>
              </w:rPr>
              <w:t>施工时，在道路边缘砌置土埂，在土埂内侧挖临时排水沟，利用排水沟将路基内的雨水引入路基外沟渠；</w:t>
            </w:r>
          </w:p>
          <w:p>
            <w:pPr>
              <w:numPr>
                <w:ilvl w:val="255"/>
                <w:numId w:val="0"/>
              </w:numPr>
              <w:ind w:firstLine="482"/>
              <w:jc w:val="both"/>
              <w:rPr>
                <w:rFonts w:ascii="Times New Roman" w:hAnsi="Times New Roman" w:cs="Times New Roman"/>
                <w:color w:val="auto"/>
                <w:lang w:eastAsia="zh-CN"/>
              </w:rPr>
            </w:pPr>
            <w:r>
              <w:rPr>
                <w:rFonts w:ascii="Times New Roman" w:hAnsi="Times New Roman" w:cs="Times New Roman"/>
                <w:color w:val="auto"/>
                <w:lang w:eastAsia="zh-CN"/>
              </w:rPr>
              <w:t>路基填筑前，清除路基范围内的树木、垃圾、建筑物，排除地面积水；对软基路段进行地基处理；进行填前碾压，使基底达到压实度标准；</w:t>
            </w:r>
          </w:p>
          <w:p>
            <w:pPr>
              <w:numPr>
                <w:ilvl w:val="255"/>
                <w:numId w:val="0"/>
              </w:numPr>
              <w:ind w:firstLine="482"/>
              <w:jc w:val="both"/>
              <w:rPr>
                <w:rFonts w:ascii="Times New Roman" w:hAnsi="Times New Roman" w:cs="Times New Roman"/>
                <w:color w:val="auto"/>
                <w:lang w:eastAsia="zh-CN"/>
              </w:rPr>
            </w:pPr>
            <w:r>
              <w:rPr>
                <w:rFonts w:ascii="Times New Roman" w:hAnsi="Times New Roman" w:cs="Times New Roman"/>
                <w:color w:val="auto"/>
                <w:lang w:eastAsia="zh-CN"/>
              </w:rPr>
              <w:t>采用自卸卡车运土至作业面卸土；</w:t>
            </w:r>
          </w:p>
          <w:p>
            <w:pPr>
              <w:numPr>
                <w:ilvl w:val="255"/>
                <w:numId w:val="0"/>
              </w:numPr>
              <w:ind w:firstLine="482"/>
              <w:jc w:val="both"/>
              <w:rPr>
                <w:rFonts w:ascii="Times New Roman" w:hAnsi="Times New Roman" w:cs="Times New Roman"/>
                <w:color w:val="auto"/>
                <w:lang w:eastAsia="zh-CN"/>
              </w:rPr>
            </w:pPr>
            <w:r>
              <w:rPr>
                <w:rFonts w:ascii="Times New Roman" w:hAnsi="Times New Roman" w:cs="Times New Roman"/>
                <w:color w:val="auto"/>
                <w:lang w:eastAsia="zh-CN"/>
              </w:rPr>
              <w:t>采用推土机将土推平，经翻拌晾晒后用平地机刮平，采用压路机碾压直至压实度要求。</w:t>
            </w:r>
          </w:p>
          <w:p>
            <w:pPr>
              <w:numPr>
                <w:ilvl w:val="255"/>
                <w:numId w:val="0"/>
              </w:numPr>
              <w:ind w:firstLine="482"/>
              <w:jc w:val="both"/>
              <w:rPr>
                <w:rFonts w:ascii="Times New Roman" w:hAnsi="Times New Roman" w:cs="Times New Roman"/>
                <w:color w:val="auto"/>
                <w:lang w:eastAsia="zh-CN"/>
              </w:rPr>
            </w:pPr>
            <w:r>
              <w:rPr>
                <w:rFonts w:hint="eastAsia" w:ascii="Times New Roman" w:hAnsi="Times New Roman" w:cs="Times New Roman"/>
                <w:color w:val="auto"/>
                <w:lang w:eastAsia="zh-CN"/>
              </w:rPr>
              <w:t>②</w:t>
            </w:r>
            <w:r>
              <w:rPr>
                <w:rFonts w:ascii="Times New Roman" w:hAnsi="Times New Roman" w:cs="Times New Roman"/>
                <w:color w:val="auto"/>
                <w:lang w:eastAsia="zh-CN"/>
              </w:rPr>
              <w:t>水泥稳定层施工</w:t>
            </w:r>
          </w:p>
          <w:p>
            <w:pPr>
              <w:numPr>
                <w:ilvl w:val="255"/>
                <w:numId w:val="0"/>
              </w:numPr>
              <w:ind w:firstLine="482"/>
              <w:jc w:val="both"/>
              <w:rPr>
                <w:rFonts w:ascii="Times New Roman" w:hAnsi="Times New Roman" w:cs="Times New Roman"/>
                <w:color w:val="auto"/>
                <w:lang w:eastAsia="zh-CN"/>
              </w:rPr>
            </w:pPr>
            <w:r>
              <w:rPr>
                <w:rFonts w:ascii="Times New Roman" w:hAnsi="Times New Roman" w:cs="Times New Roman"/>
                <w:color w:val="auto"/>
                <w:lang w:eastAsia="zh-CN"/>
              </w:rPr>
              <w:t>由自卸卡车将拌合好的混合料运至现场由专用摊铺机摊铺，摊铺后采用压路机进行碾压，摊铺中注意接缝处理，碾压后及时进行养生。</w:t>
            </w:r>
          </w:p>
          <w:p>
            <w:pPr>
              <w:numPr>
                <w:ilvl w:val="255"/>
                <w:numId w:val="0"/>
              </w:numPr>
              <w:ind w:firstLine="482"/>
              <w:jc w:val="both"/>
              <w:rPr>
                <w:rFonts w:ascii="Times New Roman" w:hAnsi="Times New Roman" w:cs="Times New Roman"/>
                <w:color w:val="auto"/>
                <w:lang w:eastAsia="zh-CN"/>
              </w:rPr>
            </w:pPr>
            <w:r>
              <w:rPr>
                <w:rFonts w:hint="eastAsia" w:ascii="Times New Roman" w:hAnsi="Times New Roman" w:cs="Times New Roman"/>
                <w:color w:val="auto"/>
                <w:lang w:eastAsia="zh-CN"/>
              </w:rPr>
              <w:t>③</w:t>
            </w:r>
            <w:r>
              <w:rPr>
                <w:rFonts w:ascii="Times New Roman" w:hAnsi="Times New Roman" w:cs="Times New Roman"/>
                <w:color w:val="auto"/>
                <w:lang w:eastAsia="zh-CN"/>
              </w:rPr>
              <w:t>沥青路面施工</w:t>
            </w:r>
          </w:p>
          <w:p>
            <w:pPr>
              <w:ind w:firstLine="482"/>
              <w:jc w:val="both"/>
              <w:rPr>
                <w:rFonts w:ascii="Times New Roman" w:hAnsi="Times New Roman" w:cs="Times New Roman"/>
                <w:color w:val="auto"/>
                <w:lang w:eastAsia="zh-CN"/>
              </w:rPr>
            </w:pPr>
            <w:r>
              <w:rPr>
                <w:rFonts w:ascii="Times New Roman" w:hAnsi="Times New Roman" w:cs="Times New Roman"/>
                <w:color w:val="auto"/>
                <w:lang w:eastAsia="zh-CN"/>
              </w:rPr>
              <w:t>沥青采用外购商品沥青，由自卸卡车运送至施工场地，由沥青摊铺机进行摊铺，随后再用振动压路机压实，摊铺中注意接缝处理，最后检查验收。</w:t>
            </w:r>
          </w:p>
          <w:p>
            <w:pPr>
              <w:ind w:firstLine="482"/>
              <w:jc w:val="both"/>
              <w:rPr>
                <w:rFonts w:ascii="Times New Roman" w:hAnsi="Times New Roman" w:cs="Times New Roman"/>
                <w:b/>
                <w:bCs/>
                <w:color w:val="auto"/>
                <w:lang w:eastAsia="zh-CN"/>
              </w:rPr>
            </w:pPr>
            <w:r>
              <w:rPr>
                <w:rFonts w:hint="eastAsia" w:ascii="Times New Roman" w:hAnsi="Times New Roman" w:cs="Times New Roman"/>
                <w:b/>
                <w:bCs/>
                <w:color w:val="auto"/>
                <w:lang w:eastAsia="zh-CN"/>
              </w:rPr>
              <w:t>（</w:t>
            </w:r>
            <w:r>
              <w:rPr>
                <w:rFonts w:hint="eastAsia" w:ascii="Times New Roman" w:hAnsi="Times New Roman" w:cs="Times New Roman"/>
                <w:b/>
                <w:bCs/>
                <w:color w:val="auto"/>
                <w:lang w:val="en-US" w:eastAsia="zh-CN"/>
              </w:rPr>
              <w:t>2</w:t>
            </w:r>
            <w:r>
              <w:rPr>
                <w:rFonts w:hint="eastAsia" w:ascii="Times New Roman" w:hAnsi="Times New Roman" w:cs="Times New Roman"/>
                <w:b/>
                <w:bCs/>
                <w:color w:val="auto"/>
                <w:lang w:eastAsia="zh-CN"/>
              </w:rPr>
              <w:t>）</w:t>
            </w:r>
            <w:r>
              <w:rPr>
                <w:rFonts w:ascii="Times New Roman" w:hAnsi="Times New Roman" w:cs="Times New Roman"/>
                <w:b/>
                <w:bCs/>
                <w:color w:val="auto"/>
                <w:lang w:eastAsia="zh-CN"/>
              </w:rPr>
              <w:t>管线施工工艺</w:t>
            </w:r>
          </w:p>
          <w:p>
            <w:pPr>
              <w:ind w:firstLine="482"/>
              <w:jc w:val="both"/>
              <w:rPr>
                <w:rFonts w:ascii="Times New Roman" w:hAnsi="Times New Roman" w:cs="Times New Roman"/>
                <w:color w:val="auto"/>
                <w:lang w:eastAsia="zh-CN"/>
              </w:rPr>
            </w:pPr>
            <w:r>
              <w:rPr>
                <w:rFonts w:ascii="Times New Roman" w:hAnsi="Times New Roman" w:cs="Times New Roman"/>
                <w:color w:val="auto"/>
                <w:lang w:eastAsia="zh-CN"/>
              </w:rPr>
              <w:t>施工工艺流程如下图所示：</w:t>
            </w:r>
          </w:p>
          <w:p>
            <w:pPr>
              <w:jc w:val="center"/>
              <w:rPr>
                <w:rFonts w:ascii="Times New Roman" w:hAnsi="Times New Roman" w:eastAsia="宋体" w:cs="Times New Roman"/>
                <w:bCs/>
                <w:color w:val="auto"/>
                <w:szCs w:val="24"/>
              </w:rPr>
            </w:pPr>
            <w:r>
              <w:rPr>
                <w:rFonts w:ascii="Times New Roman" w:hAnsi="Times New Roman" w:eastAsia="宋体" w:cs="Times New Roman"/>
                <w:bCs/>
                <w:color w:val="auto"/>
                <w:szCs w:val="24"/>
                <w:lang w:eastAsia="zh-CN"/>
              </w:rPr>
              <w:drawing>
                <wp:inline distT="0" distB="0" distL="0" distR="0">
                  <wp:extent cx="4899660" cy="1431925"/>
                  <wp:effectExtent l="0" t="0" r="15240" b="1587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4899660" cy="1431925"/>
                          </a:xfrm>
                          <a:prstGeom prst="rect">
                            <a:avLst/>
                          </a:prstGeom>
                        </pic:spPr>
                      </pic:pic>
                    </a:graphicData>
                  </a:graphic>
                </wp:inline>
              </w:drawing>
            </w:r>
          </w:p>
          <w:p>
            <w:pPr>
              <w:jc w:val="center"/>
              <w:rPr>
                <w:rFonts w:ascii="Times New Roman" w:hAnsi="Times New Roman" w:eastAsia="宋体" w:cs="Times New Roman"/>
                <w:b/>
                <w:color w:val="auto"/>
                <w:szCs w:val="24"/>
                <w:lang w:eastAsia="zh-CN"/>
              </w:rPr>
            </w:pPr>
            <w:r>
              <w:rPr>
                <w:rFonts w:ascii="Times New Roman" w:hAnsi="Times New Roman" w:eastAsia="宋体" w:cs="Times New Roman"/>
                <w:b/>
                <w:color w:val="auto"/>
                <w:szCs w:val="24"/>
                <w:lang w:eastAsia="zh-CN"/>
              </w:rPr>
              <w:t>图</w:t>
            </w:r>
            <w:r>
              <w:rPr>
                <w:rFonts w:hint="eastAsia" w:ascii="Times New Roman" w:hAnsi="Times New Roman" w:eastAsia="宋体" w:cs="Times New Roman"/>
                <w:b/>
                <w:color w:val="auto"/>
                <w:szCs w:val="24"/>
                <w:lang w:eastAsia="zh-CN"/>
              </w:rPr>
              <w:t>2-</w:t>
            </w:r>
            <w:r>
              <w:rPr>
                <w:rFonts w:hint="eastAsia" w:ascii="Times New Roman" w:hAnsi="Times New Roman" w:eastAsia="宋体" w:cs="Times New Roman"/>
                <w:b/>
                <w:color w:val="auto"/>
                <w:szCs w:val="24"/>
                <w:lang w:val="en-US" w:eastAsia="zh-CN"/>
              </w:rPr>
              <w:t>3</w:t>
            </w:r>
            <w:r>
              <w:rPr>
                <w:rFonts w:ascii="Times New Roman" w:hAnsi="Times New Roman" w:eastAsia="宋体" w:cs="Times New Roman"/>
                <w:b/>
                <w:color w:val="auto"/>
                <w:szCs w:val="24"/>
                <w:lang w:eastAsia="zh-CN"/>
              </w:rPr>
              <w:t xml:space="preserve"> 管道施工工艺流程示意图</w:t>
            </w:r>
          </w:p>
          <w:p>
            <w:pPr>
              <w:ind w:firstLine="482"/>
              <w:jc w:val="both"/>
              <w:rPr>
                <w:rFonts w:ascii="Times New Roman" w:hAnsi="Times New Roman" w:cs="Times New Roman"/>
                <w:color w:val="auto"/>
                <w:lang w:eastAsia="zh-CN"/>
              </w:rPr>
            </w:pPr>
            <w:r>
              <w:rPr>
                <w:rFonts w:ascii="Times New Roman" w:hAnsi="Times New Roman" w:cs="Times New Roman"/>
                <w:color w:val="auto"/>
                <w:lang w:eastAsia="zh-CN"/>
              </w:rPr>
              <w:t>工艺流程简述：</w:t>
            </w:r>
          </w:p>
          <w:p>
            <w:pPr>
              <w:numPr>
                <w:ilvl w:val="255"/>
                <w:numId w:val="0"/>
              </w:numPr>
              <w:ind w:firstLine="482"/>
              <w:jc w:val="both"/>
              <w:rPr>
                <w:rFonts w:ascii="Times New Roman" w:hAnsi="Times New Roman" w:cs="Times New Roman"/>
                <w:color w:val="auto"/>
                <w:lang w:eastAsia="zh-CN"/>
              </w:rPr>
            </w:pPr>
            <w:r>
              <w:rPr>
                <w:rFonts w:ascii="Times New Roman" w:hAnsi="Times New Roman" w:cs="Times New Roman"/>
                <w:color w:val="auto"/>
                <w:lang w:eastAsia="zh-CN"/>
              </w:rPr>
              <w:t>挖沟：严禁破坏槽壁，在管道下方挖槽是为管道垫层提供充足的空间，应当去除管道下方的不适当材料，并用垫层材料代替，在管道底部挖槽时，如果下方是岩床、岩石、砾质土或其他不适宜材料时，用垫层材料填充管道下方，在使用承插口管道的地方，所有的结合点需要用大型滚筒支撑管道，防止承插口的点负荷。</w:t>
            </w:r>
          </w:p>
          <w:p>
            <w:pPr>
              <w:ind w:firstLine="482"/>
              <w:jc w:val="both"/>
              <w:rPr>
                <w:rFonts w:ascii="Times New Roman" w:hAnsi="Times New Roman" w:cs="Times New Roman"/>
                <w:color w:val="auto"/>
                <w:lang w:eastAsia="zh-CN"/>
              </w:rPr>
            </w:pPr>
            <w:r>
              <w:rPr>
                <w:rFonts w:ascii="Times New Roman" w:hAnsi="Times New Roman" w:cs="Times New Roman"/>
                <w:color w:val="auto"/>
                <w:lang w:eastAsia="zh-CN"/>
              </w:rPr>
              <w:t>垫层：为保证管道在安装后水平呈直线，垫层的准备工作应细心。管道下方的填料水平面或沟槽地基为承插口或管道接头间的管道下方提供全面且稳定的连续支撑，管道下方填料应紧凑。所有的管道在适当的位置安装水平，成一直线，紧凑。管道中部的两侧下方有充足的垫料保持管子在进行后续的管道接头、垫料、回填操作时处在恰当的位置。为防止侧面移位，管道的安放及两边填料要紧凑一致，且同时进行。</w:t>
            </w:r>
          </w:p>
          <w:p>
            <w:pPr>
              <w:ind w:firstLine="482"/>
              <w:jc w:val="both"/>
              <w:rPr>
                <w:rFonts w:ascii="Times New Roman" w:hAnsi="Times New Roman" w:cs="Times New Roman"/>
                <w:color w:val="auto"/>
                <w:lang w:eastAsia="zh-CN"/>
              </w:rPr>
            </w:pPr>
            <w:r>
              <w:rPr>
                <w:rFonts w:ascii="Times New Roman" w:hAnsi="Times New Roman" w:cs="Times New Roman"/>
                <w:color w:val="auto"/>
                <w:lang w:eastAsia="zh-CN"/>
              </w:rPr>
              <w:t>管道安置：安装过程中防止管子受到冲击、坠落；接缝表面不允许用挂钩操作，有条纹或涂层的钢管在处理、运输和贮存时应避免损伤条纹或涂层，除非另有要求，管道的敷设延直线方向改变使其呈水平，成一直线。安装期间，应谨慎以防外来杂质进入管道。</w:t>
            </w:r>
          </w:p>
          <w:p>
            <w:pPr>
              <w:numPr>
                <w:ilvl w:val="255"/>
                <w:numId w:val="0"/>
              </w:numPr>
              <w:ind w:firstLine="482"/>
              <w:jc w:val="both"/>
              <w:rPr>
                <w:rFonts w:ascii="Times New Roman" w:hAnsi="Times New Roman" w:cs="Times New Roman"/>
                <w:color w:val="auto"/>
                <w:lang w:eastAsia="zh-CN"/>
              </w:rPr>
            </w:pPr>
            <w:r>
              <w:rPr>
                <w:rFonts w:ascii="Times New Roman" w:hAnsi="Times New Roman" w:cs="Times New Roman"/>
                <w:color w:val="auto"/>
                <w:lang w:eastAsia="zh-CN"/>
              </w:rPr>
              <w:t>回填：管道安放在适当位置后，严禁水进入沟槽，沟槽的回填应压缩到至少90%的最大干密度，回填时应铺设成层，每层的厚度在压紧前不得超过300mm。</w:t>
            </w:r>
          </w:p>
          <w:p>
            <w:pPr>
              <w:ind w:firstLine="482"/>
              <w:jc w:val="both"/>
              <w:rPr>
                <w:rFonts w:ascii="Times New Roman" w:hAnsi="Times New Roman" w:cs="Times New Roman"/>
                <w:color w:val="auto"/>
                <w:lang w:eastAsia="zh-CN"/>
              </w:rPr>
            </w:pPr>
            <w:r>
              <w:rPr>
                <w:rFonts w:ascii="Times New Roman" w:hAnsi="Times New Roman" w:cs="Times New Roman"/>
                <w:color w:val="auto"/>
                <w:lang w:eastAsia="zh-CN"/>
              </w:rPr>
              <w:t>本项目为道路、河道、管道新建工程，会对绿化带等市政设施造成破坏，排水施工改造完成后需对其进行修复</w:t>
            </w:r>
            <w:r>
              <w:rPr>
                <w:rFonts w:hint="eastAsia" w:ascii="Times New Roman" w:hAnsi="Times New Roman" w:cs="Times New Roman"/>
                <w:color w:val="auto"/>
                <w:lang w:eastAsia="zh-CN"/>
              </w:rPr>
              <w:t>。</w:t>
            </w:r>
          </w:p>
          <w:p>
            <w:pPr>
              <w:ind w:firstLine="482"/>
              <w:jc w:val="both"/>
              <w:rPr>
                <w:rFonts w:ascii="Times New Roman" w:hAnsi="Times New Roman" w:cs="Times New Roman"/>
                <w:color w:val="auto"/>
                <w:lang w:eastAsia="zh-CN"/>
              </w:rPr>
            </w:pPr>
            <w:r>
              <w:rPr>
                <w:rFonts w:hint="eastAsia" w:ascii="Times New Roman" w:hAnsi="Times New Roman" w:cs="Times New Roman"/>
                <w:b/>
                <w:bCs/>
                <w:color w:val="auto"/>
                <w:lang w:eastAsia="zh-CN"/>
              </w:rPr>
              <w:t>（</w:t>
            </w:r>
            <w:r>
              <w:rPr>
                <w:rFonts w:hint="eastAsia" w:ascii="Times New Roman" w:hAnsi="Times New Roman" w:cs="Times New Roman"/>
                <w:b/>
                <w:bCs/>
                <w:color w:val="auto"/>
                <w:lang w:val="en-US" w:eastAsia="zh-CN"/>
              </w:rPr>
              <w:t>3</w:t>
            </w:r>
            <w:r>
              <w:rPr>
                <w:rFonts w:hint="eastAsia" w:ascii="Times New Roman" w:hAnsi="Times New Roman" w:cs="Times New Roman"/>
                <w:b/>
                <w:bCs/>
                <w:color w:val="auto"/>
                <w:lang w:eastAsia="zh-CN"/>
              </w:rPr>
              <w:t>）</w:t>
            </w:r>
            <w:r>
              <w:rPr>
                <w:rFonts w:ascii="Times New Roman" w:hAnsi="Times New Roman" w:eastAsia="宋体" w:cs="Times New Roman"/>
                <w:b/>
                <w:color w:val="auto"/>
                <w:szCs w:val="28"/>
                <w:lang w:eastAsia="zh-CN"/>
              </w:rPr>
              <w:t>土石方平衡</w:t>
            </w:r>
          </w:p>
          <w:p>
            <w:pPr>
              <w:ind w:firstLine="480" w:firstLineChars="200"/>
              <w:jc w:val="both"/>
              <w:rPr>
                <w:rFonts w:hint="default" w:ascii="Times New Roman" w:hAnsi="Times New Roman" w:eastAsia="宋体" w:cs="Times New Roman"/>
                <w:b/>
                <w:color w:val="auto"/>
                <w:szCs w:val="28"/>
                <w:lang w:val="en-US" w:eastAsia="zh-CN"/>
              </w:rPr>
            </w:pPr>
            <w:r>
              <w:rPr>
                <w:rFonts w:hint="default" w:ascii="Times New Roman" w:hAnsi="Times New Roman" w:eastAsia="宋体" w:cs="Times New Roman"/>
                <w:color w:val="auto"/>
                <w:sz w:val="24"/>
              </w:rPr>
              <w:t>本</w:t>
            </w:r>
            <w:r>
              <w:rPr>
                <w:rFonts w:hint="eastAsia" w:ascii="Times New Roman" w:hAnsi="Times New Roman" w:eastAsia="宋体" w:cs="Times New Roman"/>
                <w:color w:val="auto"/>
                <w:sz w:val="24"/>
                <w:lang w:val="en-US" w:eastAsia="zh-CN"/>
              </w:rPr>
              <w:t>项目土石方平衡见下表：</w:t>
            </w:r>
          </w:p>
          <w:p>
            <w:pPr>
              <w:jc w:val="center"/>
              <w:rPr>
                <w:rFonts w:ascii="Times New Roman" w:hAnsi="Times New Roman" w:eastAsia="宋体" w:cs="Times New Roman"/>
                <w:b/>
                <w:color w:val="auto"/>
                <w:szCs w:val="28"/>
                <w:lang w:eastAsia="zh-CN"/>
              </w:rPr>
            </w:pPr>
            <w:r>
              <w:rPr>
                <w:rFonts w:ascii="Times New Roman" w:hAnsi="Times New Roman" w:eastAsia="宋体" w:cs="Times New Roman"/>
                <w:b/>
                <w:color w:val="auto"/>
                <w:szCs w:val="28"/>
                <w:lang w:eastAsia="zh-CN"/>
              </w:rPr>
              <w:t>表</w:t>
            </w:r>
            <w:r>
              <w:rPr>
                <w:rFonts w:hint="eastAsia" w:ascii="Times New Roman" w:hAnsi="Times New Roman" w:eastAsia="宋体" w:cs="Times New Roman"/>
                <w:b/>
                <w:color w:val="auto"/>
                <w:szCs w:val="28"/>
                <w:lang w:eastAsia="zh-CN"/>
              </w:rPr>
              <w:t>2-</w:t>
            </w:r>
            <w:r>
              <w:rPr>
                <w:rFonts w:hint="eastAsia" w:ascii="Times New Roman" w:hAnsi="Times New Roman" w:eastAsia="宋体" w:cs="Times New Roman"/>
                <w:b/>
                <w:color w:val="auto"/>
                <w:szCs w:val="28"/>
                <w:lang w:val="en-US" w:eastAsia="zh-CN"/>
              </w:rPr>
              <w:t>3</w:t>
            </w:r>
            <w:r>
              <w:rPr>
                <w:rFonts w:ascii="Times New Roman" w:hAnsi="Times New Roman" w:eastAsia="宋体" w:cs="Times New Roman"/>
                <w:b/>
                <w:color w:val="auto"/>
                <w:szCs w:val="28"/>
                <w:lang w:eastAsia="zh-CN"/>
              </w:rPr>
              <w:t xml:space="preserve"> 土石方平衡计算表</w:t>
            </w:r>
          </w:p>
          <w:tbl>
            <w:tblPr>
              <w:tblStyle w:val="1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6"/>
              <w:gridCol w:w="1754"/>
              <w:gridCol w:w="2132"/>
              <w:gridCol w:w="2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00" w:type="pct"/>
                  <w:shd w:val="clear" w:color="auto" w:fill="auto"/>
                  <w:vAlign w:val="center"/>
                </w:tcPr>
                <w:p>
                  <w:pPr>
                    <w:snapToGrid w:val="0"/>
                    <w:spacing w:line="240" w:lineRule="auto"/>
                    <w:jc w:val="center"/>
                    <w:rPr>
                      <w:rFonts w:ascii="Times New Roman" w:hAnsi="Times New Roman" w:eastAsia="宋体" w:cs="Times New Roman"/>
                      <w:b/>
                      <w:bCs/>
                      <w:color w:val="auto"/>
                      <w:szCs w:val="21"/>
                    </w:rPr>
                  </w:pPr>
                  <w:r>
                    <w:rPr>
                      <w:rFonts w:ascii="Times New Roman" w:hAnsi="Times New Roman" w:eastAsia="宋体" w:cs="Times New Roman"/>
                      <w:b/>
                      <w:bCs/>
                      <w:color w:val="auto"/>
                      <w:szCs w:val="21"/>
                    </w:rPr>
                    <w:t>所在地</w:t>
                  </w:r>
                </w:p>
              </w:tc>
              <w:tc>
                <w:tcPr>
                  <w:tcW w:w="1118" w:type="pct"/>
                  <w:shd w:val="clear" w:color="auto" w:fill="auto"/>
                  <w:vAlign w:val="center"/>
                </w:tcPr>
                <w:p>
                  <w:pPr>
                    <w:snapToGrid w:val="0"/>
                    <w:spacing w:line="240" w:lineRule="auto"/>
                    <w:jc w:val="center"/>
                    <w:rPr>
                      <w:rFonts w:ascii="Times New Roman" w:hAnsi="Times New Roman" w:eastAsia="宋体" w:cs="Times New Roman"/>
                      <w:b/>
                      <w:bCs/>
                      <w:color w:val="auto"/>
                      <w:szCs w:val="21"/>
                      <w:lang w:eastAsia="zh-CN"/>
                    </w:rPr>
                  </w:pPr>
                  <w:r>
                    <w:rPr>
                      <w:rFonts w:ascii="Times New Roman" w:hAnsi="Times New Roman" w:eastAsia="宋体" w:cs="Times New Roman"/>
                      <w:b/>
                      <w:bCs/>
                      <w:color w:val="auto"/>
                      <w:szCs w:val="21"/>
                      <w:lang w:eastAsia="zh-CN"/>
                    </w:rPr>
                    <w:t>土石方开挖体积（</w:t>
                  </w:r>
                  <w:r>
                    <w:rPr>
                      <w:rFonts w:hint="eastAsia" w:ascii="Times New Roman" w:hAnsi="Times New Roman" w:eastAsia="宋体" w:cs="Times New Roman"/>
                      <w:b/>
                      <w:bCs/>
                      <w:color w:val="auto"/>
                      <w:sz w:val="21"/>
                      <w:szCs w:val="21"/>
                      <w:lang w:val="en-US" w:eastAsia="zh-CN"/>
                    </w:rPr>
                    <w:t>万</w:t>
                  </w:r>
                  <w:r>
                    <w:rPr>
                      <w:rFonts w:ascii="Times New Roman" w:hAnsi="Times New Roman" w:eastAsia="宋体" w:cs="Times New Roman"/>
                      <w:b/>
                      <w:bCs/>
                      <w:color w:val="auto"/>
                      <w:szCs w:val="21"/>
                      <w:lang w:eastAsia="zh-CN"/>
                    </w:rPr>
                    <w:t>m</w:t>
                  </w:r>
                  <w:r>
                    <w:rPr>
                      <w:rFonts w:ascii="Times New Roman" w:hAnsi="Times New Roman" w:eastAsia="宋体" w:cs="Times New Roman"/>
                      <w:b/>
                      <w:bCs/>
                      <w:color w:val="auto"/>
                      <w:szCs w:val="21"/>
                      <w:vertAlign w:val="superscript"/>
                      <w:lang w:eastAsia="zh-CN"/>
                    </w:rPr>
                    <w:t>3</w:t>
                  </w:r>
                  <w:r>
                    <w:rPr>
                      <w:rFonts w:ascii="Times New Roman" w:hAnsi="Times New Roman" w:eastAsia="宋体" w:cs="Times New Roman"/>
                      <w:b/>
                      <w:bCs/>
                      <w:color w:val="auto"/>
                      <w:szCs w:val="21"/>
                      <w:lang w:eastAsia="zh-CN"/>
                    </w:rPr>
                    <w:t>）</w:t>
                  </w:r>
                </w:p>
              </w:tc>
              <w:tc>
                <w:tcPr>
                  <w:tcW w:w="1359" w:type="pct"/>
                  <w:shd w:val="clear" w:color="auto" w:fill="auto"/>
                  <w:vAlign w:val="center"/>
                </w:tcPr>
                <w:p>
                  <w:pPr>
                    <w:snapToGrid w:val="0"/>
                    <w:spacing w:line="240" w:lineRule="auto"/>
                    <w:jc w:val="center"/>
                    <w:rPr>
                      <w:rFonts w:ascii="Times New Roman" w:hAnsi="Times New Roman" w:eastAsia="宋体" w:cs="Times New Roman"/>
                      <w:b/>
                      <w:bCs/>
                      <w:color w:val="auto"/>
                      <w:szCs w:val="21"/>
                      <w:lang w:eastAsia="zh-CN"/>
                    </w:rPr>
                  </w:pPr>
                  <w:r>
                    <w:rPr>
                      <w:rFonts w:ascii="Times New Roman" w:hAnsi="Times New Roman" w:eastAsia="宋体" w:cs="Times New Roman"/>
                      <w:b/>
                      <w:bCs/>
                      <w:color w:val="auto"/>
                      <w:szCs w:val="21"/>
                      <w:lang w:eastAsia="zh-CN"/>
                    </w:rPr>
                    <w:t>土石方回填体积（</w:t>
                  </w:r>
                  <w:r>
                    <w:rPr>
                      <w:rFonts w:hint="eastAsia" w:ascii="Times New Roman" w:hAnsi="Times New Roman" w:eastAsia="宋体" w:cs="Times New Roman"/>
                      <w:b/>
                      <w:bCs/>
                      <w:color w:val="auto"/>
                      <w:sz w:val="21"/>
                      <w:szCs w:val="21"/>
                      <w:lang w:val="en-US" w:eastAsia="zh-CN"/>
                    </w:rPr>
                    <w:t>万</w:t>
                  </w:r>
                  <w:r>
                    <w:rPr>
                      <w:rFonts w:ascii="Times New Roman" w:hAnsi="Times New Roman" w:eastAsia="宋体" w:cs="Times New Roman"/>
                      <w:b/>
                      <w:bCs/>
                      <w:color w:val="auto"/>
                      <w:szCs w:val="21"/>
                      <w:lang w:eastAsia="zh-CN"/>
                    </w:rPr>
                    <w:t>m</w:t>
                  </w:r>
                  <w:r>
                    <w:rPr>
                      <w:rFonts w:ascii="Times New Roman" w:hAnsi="Times New Roman" w:eastAsia="宋体" w:cs="Times New Roman"/>
                      <w:b/>
                      <w:bCs/>
                      <w:color w:val="auto"/>
                      <w:szCs w:val="21"/>
                      <w:vertAlign w:val="superscript"/>
                      <w:lang w:eastAsia="zh-CN"/>
                    </w:rPr>
                    <w:t>3</w:t>
                  </w:r>
                  <w:r>
                    <w:rPr>
                      <w:rFonts w:ascii="Times New Roman" w:hAnsi="Times New Roman" w:eastAsia="宋体" w:cs="Times New Roman"/>
                      <w:b/>
                      <w:bCs/>
                      <w:color w:val="auto"/>
                      <w:szCs w:val="21"/>
                      <w:lang w:eastAsia="zh-CN"/>
                    </w:rPr>
                    <w:t>）</w:t>
                  </w:r>
                </w:p>
              </w:tc>
              <w:tc>
                <w:tcPr>
                  <w:tcW w:w="1421" w:type="pct"/>
                  <w:shd w:val="clear" w:color="auto" w:fill="auto"/>
                  <w:vAlign w:val="center"/>
                </w:tcPr>
                <w:p>
                  <w:pPr>
                    <w:snapToGrid w:val="0"/>
                    <w:spacing w:line="240" w:lineRule="auto"/>
                    <w:jc w:val="center"/>
                    <w:rPr>
                      <w:rFonts w:ascii="Times New Roman" w:hAnsi="Times New Roman" w:eastAsia="宋体" w:cs="Times New Roman"/>
                      <w:b/>
                      <w:bCs/>
                      <w:color w:val="auto"/>
                      <w:szCs w:val="21"/>
                      <w:lang w:eastAsia="zh-CN"/>
                    </w:rPr>
                  </w:pPr>
                  <w:r>
                    <w:rPr>
                      <w:rFonts w:ascii="Times New Roman" w:hAnsi="Times New Roman" w:eastAsia="宋体" w:cs="Times New Roman"/>
                      <w:b/>
                      <w:bCs/>
                      <w:color w:val="auto"/>
                      <w:szCs w:val="21"/>
                      <w:lang w:eastAsia="zh-CN"/>
                    </w:rPr>
                    <w:t>补充土石方体积（</w:t>
                  </w:r>
                  <w:r>
                    <w:rPr>
                      <w:rFonts w:hint="eastAsia" w:ascii="Times New Roman" w:hAnsi="Times New Roman" w:eastAsia="宋体" w:cs="Times New Roman"/>
                      <w:b/>
                      <w:bCs/>
                      <w:color w:val="auto"/>
                      <w:sz w:val="21"/>
                      <w:szCs w:val="21"/>
                      <w:lang w:val="en-US" w:eastAsia="zh-CN"/>
                    </w:rPr>
                    <w:t>万</w:t>
                  </w:r>
                  <w:r>
                    <w:rPr>
                      <w:rFonts w:ascii="Times New Roman" w:hAnsi="Times New Roman" w:eastAsia="宋体" w:cs="Times New Roman"/>
                      <w:b/>
                      <w:bCs/>
                      <w:color w:val="auto"/>
                      <w:szCs w:val="21"/>
                      <w:lang w:eastAsia="zh-CN"/>
                    </w:rPr>
                    <w:t>m</w:t>
                  </w:r>
                  <w:r>
                    <w:rPr>
                      <w:rFonts w:ascii="Times New Roman" w:hAnsi="Times New Roman" w:eastAsia="宋体" w:cs="Times New Roman"/>
                      <w:b/>
                      <w:bCs/>
                      <w:color w:val="auto"/>
                      <w:szCs w:val="21"/>
                      <w:vertAlign w:val="superscript"/>
                      <w:lang w:eastAsia="zh-CN"/>
                    </w:rPr>
                    <w:t>3</w:t>
                  </w:r>
                  <w:r>
                    <w:rPr>
                      <w:rFonts w:ascii="Times New Roman" w:hAnsi="Times New Roman" w:eastAsia="宋体" w:cs="Times New Roman"/>
                      <w:b/>
                      <w:bCs/>
                      <w:color w:val="auto"/>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00" w:type="pct"/>
                  <w:shd w:val="clear" w:color="auto" w:fill="auto"/>
                  <w:vAlign w:val="center"/>
                </w:tcPr>
                <w:p>
                  <w:pPr>
                    <w:snapToGrid w:val="0"/>
                    <w:spacing w:line="240" w:lineRule="auto"/>
                    <w:jc w:val="center"/>
                    <w:rPr>
                      <w:rFonts w:ascii="Times New Roman" w:hAnsi="Times New Roman" w:eastAsia="宋体" w:cs="Times New Roman"/>
                      <w:color w:val="auto"/>
                      <w:szCs w:val="21"/>
                      <w:lang w:eastAsia="zh-CN"/>
                    </w:rPr>
                  </w:pPr>
                  <w:r>
                    <w:rPr>
                      <w:rFonts w:hint="eastAsia" w:ascii="Times New Roman" w:hAnsi="Times New Roman" w:eastAsia="宋体" w:cs="Times New Roman"/>
                      <w:color w:val="auto"/>
                      <w:szCs w:val="21"/>
                      <w:lang w:eastAsia="zh-CN"/>
                    </w:rPr>
                    <w:t>金山南路</w:t>
                  </w:r>
                </w:p>
              </w:tc>
              <w:tc>
                <w:tcPr>
                  <w:tcW w:w="1118" w:type="pct"/>
                  <w:shd w:val="clear" w:color="auto" w:fill="auto"/>
                  <w:vAlign w:val="center"/>
                </w:tcPr>
                <w:p>
                  <w:pPr>
                    <w:snapToGrid w:val="0"/>
                    <w:spacing w:line="240" w:lineRule="auto"/>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40</w:t>
                  </w:r>
                </w:p>
              </w:tc>
              <w:tc>
                <w:tcPr>
                  <w:tcW w:w="1359" w:type="pct"/>
                  <w:shd w:val="clear" w:color="auto" w:fill="auto"/>
                  <w:vAlign w:val="center"/>
                </w:tcPr>
                <w:p>
                  <w:pPr>
                    <w:snapToGrid w:val="0"/>
                    <w:spacing w:line="240" w:lineRule="auto"/>
                    <w:jc w:val="center"/>
                    <w:rPr>
                      <w:rFonts w:ascii="Times New Roman" w:hAnsi="Times New Roman" w:eastAsia="宋体" w:cs="Times New Roman"/>
                      <w:color w:val="auto"/>
                      <w:lang w:eastAsia="zh-CN"/>
                    </w:rPr>
                  </w:pPr>
                  <w:r>
                    <w:rPr>
                      <w:rFonts w:hint="eastAsia" w:ascii="Times New Roman" w:hAnsi="Times New Roman" w:eastAsia="宋体" w:cs="Times New Roman"/>
                      <w:color w:val="auto"/>
                      <w:lang w:eastAsia="zh-CN"/>
                    </w:rPr>
                    <w:t>25</w:t>
                  </w:r>
                </w:p>
              </w:tc>
              <w:tc>
                <w:tcPr>
                  <w:tcW w:w="1421" w:type="pct"/>
                  <w:shd w:val="clear" w:color="auto" w:fill="auto"/>
                  <w:vAlign w:val="center"/>
                </w:tcPr>
                <w:p>
                  <w:pPr>
                    <w:snapToGrid w:val="0"/>
                    <w:spacing w:line="240" w:lineRule="auto"/>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15</w:t>
                  </w:r>
                </w:p>
              </w:tc>
            </w:tr>
          </w:tbl>
          <w:p>
            <w:pPr>
              <w:ind w:firstLine="480" w:firstLineChars="200"/>
              <w:jc w:val="both"/>
              <w:rPr>
                <w:rStyle w:val="21"/>
                <w:rFonts w:ascii="Times New Roman" w:hAnsi="Times New Roman" w:eastAsia="宋体" w:cs="Times New Roman"/>
                <w:color w:val="auto"/>
                <w:lang w:eastAsia="zh-CN"/>
              </w:rPr>
            </w:pPr>
            <w:r>
              <w:rPr>
                <w:rFonts w:ascii="Times New Roman" w:hAnsi="Times New Roman" w:eastAsia="宋体" w:cs="Times New Roman"/>
                <w:color w:val="auto"/>
                <w:lang w:eastAsia="zh-CN"/>
              </w:rPr>
              <w:t>本项目无剩余土石方，需额外补充土方</w:t>
            </w:r>
            <w:r>
              <w:rPr>
                <w:rFonts w:hint="eastAsia" w:ascii="Times New Roman" w:hAnsi="Times New Roman" w:eastAsia="宋体" w:cs="Times New Roman"/>
                <w:color w:val="auto"/>
                <w:lang w:val="en-US" w:eastAsia="zh-CN"/>
              </w:rPr>
              <w:t>15万</w:t>
            </w:r>
            <w:r>
              <w:rPr>
                <w:rFonts w:ascii="Times New Roman" w:hAnsi="Times New Roman" w:eastAsia="宋体" w:cs="Times New Roman"/>
                <w:color w:val="auto"/>
                <w:lang w:eastAsia="zh-CN"/>
              </w:rPr>
              <w:t>m</w:t>
            </w:r>
            <w:r>
              <w:rPr>
                <w:rFonts w:ascii="Times New Roman" w:hAnsi="Times New Roman" w:eastAsia="宋体" w:cs="Times New Roman"/>
                <w:color w:val="auto"/>
                <w:vertAlign w:val="superscript"/>
                <w:lang w:eastAsia="zh-CN"/>
              </w:rPr>
              <w:t>3</w:t>
            </w:r>
            <w:r>
              <w:rPr>
                <w:rFonts w:ascii="Times New Roman" w:hAnsi="Times New Roman" w:eastAsia="宋体" w:cs="Times New Roman"/>
                <w:color w:val="auto"/>
                <w:lang w:eastAsia="zh-CN"/>
              </w:rPr>
              <w:t>，补充土方</w:t>
            </w:r>
            <w:r>
              <w:rPr>
                <w:rFonts w:hint="eastAsia" w:ascii="Times New Roman" w:hAnsi="Times New Roman" w:eastAsia="宋体" w:cs="Times New Roman"/>
                <w:color w:val="auto"/>
                <w:lang w:eastAsia="zh-CN"/>
              </w:rPr>
              <w:t>来源</w:t>
            </w:r>
            <w:r>
              <w:rPr>
                <w:rFonts w:hint="eastAsia" w:ascii="Times New Roman" w:hAnsi="Times New Roman" w:eastAsia="宋体" w:cs="Times New Roman"/>
                <w:color w:val="auto"/>
                <w:lang w:val="en-US" w:eastAsia="zh-CN"/>
              </w:rPr>
              <w:t>均</w:t>
            </w:r>
            <w:r>
              <w:rPr>
                <w:rFonts w:hint="eastAsia" w:ascii="Times New Roman" w:hAnsi="Times New Roman" w:eastAsia="宋体" w:cs="Times New Roman"/>
                <w:color w:val="auto"/>
                <w:lang w:eastAsia="zh-CN"/>
              </w:rPr>
              <w:t>为缺方外购。</w:t>
            </w:r>
          </w:p>
          <w:p>
            <w:pPr>
              <w:ind w:firstLine="482"/>
              <w:jc w:val="both"/>
              <w:rPr>
                <w:rFonts w:ascii="Times New Roman" w:hAnsi="Times New Roman" w:cs="Times New Roman"/>
                <w:color w:val="auto"/>
                <w:lang w:eastAsia="zh-CN"/>
              </w:rPr>
            </w:pPr>
            <w:r>
              <w:rPr>
                <w:rFonts w:hint="eastAsia" w:ascii="Times New Roman" w:hAnsi="Times New Roman" w:cs="Times New Roman"/>
                <w:b/>
                <w:bCs/>
                <w:color w:val="auto"/>
                <w:lang w:eastAsia="zh-CN"/>
              </w:rPr>
              <w:t>（</w:t>
            </w:r>
            <w:r>
              <w:rPr>
                <w:rFonts w:hint="eastAsia" w:ascii="Times New Roman" w:hAnsi="Times New Roman" w:cs="Times New Roman"/>
                <w:b/>
                <w:bCs/>
                <w:color w:val="auto"/>
                <w:lang w:val="en-US" w:eastAsia="zh-CN"/>
              </w:rPr>
              <w:t>4</w:t>
            </w:r>
            <w:r>
              <w:rPr>
                <w:rFonts w:hint="eastAsia" w:ascii="Times New Roman" w:hAnsi="Times New Roman" w:cs="Times New Roman"/>
                <w:b/>
                <w:bCs/>
                <w:color w:val="auto"/>
                <w:lang w:eastAsia="zh-CN"/>
              </w:rPr>
              <w:t>）</w:t>
            </w:r>
            <w:r>
              <w:rPr>
                <w:rFonts w:hint="eastAsia" w:ascii="Times New Roman" w:hAnsi="Times New Roman" w:eastAsia="宋体" w:cs="Times New Roman"/>
                <w:b/>
                <w:color w:val="auto"/>
                <w:szCs w:val="28"/>
                <w:lang w:eastAsia="zh-CN"/>
              </w:rPr>
              <w:t>工程建设周期</w:t>
            </w:r>
          </w:p>
          <w:p>
            <w:pPr>
              <w:ind w:firstLine="482"/>
              <w:jc w:val="both"/>
              <w:rPr>
                <w:rFonts w:ascii="Times New Roman" w:hAnsi="Times New Roman" w:eastAsia="宋体" w:cs="Times New Roman"/>
                <w:color w:val="auto"/>
                <w:lang w:eastAsia="zh-CN"/>
              </w:rPr>
            </w:pPr>
            <w:r>
              <w:rPr>
                <w:rFonts w:hint="eastAsia" w:ascii="Times New Roman" w:hAnsi="Times New Roman" w:cs="Times New Roman"/>
                <w:color w:val="auto"/>
                <w:lang w:eastAsia="zh-CN"/>
              </w:rPr>
              <w:t>工程预计2021年</w:t>
            </w:r>
            <w:r>
              <w:rPr>
                <w:rFonts w:hint="eastAsia" w:ascii="Times New Roman" w:hAnsi="Times New Roman" w:cs="Times New Roman"/>
                <w:color w:val="auto"/>
                <w:lang w:val="en-US" w:eastAsia="zh-CN"/>
              </w:rPr>
              <w:t>7</w:t>
            </w:r>
            <w:r>
              <w:rPr>
                <w:rFonts w:hint="eastAsia" w:ascii="Times New Roman" w:hAnsi="Times New Roman" w:cs="Times New Roman"/>
                <w:color w:val="auto"/>
                <w:lang w:eastAsia="zh-CN"/>
              </w:rPr>
              <w:t>月开工，2021年</w:t>
            </w:r>
            <w:r>
              <w:rPr>
                <w:rFonts w:hint="eastAsia" w:ascii="Times New Roman" w:hAnsi="Times New Roman" w:cs="Times New Roman"/>
                <w:color w:val="auto"/>
                <w:lang w:val="en-US" w:eastAsia="zh-CN"/>
              </w:rPr>
              <w:t>9</w:t>
            </w:r>
            <w:r>
              <w:rPr>
                <w:rFonts w:hint="eastAsia" w:ascii="Times New Roman" w:hAnsi="Times New Roman" w:cs="Times New Roman"/>
                <w:color w:val="auto"/>
                <w:lang w:eastAsia="zh-CN"/>
              </w:rPr>
              <w:t>月完成，工程计划总工期为3个月。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7" w:hRule="atLeast"/>
        </w:trPr>
        <w:tc>
          <w:tcPr>
            <w:tcW w:w="457" w:type="dxa"/>
            <w:vAlign w:val="center"/>
          </w:tcPr>
          <w:p>
            <w:pPr>
              <w:snapToGrid w:val="0"/>
              <w:spacing w:line="240" w:lineRule="auto"/>
              <w:jc w:val="center"/>
              <w:rPr>
                <w:rFonts w:ascii="Times New Roman" w:hAnsi="Times New Roman" w:eastAsia="宋体" w:cs="Times New Roman"/>
                <w:b/>
                <w:bCs/>
                <w:color w:val="auto"/>
                <w:szCs w:val="24"/>
                <w:lang w:eastAsia="zh-CN"/>
              </w:rPr>
            </w:pPr>
            <w:r>
              <w:rPr>
                <w:rFonts w:hint="eastAsia" w:ascii="Times New Roman" w:hAnsi="Times New Roman" w:eastAsia="宋体" w:cs="Times New Roman"/>
                <w:b/>
                <w:bCs/>
                <w:color w:val="auto"/>
                <w:szCs w:val="24"/>
                <w:lang w:eastAsia="zh-CN"/>
              </w:rPr>
              <w:t>其他</w:t>
            </w:r>
          </w:p>
        </w:tc>
        <w:tc>
          <w:tcPr>
            <w:tcW w:w="8065" w:type="dxa"/>
            <w:vAlign w:val="center"/>
          </w:tcPr>
          <w:p>
            <w:pPr>
              <w:ind w:firstLine="480" w:firstLineChars="200"/>
              <w:jc w:val="both"/>
              <w:rPr>
                <w:rFonts w:ascii="Times New Roman" w:hAnsi="Times New Roman" w:eastAsia="宋体" w:cs="Times New Roman"/>
                <w:color w:val="auto"/>
                <w:lang w:eastAsia="zh-CN"/>
              </w:rPr>
            </w:pPr>
            <w:r>
              <w:rPr>
                <w:rFonts w:hint="eastAsia" w:ascii="Times New Roman" w:hAnsi="Times New Roman" w:eastAsia="宋体" w:cs="Times New Roman"/>
                <w:color w:val="auto"/>
                <w:lang w:eastAsia="zh-CN"/>
              </w:rPr>
              <w:t>无</w:t>
            </w:r>
          </w:p>
        </w:tc>
      </w:tr>
    </w:tbl>
    <w:p>
      <w:pPr>
        <w:rPr>
          <w:color w:val="auto"/>
        </w:rPr>
        <w:sectPr>
          <w:pgSz w:w="11906" w:h="16838"/>
          <w:pgMar w:top="1440" w:right="1800" w:bottom="1440" w:left="1800" w:header="851" w:footer="992" w:gutter="0"/>
          <w:cols w:space="425" w:num="1"/>
          <w:docGrid w:type="lines" w:linePitch="312" w:charSpace="0"/>
        </w:sectPr>
      </w:pPr>
    </w:p>
    <w:p>
      <w:pPr>
        <w:widowControl/>
        <w:jc w:val="center"/>
        <w:rPr>
          <w:rFonts w:eastAsia="黑体"/>
          <w:color w:val="auto"/>
          <w:lang w:eastAsia="zh-CN"/>
        </w:rPr>
      </w:pPr>
      <w:r>
        <w:rPr>
          <w:rFonts w:hint="eastAsia" w:ascii="黑体" w:hAnsi="宋体" w:eastAsia="黑体" w:cs="黑体"/>
          <w:color w:val="auto"/>
          <w:sz w:val="30"/>
          <w:szCs w:val="30"/>
          <w:lang w:eastAsia="zh-CN" w:bidi="ar"/>
        </w:rPr>
        <w:t>三</w:t>
      </w:r>
      <w:r>
        <w:rPr>
          <w:rFonts w:ascii="黑体" w:hAnsi="宋体" w:eastAsia="黑体" w:cs="黑体"/>
          <w:color w:val="auto"/>
          <w:sz w:val="30"/>
          <w:szCs w:val="30"/>
          <w:lang w:eastAsia="zh-CN" w:bidi="ar"/>
        </w:rPr>
        <w:t>、生态环境现状、保护目标及评价标准</w:t>
      </w:r>
    </w:p>
    <w:tbl>
      <w:tblPr>
        <w:tblStyle w:val="1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5"/>
        <w:gridCol w:w="8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5" w:type="dxa"/>
            <w:vAlign w:val="center"/>
          </w:tcPr>
          <w:p>
            <w:pPr>
              <w:pStyle w:val="5"/>
              <w:jc w:val="both"/>
              <w:rPr>
                <w:rFonts w:ascii="Times New Roman" w:hAnsi="Times New Roman" w:cs="Times New Roman"/>
                <w:color w:val="auto"/>
                <w:lang w:eastAsia="zh-CN"/>
              </w:rPr>
            </w:pPr>
            <w:r>
              <w:rPr>
                <w:rFonts w:ascii="Times New Roman" w:hAnsi="Times New Roman" w:cs="Times New Roman"/>
                <w:color w:val="auto"/>
                <w:lang w:eastAsia="zh-CN"/>
              </w:rPr>
              <w:t>生态环境现状</w:t>
            </w:r>
          </w:p>
        </w:tc>
        <w:tc>
          <w:tcPr>
            <w:tcW w:w="8077" w:type="dxa"/>
          </w:tcPr>
          <w:p>
            <w:pPr>
              <w:ind w:firstLine="480"/>
              <w:jc w:val="left"/>
              <w:rPr>
                <w:rFonts w:hint="default" w:ascii="Times New Roman" w:hAnsi="Times New Roman" w:eastAsia="宋体" w:cs="Times New Roman"/>
                <w:b/>
                <w:color w:val="auto"/>
                <w:szCs w:val="24"/>
                <w:lang w:eastAsia="zh-CN"/>
              </w:rPr>
            </w:pPr>
            <w:r>
              <w:rPr>
                <w:rFonts w:hint="eastAsia" w:ascii="Times New Roman" w:hAnsi="Times New Roman" w:eastAsia="宋体" w:cs="Times New Roman"/>
                <w:b/>
                <w:color w:val="auto"/>
                <w:szCs w:val="24"/>
                <w:lang w:val="en-US" w:eastAsia="zh-CN"/>
              </w:rPr>
              <w:t>1</w:t>
            </w:r>
            <w:r>
              <w:rPr>
                <w:rFonts w:hint="default" w:ascii="Times New Roman" w:hAnsi="Times New Roman" w:eastAsia="宋体" w:cs="Times New Roman"/>
                <w:b/>
                <w:color w:val="auto"/>
                <w:szCs w:val="24"/>
                <w:lang w:eastAsia="zh-CN"/>
              </w:rPr>
              <w:t>、</w:t>
            </w:r>
            <w:r>
              <w:rPr>
                <w:rFonts w:hint="eastAsia" w:ascii="Times New Roman" w:hAnsi="Times New Roman" w:eastAsia="宋体" w:cs="Times New Roman"/>
                <w:b/>
                <w:color w:val="auto"/>
                <w:szCs w:val="24"/>
                <w:lang w:val="en-US" w:eastAsia="zh-CN"/>
              </w:rPr>
              <w:t>大气</w:t>
            </w:r>
            <w:r>
              <w:rPr>
                <w:rFonts w:hint="default" w:ascii="Times New Roman" w:hAnsi="Times New Roman" w:eastAsia="宋体" w:cs="Times New Roman"/>
                <w:b/>
                <w:color w:val="auto"/>
                <w:szCs w:val="24"/>
                <w:lang w:eastAsia="zh-CN"/>
              </w:rPr>
              <w:t>质量状况</w:t>
            </w:r>
          </w:p>
          <w:p>
            <w:pPr>
              <w:ind w:firstLine="480" w:firstLineChars="0"/>
              <w:jc w:val="left"/>
              <w:rPr>
                <w:rFonts w:hint="default" w:ascii="Times New Roman" w:hAnsi="Times New Roman" w:eastAsia="宋体" w:cs="Times New Roman"/>
                <w:color w:val="auto"/>
                <w:szCs w:val="24"/>
              </w:rPr>
            </w:pPr>
            <w:r>
              <w:rPr>
                <w:rFonts w:hint="default" w:ascii="Times New Roman" w:hAnsi="Times New Roman" w:eastAsia="宋体" w:cs="Times New Roman"/>
                <w:color w:val="auto"/>
                <w:szCs w:val="24"/>
              </w:rPr>
              <w:t>（</w:t>
            </w:r>
            <w:r>
              <w:rPr>
                <w:rFonts w:hint="default" w:ascii="Times New Roman" w:hAnsi="Times New Roman" w:eastAsia="宋体" w:cs="Times New Roman"/>
                <w:color w:val="auto"/>
                <w:szCs w:val="24"/>
                <w:lang w:eastAsia="zh-CN"/>
              </w:rPr>
              <w:t>1</w:t>
            </w:r>
            <w:r>
              <w:rPr>
                <w:rFonts w:hint="default" w:ascii="Times New Roman" w:hAnsi="Times New Roman" w:eastAsia="宋体" w:cs="Times New Roman"/>
                <w:color w:val="auto"/>
                <w:szCs w:val="24"/>
              </w:rPr>
              <w:t>）区域达标判定</w:t>
            </w:r>
          </w:p>
          <w:p>
            <w:pPr>
              <w:ind w:firstLine="480" w:firstLineChars="0"/>
              <w:jc w:val="left"/>
              <w:rPr>
                <w:rFonts w:hint="default" w:ascii="Times New Roman" w:hAnsi="Times New Roman" w:eastAsia="宋体" w:cs="Times New Roman"/>
                <w:color w:val="auto"/>
                <w:szCs w:val="24"/>
                <w:lang w:eastAsia="zh-CN"/>
              </w:rPr>
            </w:pPr>
            <w:r>
              <w:rPr>
                <w:rFonts w:hint="default" w:ascii="Times New Roman" w:hAnsi="Times New Roman" w:eastAsia="宋体" w:cs="Times New Roman"/>
                <w:color w:val="auto"/>
                <w:szCs w:val="24"/>
                <w:lang w:eastAsia="zh-CN"/>
              </w:rPr>
              <w:t>根据《环境影响评价技术导则 大气环境》（HJ2.2-2018），项目所在区域达标情况判定优先采用国家或地方生态环境主管部门公开发布的环境质量报告或环境质量报告书中的数据或结论。</w:t>
            </w:r>
          </w:p>
          <w:p>
            <w:pPr>
              <w:ind w:firstLine="480" w:firstLineChars="0"/>
              <w:jc w:val="left"/>
              <w:rPr>
                <w:rFonts w:hint="default" w:ascii="Times New Roman" w:hAnsi="Times New Roman" w:eastAsia="宋体" w:cs="Times New Roman"/>
                <w:color w:val="auto"/>
                <w:szCs w:val="24"/>
                <w:lang w:eastAsia="zh-CN"/>
              </w:rPr>
            </w:pPr>
            <w:r>
              <w:rPr>
                <w:rFonts w:hint="default" w:ascii="Times New Roman" w:hAnsi="Times New Roman" w:eastAsia="宋体" w:cs="Times New Roman"/>
                <w:color w:val="auto"/>
                <w:szCs w:val="24"/>
                <w:lang w:eastAsia="zh-CN"/>
              </w:rPr>
              <w:t>本次评价选取20</w:t>
            </w:r>
            <w:r>
              <w:rPr>
                <w:rFonts w:hint="eastAsia" w:ascii="Times New Roman" w:hAnsi="Times New Roman" w:eastAsia="宋体" w:cs="Times New Roman"/>
                <w:color w:val="auto"/>
                <w:szCs w:val="24"/>
                <w:lang w:val="en-US" w:eastAsia="zh-CN"/>
              </w:rPr>
              <w:t>20</w:t>
            </w:r>
            <w:r>
              <w:rPr>
                <w:rFonts w:hint="default" w:ascii="Times New Roman" w:hAnsi="Times New Roman" w:eastAsia="宋体" w:cs="Times New Roman"/>
                <w:color w:val="auto"/>
                <w:szCs w:val="24"/>
                <w:lang w:eastAsia="zh-CN"/>
              </w:rPr>
              <w:t>年作为评价基准年，根据《20</w:t>
            </w:r>
            <w:r>
              <w:rPr>
                <w:rFonts w:hint="eastAsia" w:ascii="Times New Roman" w:hAnsi="Times New Roman" w:eastAsia="宋体" w:cs="Times New Roman"/>
                <w:color w:val="auto"/>
                <w:szCs w:val="24"/>
                <w:lang w:val="en-US" w:eastAsia="zh-CN"/>
              </w:rPr>
              <w:t>20</w:t>
            </w:r>
            <w:r>
              <w:rPr>
                <w:rFonts w:hint="default" w:ascii="Times New Roman" w:hAnsi="Times New Roman" w:eastAsia="宋体" w:cs="Times New Roman"/>
                <w:color w:val="auto"/>
                <w:szCs w:val="24"/>
                <w:lang w:eastAsia="zh-CN"/>
              </w:rPr>
              <w:t>年度常州市生态环境状况公报》，项目所在区域常州市各评价因子数据见表3-1。</w:t>
            </w:r>
          </w:p>
          <w:p>
            <w:pPr>
              <w:snapToGrid/>
              <w:spacing w:line="240" w:lineRule="auto"/>
              <w:jc w:val="center"/>
              <w:rPr>
                <w:rFonts w:hint="default" w:ascii="Times New Roman" w:hAnsi="Times New Roman" w:eastAsia="宋体" w:cs="Times New Roman"/>
                <w:b/>
                <w:color w:val="auto"/>
                <w:szCs w:val="24"/>
                <w:lang w:eastAsia="zh-CN"/>
              </w:rPr>
            </w:pPr>
            <w:r>
              <w:rPr>
                <w:rFonts w:hint="default" w:ascii="Times New Roman" w:hAnsi="Times New Roman" w:eastAsia="宋体" w:cs="Times New Roman"/>
                <w:b/>
                <w:color w:val="auto"/>
                <w:szCs w:val="24"/>
                <w:lang w:eastAsia="zh-CN"/>
              </w:rPr>
              <w:t>表3-1 大气基本污染物环境质量现状</w:t>
            </w:r>
          </w:p>
          <w:tbl>
            <w:tblPr>
              <w:tblStyle w:val="18"/>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840"/>
              <w:gridCol w:w="2310"/>
              <w:gridCol w:w="1163"/>
              <w:gridCol w:w="1163"/>
              <w:gridCol w:w="805"/>
              <w:gridCol w:w="8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31" w:type="pct"/>
                  <w:vAlign w:val="center"/>
                </w:tcPr>
                <w:p>
                  <w:pPr>
                    <w:snapToGrid w:val="0"/>
                    <w:spacing w:line="240" w:lineRule="auto"/>
                    <w:ind w:firstLine="0" w:firstLineChars="0"/>
                    <w:jc w:val="left"/>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区域</w:t>
                  </w:r>
                </w:p>
              </w:tc>
              <w:tc>
                <w:tcPr>
                  <w:tcW w:w="538" w:type="pct"/>
                  <w:vAlign w:val="center"/>
                </w:tcPr>
                <w:p>
                  <w:pPr>
                    <w:snapToGrid w:val="0"/>
                    <w:spacing w:line="240" w:lineRule="auto"/>
                    <w:ind w:firstLine="0" w:firstLineChars="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评价因子</w:t>
                  </w:r>
                </w:p>
              </w:tc>
              <w:tc>
                <w:tcPr>
                  <w:tcW w:w="1474" w:type="pct"/>
                  <w:vAlign w:val="center"/>
                </w:tcPr>
                <w:p>
                  <w:pPr>
                    <w:snapToGrid w:val="0"/>
                    <w:spacing w:line="240" w:lineRule="auto"/>
                    <w:ind w:firstLine="0" w:firstLineChars="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平均时段</w:t>
                  </w:r>
                </w:p>
              </w:tc>
              <w:tc>
                <w:tcPr>
                  <w:tcW w:w="730" w:type="pct"/>
                  <w:vAlign w:val="center"/>
                </w:tcPr>
                <w:p>
                  <w:pPr>
                    <w:snapToGrid w:val="0"/>
                    <w:spacing w:line="240" w:lineRule="auto"/>
                    <w:ind w:firstLine="0" w:firstLineChars="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现状浓度</w:t>
                  </w:r>
                </w:p>
                <w:p>
                  <w:pPr>
                    <w:snapToGrid w:val="0"/>
                    <w:spacing w:line="240" w:lineRule="auto"/>
                    <w:ind w:firstLine="0" w:firstLineChars="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（μg/m</w:t>
                  </w:r>
                  <w:r>
                    <w:rPr>
                      <w:rFonts w:hint="default" w:ascii="Times New Roman" w:hAnsi="Times New Roman" w:eastAsia="宋体" w:cs="Times New Roman"/>
                      <w:b/>
                      <w:bCs/>
                      <w:color w:val="auto"/>
                      <w:sz w:val="21"/>
                      <w:szCs w:val="21"/>
                      <w:vertAlign w:val="superscript"/>
                    </w:rPr>
                    <w:t>3</w:t>
                  </w:r>
                  <w:r>
                    <w:rPr>
                      <w:rFonts w:hint="default" w:ascii="Times New Roman" w:hAnsi="Times New Roman" w:eastAsia="宋体" w:cs="Times New Roman"/>
                      <w:b/>
                      <w:bCs/>
                      <w:color w:val="auto"/>
                      <w:sz w:val="21"/>
                      <w:szCs w:val="21"/>
                    </w:rPr>
                    <w:t>）</w:t>
                  </w:r>
                </w:p>
              </w:tc>
              <w:tc>
                <w:tcPr>
                  <w:tcW w:w="737" w:type="pct"/>
                  <w:vAlign w:val="center"/>
                </w:tcPr>
                <w:p>
                  <w:pPr>
                    <w:snapToGrid w:val="0"/>
                    <w:spacing w:line="240" w:lineRule="auto"/>
                    <w:ind w:firstLine="0" w:firstLineChars="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标准值</w:t>
                  </w:r>
                </w:p>
                <w:p>
                  <w:pPr>
                    <w:snapToGrid w:val="0"/>
                    <w:spacing w:line="240" w:lineRule="auto"/>
                    <w:ind w:firstLine="0" w:firstLineChars="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（μg/m</w:t>
                  </w:r>
                  <w:r>
                    <w:rPr>
                      <w:rFonts w:hint="default" w:ascii="Times New Roman" w:hAnsi="Times New Roman" w:eastAsia="宋体" w:cs="Times New Roman"/>
                      <w:b/>
                      <w:bCs/>
                      <w:color w:val="auto"/>
                      <w:sz w:val="21"/>
                      <w:szCs w:val="21"/>
                      <w:vertAlign w:val="superscript"/>
                    </w:rPr>
                    <w:t>3</w:t>
                  </w:r>
                  <w:r>
                    <w:rPr>
                      <w:rFonts w:hint="default" w:ascii="Times New Roman" w:hAnsi="Times New Roman" w:eastAsia="宋体" w:cs="Times New Roman"/>
                      <w:b/>
                      <w:bCs/>
                      <w:color w:val="auto"/>
                      <w:sz w:val="21"/>
                      <w:szCs w:val="21"/>
                    </w:rPr>
                    <w:t>）</w:t>
                  </w:r>
                </w:p>
              </w:tc>
              <w:tc>
                <w:tcPr>
                  <w:tcW w:w="515" w:type="pct"/>
                  <w:vAlign w:val="center"/>
                </w:tcPr>
                <w:p>
                  <w:pPr>
                    <w:snapToGrid w:val="0"/>
                    <w:spacing w:line="240" w:lineRule="auto"/>
                    <w:ind w:firstLine="0" w:firstLineChars="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超标倍数</w:t>
                  </w:r>
                </w:p>
              </w:tc>
              <w:tc>
                <w:tcPr>
                  <w:tcW w:w="571" w:type="pct"/>
                  <w:vAlign w:val="center"/>
                </w:tcPr>
                <w:p>
                  <w:pPr>
                    <w:snapToGrid w:val="0"/>
                    <w:spacing w:line="240" w:lineRule="auto"/>
                    <w:ind w:firstLine="0" w:firstLineChars="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达标情况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1" w:type="pct"/>
                  <w:vMerge w:val="restart"/>
                  <w:vAlign w:val="center"/>
                </w:tcPr>
                <w:p>
                  <w:pPr>
                    <w:snapToGrid w:val="0"/>
                    <w:spacing w:line="240" w:lineRule="auto"/>
                    <w:ind w:firstLine="0" w:firstLineChars="0"/>
                    <w:jc w:val="left"/>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常州</w:t>
                  </w:r>
                  <w:r>
                    <w:rPr>
                      <w:rFonts w:hint="eastAsia" w:ascii="Times New Roman" w:hAnsi="Times New Roman" w:eastAsia="宋体" w:cs="Times New Roman"/>
                      <w:color w:val="auto"/>
                      <w:sz w:val="21"/>
                      <w:szCs w:val="21"/>
                      <w:lang w:val="en-US" w:eastAsia="zh-CN"/>
                    </w:rPr>
                    <w:t>全</w:t>
                  </w:r>
                  <w:r>
                    <w:rPr>
                      <w:rFonts w:hint="default" w:ascii="Times New Roman" w:hAnsi="Times New Roman" w:eastAsia="宋体" w:cs="Times New Roman"/>
                      <w:color w:val="auto"/>
                      <w:sz w:val="21"/>
                      <w:szCs w:val="21"/>
                    </w:rPr>
                    <w:t>市</w:t>
                  </w:r>
                </w:p>
              </w:tc>
              <w:tc>
                <w:tcPr>
                  <w:tcW w:w="538" w:type="pct"/>
                  <w:vAlign w:val="center"/>
                </w:tcPr>
                <w:p>
                  <w:pPr>
                    <w:snapToGrid w:val="0"/>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SO</w:t>
                  </w:r>
                  <w:r>
                    <w:rPr>
                      <w:rFonts w:hint="default" w:ascii="Times New Roman" w:hAnsi="Times New Roman" w:eastAsia="宋体" w:cs="Times New Roman"/>
                      <w:color w:val="auto"/>
                      <w:sz w:val="21"/>
                      <w:szCs w:val="21"/>
                      <w:vertAlign w:val="subscript"/>
                    </w:rPr>
                    <w:t>2</w:t>
                  </w:r>
                </w:p>
              </w:tc>
              <w:tc>
                <w:tcPr>
                  <w:tcW w:w="1474" w:type="pct"/>
                  <w:vAlign w:val="center"/>
                </w:tcPr>
                <w:p>
                  <w:pPr>
                    <w:snapToGrid w:val="0"/>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年平均浓度</w:t>
                  </w:r>
                </w:p>
              </w:tc>
              <w:tc>
                <w:tcPr>
                  <w:tcW w:w="730" w:type="pct"/>
                  <w:vAlign w:val="center"/>
                </w:tcPr>
                <w:p>
                  <w:pPr>
                    <w:snapToGrid w:val="0"/>
                    <w:spacing w:line="240" w:lineRule="auto"/>
                    <w:ind w:firstLine="0" w:firstLineChars="0"/>
                    <w:jc w:val="center"/>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val="en-US" w:eastAsia="zh-CN"/>
                    </w:rPr>
                    <w:t>9</w:t>
                  </w:r>
                </w:p>
              </w:tc>
              <w:tc>
                <w:tcPr>
                  <w:tcW w:w="737" w:type="pct"/>
                  <w:vAlign w:val="center"/>
                </w:tcPr>
                <w:p>
                  <w:pPr>
                    <w:snapToGrid w:val="0"/>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60</w:t>
                  </w:r>
                </w:p>
              </w:tc>
              <w:tc>
                <w:tcPr>
                  <w:tcW w:w="515" w:type="pct"/>
                  <w:vAlign w:val="center"/>
                </w:tcPr>
                <w:p>
                  <w:pPr>
                    <w:snapToGrid w:val="0"/>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t>
                  </w:r>
                </w:p>
              </w:tc>
              <w:tc>
                <w:tcPr>
                  <w:tcW w:w="571" w:type="pct"/>
                  <w:vAlign w:val="center"/>
                </w:tcPr>
                <w:p>
                  <w:pPr>
                    <w:snapToGrid w:val="0"/>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1" w:type="pct"/>
                  <w:vMerge w:val="continue"/>
                  <w:vAlign w:val="center"/>
                </w:tcPr>
                <w:p>
                  <w:pPr>
                    <w:snapToGrid w:val="0"/>
                    <w:spacing w:line="240" w:lineRule="auto"/>
                    <w:ind w:firstLine="0" w:firstLineChars="0"/>
                    <w:jc w:val="left"/>
                    <w:rPr>
                      <w:rFonts w:hint="default" w:ascii="Times New Roman" w:hAnsi="Times New Roman" w:eastAsia="宋体" w:cs="Times New Roman"/>
                      <w:color w:val="auto"/>
                      <w:sz w:val="21"/>
                      <w:szCs w:val="21"/>
                    </w:rPr>
                  </w:pPr>
                </w:p>
              </w:tc>
              <w:tc>
                <w:tcPr>
                  <w:tcW w:w="538" w:type="pct"/>
                  <w:vAlign w:val="center"/>
                </w:tcPr>
                <w:p>
                  <w:pPr>
                    <w:snapToGrid w:val="0"/>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NO</w:t>
                  </w:r>
                  <w:r>
                    <w:rPr>
                      <w:rFonts w:hint="default" w:ascii="Times New Roman" w:hAnsi="Times New Roman" w:eastAsia="宋体" w:cs="Times New Roman"/>
                      <w:color w:val="auto"/>
                      <w:sz w:val="21"/>
                      <w:szCs w:val="21"/>
                      <w:vertAlign w:val="subscript"/>
                    </w:rPr>
                    <w:t>2</w:t>
                  </w:r>
                </w:p>
              </w:tc>
              <w:tc>
                <w:tcPr>
                  <w:tcW w:w="1474" w:type="pct"/>
                  <w:vAlign w:val="center"/>
                </w:tcPr>
                <w:p>
                  <w:pPr>
                    <w:snapToGrid w:val="0"/>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年平均浓度</w:t>
                  </w:r>
                </w:p>
              </w:tc>
              <w:tc>
                <w:tcPr>
                  <w:tcW w:w="730" w:type="pct"/>
                  <w:vAlign w:val="center"/>
                </w:tcPr>
                <w:p>
                  <w:pPr>
                    <w:snapToGrid w:val="0"/>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35</w:t>
                  </w:r>
                </w:p>
              </w:tc>
              <w:tc>
                <w:tcPr>
                  <w:tcW w:w="737" w:type="pct"/>
                  <w:vAlign w:val="center"/>
                </w:tcPr>
                <w:p>
                  <w:pPr>
                    <w:snapToGrid w:val="0"/>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40</w:t>
                  </w:r>
                </w:p>
              </w:tc>
              <w:tc>
                <w:tcPr>
                  <w:tcW w:w="515" w:type="pct"/>
                  <w:vAlign w:val="center"/>
                </w:tcPr>
                <w:p>
                  <w:pPr>
                    <w:snapToGrid w:val="0"/>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t>
                  </w:r>
                </w:p>
              </w:tc>
              <w:tc>
                <w:tcPr>
                  <w:tcW w:w="571" w:type="pct"/>
                  <w:vAlign w:val="center"/>
                </w:tcPr>
                <w:p>
                  <w:pPr>
                    <w:snapToGrid w:val="0"/>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1" w:type="pct"/>
                  <w:vMerge w:val="continue"/>
                  <w:vAlign w:val="center"/>
                </w:tcPr>
                <w:p>
                  <w:pPr>
                    <w:snapToGrid w:val="0"/>
                    <w:spacing w:line="240" w:lineRule="auto"/>
                    <w:ind w:firstLine="0" w:firstLineChars="0"/>
                    <w:jc w:val="left"/>
                    <w:rPr>
                      <w:rFonts w:hint="default" w:ascii="Times New Roman" w:hAnsi="Times New Roman" w:eastAsia="宋体" w:cs="Times New Roman"/>
                      <w:color w:val="auto"/>
                      <w:sz w:val="21"/>
                      <w:szCs w:val="21"/>
                    </w:rPr>
                  </w:pPr>
                </w:p>
              </w:tc>
              <w:tc>
                <w:tcPr>
                  <w:tcW w:w="538" w:type="pct"/>
                  <w:vAlign w:val="center"/>
                </w:tcPr>
                <w:p>
                  <w:pPr>
                    <w:snapToGrid w:val="0"/>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PM</w:t>
                  </w:r>
                  <w:r>
                    <w:rPr>
                      <w:rFonts w:hint="default" w:ascii="Times New Roman" w:hAnsi="Times New Roman" w:eastAsia="宋体" w:cs="Times New Roman"/>
                      <w:color w:val="auto"/>
                      <w:sz w:val="21"/>
                      <w:szCs w:val="21"/>
                      <w:vertAlign w:val="subscript"/>
                    </w:rPr>
                    <w:t>10</w:t>
                  </w:r>
                </w:p>
              </w:tc>
              <w:tc>
                <w:tcPr>
                  <w:tcW w:w="1474" w:type="pct"/>
                  <w:vAlign w:val="center"/>
                </w:tcPr>
                <w:p>
                  <w:pPr>
                    <w:snapToGrid w:val="0"/>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年平均浓度</w:t>
                  </w:r>
                </w:p>
              </w:tc>
              <w:tc>
                <w:tcPr>
                  <w:tcW w:w="730" w:type="pct"/>
                  <w:vAlign w:val="center"/>
                </w:tcPr>
                <w:p>
                  <w:pPr>
                    <w:snapToGrid w:val="0"/>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61</w:t>
                  </w:r>
                </w:p>
              </w:tc>
              <w:tc>
                <w:tcPr>
                  <w:tcW w:w="737" w:type="pct"/>
                  <w:vAlign w:val="center"/>
                </w:tcPr>
                <w:p>
                  <w:pPr>
                    <w:snapToGrid w:val="0"/>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70</w:t>
                  </w:r>
                </w:p>
              </w:tc>
              <w:tc>
                <w:tcPr>
                  <w:tcW w:w="515" w:type="pct"/>
                  <w:vAlign w:val="center"/>
                </w:tcPr>
                <w:p>
                  <w:pPr>
                    <w:snapToGrid w:val="0"/>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t>
                  </w:r>
                </w:p>
              </w:tc>
              <w:tc>
                <w:tcPr>
                  <w:tcW w:w="571" w:type="pct"/>
                  <w:vAlign w:val="center"/>
                </w:tcPr>
                <w:p>
                  <w:pPr>
                    <w:snapToGrid w:val="0"/>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1" w:type="pct"/>
                  <w:vMerge w:val="continue"/>
                  <w:vAlign w:val="center"/>
                </w:tcPr>
                <w:p>
                  <w:pPr>
                    <w:snapToGrid w:val="0"/>
                    <w:spacing w:line="240" w:lineRule="auto"/>
                    <w:ind w:firstLine="0" w:firstLineChars="0"/>
                    <w:jc w:val="left"/>
                    <w:rPr>
                      <w:rFonts w:hint="default" w:ascii="Times New Roman" w:hAnsi="Times New Roman" w:eastAsia="宋体" w:cs="Times New Roman"/>
                      <w:color w:val="auto"/>
                      <w:sz w:val="21"/>
                      <w:szCs w:val="21"/>
                    </w:rPr>
                  </w:pPr>
                </w:p>
              </w:tc>
              <w:tc>
                <w:tcPr>
                  <w:tcW w:w="538" w:type="pct"/>
                  <w:vAlign w:val="center"/>
                </w:tcPr>
                <w:p>
                  <w:pPr>
                    <w:snapToGrid w:val="0"/>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PM</w:t>
                  </w:r>
                  <w:r>
                    <w:rPr>
                      <w:rFonts w:hint="default" w:ascii="Times New Roman" w:hAnsi="Times New Roman" w:eastAsia="宋体" w:cs="Times New Roman"/>
                      <w:color w:val="auto"/>
                      <w:sz w:val="21"/>
                      <w:szCs w:val="21"/>
                      <w:vertAlign w:val="subscript"/>
                    </w:rPr>
                    <w:t>2.5</w:t>
                  </w:r>
                </w:p>
              </w:tc>
              <w:tc>
                <w:tcPr>
                  <w:tcW w:w="1474" w:type="pct"/>
                  <w:vAlign w:val="center"/>
                </w:tcPr>
                <w:p>
                  <w:pPr>
                    <w:snapToGrid w:val="0"/>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年平均浓度</w:t>
                  </w:r>
                </w:p>
              </w:tc>
              <w:tc>
                <w:tcPr>
                  <w:tcW w:w="730" w:type="pct"/>
                  <w:vAlign w:val="center"/>
                </w:tcPr>
                <w:p>
                  <w:pPr>
                    <w:snapToGrid w:val="0"/>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39</w:t>
                  </w:r>
                </w:p>
              </w:tc>
              <w:tc>
                <w:tcPr>
                  <w:tcW w:w="737" w:type="pct"/>
                  <w:vAlign w:val="center"/>
                </w:tcPr>
                <w:p>
                  <w:pPr>
                    <w:snapToGrid w:val="0"/>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35</w:t>
                  </w:r>
                </w:p>
              </w:tc>
              <w:tc>
                <w:tcPr>
                  <w:tcW w:w="515" w:type="pct"/>
                  <w:vAlign w:val="center"/>
                </w:tcPr>
                <w:p>
                  <w:pPr>
                    <w:snapToGrid w:val="0"/>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0.114</w:t>
                  </w:r>
                </w:p>
              </w:tc>
              <w:tc>
                <w:tcPr>
                  <w:tcW w:w="571" w:type="pct"/>
                  <w:vAlign w:val="center"/>
                </w:tcPr>
                <w:p>
                  <w:pPr>
                    <w:snapToGrid w:val="0"/>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1" w:type="pct"/>
                  <w:vMerge w:val="continue"/>
                  <w:vAlign w:val="center"/>
                </w:tcPr>
                <w:p>
                  <w:pPr>
                    <w:snapToGrid w:val="0"/>
                    <w:spacing w:line="240" w:lineRule="auto"/>
                    <w:ind w:firstLine="0" w:firstLineChars="0"/>
                    <w:jc w:val="left"/>
                    <w:rPr>
                      <w:rFonts w:hint="default" w:ascii="Times New Roman" w:hAnsi="Times New Roman" w:eastAsia="宋体" w:cs="Times New Roman"/>
                      <w:color w:val="auto"/>
                      <w:sz w:val="21"/>
                      <w:szCs w:val="21"/>
                    </w:rPr>
                  </w:pPr>
                </w:p>
              </w:tc>
              <w:tc>
                <w:tcPr>
                  <w:tcW w:w="538" w:type="pct"/>
                  <w:vAlign w:val="center"/>
                </w:tcPr>
                <w:p>
                  <w:pPr>
                    <w:snapToGrid w:val="0"/>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CO</w:t>
                  </w:r>
                </w:p>
              </w:tc>
              <w:tc>
                <w:tcPr>
                  <w:tcW w:w="1474" w:type="pct"/>
                  <w:vAlign w:val="center"/>
                </w:tcPr>
                <w:p>
                  <w:pPr>
                    <w:snapToGrid w:val="0"/>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24小时平均第95百分位</w:t>
                  </w:r>
                </w:p>
              </w:tc>
              <w:tc>
                <w:tcPr>
                  <w:tcW w:w="730" w:type="pct"/>
                  <w:vAlign w:val="center"/>
                </w:tcPr>
                <w:p>
                  <w:pPr>
                    <w:snapToGrid w:val="0"/>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1200</w:t>
                  </w:r>
                </w:p>
              </w:tc>
              <w:tc>
                <w:tcPr>
                  <w:tcW w:w="737" w:type="pct"/>
                  <w:vAlign w:val="center"/>
                </w:tcPr>
                <w:p>
                  <w:pPr>
                    <w:snapToGrid w:val="0"/>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4000</w:t>
                  </w:r>
                </w:p>
              </w:tc>
              <w:tc>
                <w:tcPr>
                  <w:tcW w:w="515" w:type="pct"/>
                  <w:vAlign w:val="center"/>
                </w:tcPr>
                <w:p>
                  <w:pPr>
                    <w:snapToGrid w:val="0"/>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t>
                  </w:r>
                </w:p>
              </w:tc>
              <w:tc>
                <w:tcPr>
                  <w:tcW w:w="571" w:type="pct"/>
                  <w:vAlign w:val="center"/>
                </w:tcPr>
                <w:p>
                  <w:pPr>
                    <w:snapToGrid w:val="0"/>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1" w:type="pct"/>
                  <w:vMerge w:val="continue"/>
                  <w:vAlign w:val="center"/>
                </w:tcPr>
                <w:p>
                  <w:pPr>
                    <w:snapToGrid w:val="0"/>
                    <w:spacing w:line="240" w:lineRule="auto"/>
                    <w:ind w:firstLine="0" w:firstLineChars="0"/>
                    <w:jc w:val="left"/>
                    <w:rPr>
                      <w:rFonts w:hint="default" w:ascii="Times New Roman" w:hAnsi="Times New Roman" w:eastAsia="宋体" w:cs="Times New Roman"/>
                      <w:color w:val="auto"/>
                      <w:sz w:val="21"/>
                      <w:szCs w:val="21"/>
                    </w:rPr>
                  </w:pPr>
                </w:p>
              </w:tc>
              <w:tc>
                <w:tcPr>
                  <w:tcW w:w="538" w:type="pct"/>
                  <w:vAlign w:val="center"/>
                </w:tcPr>
                <w:p>
                  <w:pPr>
                    <w:snapToGrid w:val="0"/>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O</w:t>
                  </w:r>
                  <w:r>
                    <w:rPr>
                      <w:rFonts w:hint="default" w:ascii="Times New Roman" w:hAnsi="Times New Roman" w:eastAsia="宋体" w:cs="Times New Roman"/>
                      <w:color w:val="auto"/>
                      <w:sz w:val="21"/>
                      <w:szCs w:val="21"/>
                      <w:vertAlign w:val="subscript"/>
                    </w:rPr>
                    <w:t>3</w:t>
                  </w:r>
                </w:p>
              </w:tc>
              <w:tc>
                <w:tcPr>
                  <w:tcW w:w="1474" w:type="pct"/>
                  <w:vAlign w:val="center"/>
                </w:tcPr>
                <w:p>
                  <w:pPr>
                    <w:snapToGrid w:val="0"/>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日最大8h滑动平均值第90百分位数</w:t>
                  </w:r>
                </w:p>
              </w:tc>
              <w:tc>
                <w:tcPr>
                  <w:tcW w:w="730" w:type="pct"/>
                  <w:vAlign w:val="center"/>
                </w:tcPr>
                <w:p>
                  <w:pPr>
                    <w:snapToGrid w:val="0"/>
                    <w:spacing w:line="240" w:lineRule="auto"/>
                    <w:ind w:firstLine="0" w:firstLineChars="0"/>
                    <w:jc w:val="center"/>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16</w:t>
                  </w:r>
                  <w:r>
                    <w:rPr>
                      <w:rFonts w:hint="eastAsia" w:ascii="Times New Roman" w:hAnsi="Times New Roman" w:eastAsia="宋体" w:cs="Times New Roman"/>
                      <w:color w:val="auto"/>
                      <w:sz w:val="21"/>
                      <w:szCs w:val="21"/>
                      <w:lang w:val="en-US" w:eastAsia="zh-CN"/>
                    </w:rPr>
                    <w:t>7</w:t>
                  </w:r>
                </w:p>
              </w:tc>
              <w:tc>
                <w:tcPr>
                  <w:tcW w:w="737" w:type="pct"/>
                  <w:vAlign w:val="center"/>
                </w:tcPr>
                <w:p>
                  <w:pPr>
                    <w:snapToGrid w:val="0"/>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160</w:t>
                  </w:r>
                </w:p>
              </w:tc>
              <w:tc>
                <w:tcPr>
                  <w:tcW w:w="515" w:type="pct"/>
                  <w:vAlign w:val="center"/>
                </w:tcPr>
                <w:p>
                  <w:pPr>
                    <w:snapToGrid w:val="0"/>
                    <w:spacing w:line="240" w:lineRule="auto"/>
                    <w:ind w:firstLine="0" w:firstLineChars="0"/>
                    <w:jc w:val="center"/>
                    <w:rPr>
                      <w:rFonts w:hint="eastAsia"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0.043</w:t>
                  </w:r>
                  <w:r>
                    <w:rPr>
                      <w:rFonts w:hint="eastAsia" w:ascii="Times New Roman" w:hAnsi="Times New Roman" w:eastAsia="宋体" w:cs="Times New Roman"/>
                      <w:color w:val="auto"/>
                      <w:sz w:val="21"/>
                      <w:szCs w:val="21"/>
                      <w:lang w:val="en-US" w:eastAsia="zh-CN"/>
                    </w:rPr>
                    <w:t>8</w:t>
                  </w:r>
                </w:p>
              </w:tc>
              <w:tc>
                <w:tcPr>
                  <w:tcW w:w="571" w:type="pct"/>
                  <w:vAlign w:val="center"/>
                </w:tcPr>
                <w:p>
                  <w:pPr>
                    <w:snapToGrid w:val="0"/>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超标</w:t>
                  </w:r>
                </w:p>
              </w:tc>
            </w:tr>
          </w:tbl>
          <w:p>
            <w:pPr>
              <w:ind w:firstLine="480" w:firstLineChars="0"/>
              <w:jc w:val="left"/>
              <w:rPr>
                <w:rFonts w:hint="default" w:ascii="Times New Roman" w:hAnsi="Times New Roman" w:eastAsia="宋体" w:cs="Times New Roman"/>
                <w:color w:val="auto"/>
                <w:szCs w:val="24"/>
                <w:lang w:eastAsia="zh-CN"/>
              </w:rPr>
            </w:pPr>
            <w:r>
              <w:rPr>
                <w:rFonts w:hint="default" w:ascii="Times New Roman" w:hAnsi="Times New Roman" w:eastAsia="宋体" w:cs="Times New Roman"/>
                <w:color w:val="auto"/>
                <w:szCs w:val="24"/>
                <w:lang w:eastAsia="zh-CN"/>
              </w:rPr>
              <w:t>20</w:t>
            </w:r>
            <w:r>
              <w:rPr>
                <w:rFonts w:hint="eastAsia" w:ascii="Times New Roman" w:hAnsi="Times New Roman" w:eastAsia="宋体" w:cs="Times New Roman"/>
                <w:color w:val="auto"/>
                <w:szCs w:val="24"/>
                <w:lang w:val="en-US" w:eastAsia="zh-CN"/>
              </w:rPr>
              <w:t>20</w:t>
            </w:r>
            <w:r>
              <w:rPr>
                <w:rFonts w:hint="default" w:ascii="Times New Roman" w:hAnsi="Times New Roman" w:eastAsia="宋体" w:cs="Times New Roman"/>
                <w:color w:val="auto"/>
                <w:szCs w:val="24"/>
                <w:lang w:eastAsia="zh-CN"/>
              </w:rPr>
              <w:t>年常州市环境空气中二氧化硫、二氧化氮、颗粒物年均值和一氧化碳24小时平均值均达到环境空气质量二级标准；细颗粒物年均值和臭氧日最大8小时滑动均值均超过环境空气质量二级标准，超标倍数分别为0.114倍、0.043</w:t>
            </w:r>
            <w:r>
              <w:rPr>
                <w:rFonts w:hint="default" w:ascii="Times New Roman" w:hAnsi="Times New Roman" w:eastAsia="宋体" w:cs="Times New Roman"/>
                <w:color w:val="auto"/>
                <w:szCs w:val="24"/>
                <w:lang w:val="en-US" w:eastAsia="zh-CN"/>
              </w:rPr>
              <w:t>8</w:t>
            </w:r>
            <w:r>
              <w:rPr>
                <w:rFonts w:hint="default" w:ascii="Times New Roman" w:hAnsi="Times New Roman" w:eastAsia="宋体" w:cs="Times New Roman"/>
                <w:color w:val="auto"/>
                <w:szCs w:val="24"/>
                <w:lang w:eastAsia="zh-CN"/>
              </w:rPr>
              <w:t>倍。项目所在区PM</w:t>
            </w:r>
            <w:r>
              <w:rPr>
                <w:rFonts w:hint="default" w:ascii="Times New Roman" w:hAnsi="Times New Roman" w:eastAsia="宋体" w:cs="Times New Roman"/>
                <w:color w:val="auto"/>
                <w:szCs w:val="24"/>
                <w:vertAlign w:val="subscript"/>
                <w:lang w:eastAsia="zh-CN"/>
              </w:rPr>
              <w:t>2.5</w:t>
            </w:r>
            <w:r>
              <w:rPr>
                <w:rFonts w:hint="default" w:ascii="Times New Roman" w:hAnsi="Times New Roman" w:eastAsia="宋体" w:cs="Times New Roman"/>
                <w:color w:val="auto"/>
                <w:szCs w:val="24"/>
                <w:lang w:eastAsia="zh-CN"/>
              </w:rPr>
              <w:t>、O</w:t>
            </w:r>
            <w:r>
              <w:rPr>
                <w:rFonts w:hint="default" w:ascii="Times New Roman" w:hAnsi="Times New Roman" w:eastAsia="宋体" w:cs="Times New Roman"/>
                <w:color w:val="auto"/>
                <w:szCs w:val="24"/>
                <w:vertAlign w:val="subscript"/>
                <w:lang w:eastAsia="zh-CN"/>
              </w:rPr>
              <w:t>3</w:t>
            </w:r>
            <w:r>
              <w:rPr>
                <w:rFonts w:hint="default" w:ascii="Times New Roman" w:hAnsi="Times New Roman" w:eastAsia="宋体" w:cs="Times New Roman"/>
                <w:color w:val="auto"/>
                <w:szCs w:val="24"/>
                <w:lang w:eastAsia="zh-CN"/>
              </w:rPr>
              <w:t>超标，因此判定为非达标区。</w:t>
            </w:r>
          </w:p>
          <w:p>
            <w:pPr>
              <w:ind w:firstLine="480" w:firstLineChars="0"/>
              <w:jc w:val="left"/>
              <w:rPr>
                <w:rFonts w:hint="default" w:ascii="Times New Roman" w:hAnsi="Times New Roman" w:eastAsia="宋体" w:cs="Times New Roman"/>
                <w:color w:val="auto"/>
                <w:lang w:eastAsia="zh-CN"/>
              </w:rPr>
            </w:pPr>
            <w:r>
              <w:rPr>
                <w:rFonts w:hint="default" w:ascii="Times New Roman" w:hAnsi="Times New Roman" w:eastAsia="宋体" w:cs="Times New Roman"/>
                <w:color w:val="auto"/>
                <w:lang w:eastAsia="zh-CN"/>
              </w:rPr>
              <w:t>（2）区域削减</w:t>
            </w:r>
          </w:p>
          <w:p>
            <w:pPr>
              <w:ind w:firstLine="480" w:firstLineChars="0"/>
              <w:jc w:val="left"/>
              <w:rPr>
                <w:rFonts w:hint="default" w:ascii="Times New Roman" w:hAnsi="Times New Roman" w:eastAsia="宋体" w:cs="Times New Roman"/>
                <w:color w:val="auto"/>
                <w:szCs w:val="24"/>
                <w:lang w:eastAsia="zh-CN"/>
              </w:rPr>
            </w:pPr>
            <w:r>
              <w:rPr>
                <w:rFonts w:hint="default" w:ascii="Times New Roman" w:hAnsi="Times New Roman" w:eastAsia="宋体" w:cs="Times New Roman"/>
                <w:color w:val="auto"/>
                <w:szCs w:val="24"/>
                <w:lang w:eastAsia="zh-CN"/>
              </w:rPr>
              <w:t>根据《2020年金坛区打好污染防治攻坚战目标责任书》以及区委、区政府《关于全面加强生态环境保护坚决打好污染防治攻坚战的实施意见》（坛发〔2018〕49号）、《金坛区“两减六治三提升”专项行动实施方案》（坛发〔2017〕15号），制定2020年全区打好污染防治攻坚战工作方案。方案中提出打好柴油货车污染治理攻坚战、加强重点行业治理改造、实施天然气锅炉低氮改造、</w:t>
            </w:r>
            <w:r>
              <w:rPr>
                <w:rFonts w:hint="default" w:ascii="Times New Roman" w:hAnsi="Times New Roman" w:eastAsia="宋体" w:cs="Times New Roman"/>
                <w:color w:val="auto"/>
                <w:lang w:eastAsia="zh-CN"/>
              </w:rPr>
              <w:t>加强秸秆禁烧和综</w:t>
            </w:r>
            <w:r>
              <w:rPr>
                <w:rFonts w:hint="default" w:ascii="Times New Roman" w:hAnsi="Times New Roman" w:eastAsia="宋体" w:cs="Times New Roman"/>
                <w:color w:val="auto"/>
                <w:szCs w:val="24"/>
                <w:lang w:eastAsia="zh-CN"/>
              </w:rPr>
              <w:t>合利用、加强餐饮油烟污染防治、加强烟花爆竹污染防治等重点任务。到2020年，PM</w:t>
            </w:r>
            <w:r>
              <w:rPr>
                <w:rFonts w:hint="default" w:ascii="Times New Roman" w:hAnsi="Times New Roman" w:eastAsia="宋体" w:cs="Times New Roman"/>
                <w:color w:val="auto"/>
                <w:szCs w:val="24"/>
                <w:vertAlign w:val="subscript"/>
                <w:lang w:eastAsia="zh-CN"/>
              </w:rPr>
              <w:t>2.5</w:t>
            </w:r>
            <w:r>
              <w:rPr>
                <w:rFonts w:hint="default" w:ascii="Times New Roman" w:hAnsi="Times New Roman" w:eastAsia="宋体" w:cs="Times New Roman"/>
                <w:color w:val="auto"/>
                <w:szCs w:val="24"/>
                <w:lang w:eastAsia="zh-CN"/>
              </w:rPr>
              <w:t>年均浓度降到41.1</w:t>
            </w:r>
            <w:r>
              <w:rPr>
                <w:rFonts w:hint="default" w:ascii="Times New Roman" w:hAnsi="Times New Roman" w:eastAsia="宋体" w:cs="Times New Roman"/>
                <w:color w:val="auto"/>
                <w:szCs w:val="24"/>
              </w:rPr>
              <w:t>μ</w:t>
            </w:r>
            <w:r>
              <w:rPr>
                <w:rFonts w:hint="default" w:ascii="Times New Roman" w:hAnsi="Times New Roman" w:eastAsia="宋体" w:cs="Times New Roman"/>
                <w:color w:val="auto"/>
                <w:szCs w:val="24"/>
                <w:lang w:eastAsia="zh-CN"/>
              </w:rPr>
              <w:t>g/m</w:t>
            </w:r>
            <w:r>
              <w:rPr>
                <w:rFonts w:hint="default" w:ascii="Times New Roman" w:hAnsi="Times New Roman" w:eastAsia="宋体" w:cs="Times New Roman"/>
                <w:color w:val="auto"/>
                <w:szCs w:val="24"/>
                <w:vertAlign w:val="superscript"/>
                <w:lang w:eastAsia="zh-CN"/>
              </w:rPr>
              <w:t>3</w:t>
            </w:r>
            <w:r>
              <w:rPr>
                <w:rFonts w:hint="default" w:ascii="Times New Roman" w:hAnsi="Times New Roman" w:eastAsia="宋体" w:cs="Times New Roman"/>
                <w:color w:val="auto"/>
                <w:szCs w:val="24"/>
                <w:lang w:eastAsia="zh-CN"/>
              </w:rPr>
              <w:t>，空气质量优良天数比例达到76.6%。通过各项有效措施，本项目所在地的空气环境质量将得到改善</w:t>
            </w:r>
            <w:r>
              <w:rPr>
                <w:rFonts w:hint="default" w:ascii="Times New Roman" w:hAnsi="Times New Roman" w:eastAsia="宋体" w:cs="Times New Roman"/>
                <w:color w:val="auto"/>
                <w:lang w:eastAsia="zh-CN"/>
              </w:rPr>
              <w:t>。</w:t>
            </w:r>
          </w:p>
          <w:p>
            <w:pPr>
              <w:ind w:firstLine="480"/>
              <w:jc w:val="left"/>
              <w:rPr>
                <w:rFonts w:hint="default" w:ascii="Times New Roman" w:hAnsi="Times New Roman" w:eastAsia="宋体" w:cs="Times New Roman"/>
                <w:b/>
                <w:color w:val="auto"/>
                <w:szCs w:val="24"/>
                <w:lang w:eastAsia="zh-CN"/>
              </w:rPr>
            </w:pPr>
            <w:r>
              <w:rPr>
                <w:rFonts w:hint="default" w:ascii="Times New Roman" w:hAnsi="Times New Roman" w:eastAsia="宋体" w:cs="Times New Roman"/>
                <w:b/>
                <w:color w:val="auto"/>
                <w:szCs w:val="24"/>
                <w:lang w:eastAsia="zh-CN"/>
              </w:rPr>
              <w:t>2、地表水质量状况</w:t>
            </w:r>
          </w:p>
          <w:p>
            <w:pPr>
              <w:adjustRightInd/>
              <w:ind w:firstLine="480" w:firstLineChars="0"/>
              <w:jc w:val="left"/>
              <w:rPr>
                <w:rFonts w:hint="default" w:ascii="Times New Roman" w:hAnsi="Times New Roman" w:eastAsia="宋体" w:cs="Times New Roman"/>
                <w:color w:val="auto"/>
                <w:lang w:eastAsia="zh-CN"/>
              </w:rPr>
            </w:pPr>
            <w:r>
              <w:rPr>
                <w:rFonts w:hint="default" w:ascii="Times New Roman" w:hAnsi="Times New Roman" w:eastAsia="宋体" w:cs="Times New Roman"/>
                <w:color w:val="auto"/>
                <w:lang w:eastAsia="zh-CN"/>
              </w:rPr>
              <w:t>为了解受纳水体丹金溧漕河水质现状，本项目引用江苏迈斯特环境检测有限公司于2020年7月1日-7月3日对丹金溧漕河监测的数据，报告编号为MSTCZ20200701008。监测断面W1：金坛区第一污水处理厂排放口上游500m，W2：金坛区第一污水处理厂排放口下游1500m，监测因子为pH、COD、氨氮、总磷、总氮，监测断面结果详见表3-2。</w:t>
            </w:r>
          </w:p>
          <w:p>
            <w:pPr>
              <w:spacing w:line="240" w:lineRule="auto"/>
              <w:jc w:val="center"/>
              <w:rPr>
                <w:rFonts w:hint="default" w:ascii="Times New Roman" w:hAnsi="Times New Roman" w:eastAsia="宋体" w:cs="Times New Roman"/>
                <w:b/>
                <w:color w:val="auto"/>
                <w:szCs w:val="24"/>
                <w:highlight w:val="yellow"/>
                <w:lang w:eastAsia="zh-CN"/>
              </w:rPr>
            </w:pPr>
            <w:r>
              <w:rPr>
                <w:rFonts w:hint="default" w:ascii="Times New Roman" w:hAnsi="Times New Roman" w:eastAsia="宋体" w:cs="Times New Roman"/>
                <w:b/>
                <w:color w:val="auto"/>
                <w:szCs w:val="24"/>
                <w:lang w:eastAsia="zh-CN"/>
              </w:rPr>
              <w:t>表3-2 地表水环境质量现状监测结果单位：mg/L，pH无量纲</w:t>
            </w:r>
          </w:p>
          <w:tbl>
            <w:tblPr>
              <w:tblStyle w:val="17"/>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3"/>
              <w:gridCol w:w="643"/>
              <w:gridCol w:w="968"/>
              <w:gridCol w:w="870"/>
              <w:gridCol w:w="1165"/>
              <w:gridCol w:w="968"/>
              <w:gridCol w:w="1165"/>
              <w:gridCol w:w="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
                      <w:bCs/>
                      <w:color w:val="auto"/>
                      <w:sz w:val="21"/>
                      <w:szCs w:val="21"/>
                      <w:lang w:val="zh-CN"/>
                    </w:rPr>
                  </w:pPr>
                  <w:r>
                    <w:rPr>
                      <w:rFonts w:hint="default" w:ascii="Times New Roman" w:hAnsi="Times New Roman" w:eastAsia="宋体" w:cs="Times New Roman"/>
                      <w:b/>
                      <w:bCs/>
                      <w:color w:val="auto"/>
                      <w:sz w:val="21"/>
                      <w:szCs w:val="21"/>
                      <w:lang w:val="zh-CN"/>
                    </w:rPr>
                    <w:t>断面</w:t>
                  </w:r>
                </w:p>
              </w:tc>
              <w:tc>
                <w:tcPr>
                  <w:tcW w:w="40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
                      <w:bCs/>
                      <w:color w:val="auto"/>
                      <w:sz w:val="21"/>
                      <w:szCs w:val="21"/>
                      <w:lang w:val="zh-CN"/>
                    </w:rPr>
                  </w:pPr>
                  <w:r>
                    <w:rPr>
                      <w:rFonts w:hint="default" w:ascii="Times New Roman" w:hAnsi="Times New Roman" w:eastAsia="宋体" w:cs="Times New Roman"/>
                      <w:b/>
                      <w:bCs/>
                      <w:color w:val="auto"/>
                      <w:sz w:val="21"/>
                      <w:szCs w:val="21"/>
                      <w:lang w:val="zh-CN"/>
                    </w:rPr>
                    <w:t>监测项目</w:t>
                  </w:r>
                </w:p>
              </w:tc>
              <w:tc>
                <w:tcPr>
                  <w:tcW w:w="61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
                      <w:bCs/>
                      <w:color w:val="auto"/>
                      <w:sz w:val="21"/>
                      <w:szCs w:val="21"/>
                      <w:lang w:val="zh-CN"/>
                    </w:rPr>
                  </w:pPr>
                  <w:r>
                    <w:rPr>
                      <w:rFonts w:hint="default" w:ascii="Times New Roman" w:hAnsi="Times New Roman" w:eastAsia="宋体" w:cs="Times New Roman"/>
                      <w:b/>
                      <w:bCs/>
                      <w:color w:val="auto"/>
                      <w:sz w:val="21"/>
                      <w:szCs w:val="21"/>
                      <w:lang w:val="zh-CN"/>
                    </w:rPr>
                    <w:t>pH</w:t>
                  </w:r>
                </w:p>
              </w:tc>
              <w:tc>
                <w:tcPr>
                  <w:tcW w:w="55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
                      <w:bCs/>
                      <w:color w:val="auto"/>
                      <w:sz w:val="21"/>
                      <w:szCs w:val="21"/>
                      <w:lang w:val="zh-CN"/>
                    </w:rPr>
                  </w:pPr>
                  <w:r>
                    <w:rPr>
                      <w:rFonts w:hint="default" w:ascii="Times New Roman" w:hAnsi="Times New Roman" w:eastAsia="宋体" w:cs="Times New Roman"/>
                      <w:b/>
                      <w:bCs/>
                      <w:color w:val="auto"/>
                      <w:sz w:val="21"/>
                      <w:szCs w:val="21"/>
                      <w:lang w:val="zh-CN"/>
                    </w:rPr>
                    <w:t>COD</w:t>
                  </w:r>
                </w:p>
              </w:tc>
              <w:tc>
                <w:tcPr>
                  <w:tcW w:w="74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
                      <w:bCs/>
                      <w:color w:val="auto"/>
                      <w:sz w:val="21"/>
                      <w:szCs w:val="21"/>
                      <w:lang w:val="zh-CN"/>
                    </w:rPr>
                  </w:pPr>
                  <w:r>
                    <w:rPr>
                      <w:rFonts w:hint="default" w:ascii="Times New Roman" w:hAnsi="Times New Roman" w:eastAsia="宋体" w:cs="Times New Roman"/>
                      <w:b/>
                      <w:bCs/>
                      <w:color w:val="auto"/>
                      <w:sz w:val="21"/>
                      <w:szCs w:val="21"/>
                      <w:lang w:val="zh-CN"/>
                    </w:rPr>
                    <w:t>NH</w:t>
                  </w:r>
                  <w:r>
                    <w:rPr>
                      <w:rFonts w:hint="default" w:ascii="Times New Roman" w:hAnsi="Times New Roman" w:eastAsia="宋体" w:cs="Times New Roman"/>
                      <w:b/>
                      <w:bCs/>
                      <w:color w:val="auto"/>
                      <w:sz w:val="21"/>
                      <w:szCs w:val="21"/>
                      <w:vertAlign w:val="subscript"/>
                      <w:lang w:val="zh-CN"/>
                    </w:rPr>
                    <w:t>3</w:t>
                  </w:r>
                  <w:r>
                    <w:rPr>
                      <w:rFonts w:hint="default" w:ascii="Times New Roman" w:hAnsi="Times New Roman" w:eastAsia="宋体" w:cs="Times New Roman"/>
                      <w:b/>
                      <w:bCs/>
                      <w:color w:val="auto"/>
                      <w:sz w:val="21"/>
                      <w:szCs w:val="21"/>
                      <w:lang w:val="zh-CN"/>
                    </w:rPr>
                    <w:t>-N</w:t>
                  </w:r>
                </w:p>
              </w:tc>
              <w:tc>
                <w:tcPr>
                  <w:tcW w:w="61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
                      <w:bCs/>
                      <w:color w:val="auto"/>
                      <w:sz w:val="21"/>
                      <w:szCs w:val="21"/>
                      <w:lang w:val="zh-CN"/>
                    </w:rPr>
                  </w:pPr>
                  <w:r>
                    <w:rPr>
                      <w:rFonts w:hint="default" w:ascii="Times New Roman" w:hAnsi="Times New Roman" w:eastAsia="宋体" w:cs="Times New Roman"/>
                      <w:b/>
                      <w:bCs/>
                      <w:color w:val="auto"/>
                      <w:sz w:val="21"/>
                      <w:szCs w:val="21"/>
                      <w:lang w:val="zh-CN"/>
                    </w:rPr>
                    <w:t>TP</w:t>
                  </w:r>
                </w:p>
              </w:tc>
              <w:tc>
                <w:tcPr>
                  <w:tcW w:w="74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lang w:eastAsia="zh-CN"/>
                    </w:rPr>
                    <w:t>TN</w:t>
                  </w:r>
                </w:p>
              </w:tc>
              <w:tc>
                <w:tcPr>
                  <w:tcW w:w="61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lang w:eastAsia="zh-CN"/>
                    </w:rPr>
                    <w:t>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W1金坛区第一污水处理厂排放口上游500m</w:t>
                  </w:r>
                </w:p>
              </w:tc>
              <w:tc>
                <w:tcPr>
                  <w:tcW w:w="40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最大值</w:t>
                  </w:r>
                </w:p>
              </w:tc>
              <w:tc>
                <w:tcPr>
                  <w:tcW w:w="61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7</w:t>
                  </w:r>
                  <w:r>
                    <w:rPr>
                      <w:rFonts w:hint="default" w:ascii="Times New Roman" w:hAnsi="Times New Roman" w:eastAsia="宋体" w:cs="Times New Roman"/>
                      <w:color w:val="auto"/>
                      <w:sz w:val="21"/>
                      <w:szCs w:val="21"/>
                      <w:lang w:eastAsia="zh-CN"/>
                    </w:rPr>
                    <w:t>.32</w:t>
                  </w:r>
                </w:p>
              </w:tc>
              <w:tc>
                <w:tcPr>
                  <w:tcW w:w="55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15</w:t>
                  </w:r>
                </w:p>
              </w:tc>
              <w:tc>
                <w:tcPr>
                  <w:tcW w:w="74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0.516</w:t>
                  </w:r>
                </w:p>
              </w:tc>
              <w:tc>
                <w:tcPr>
                  <w:tcW w:w="61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0.19</w:t>
                  </w:r>
                </w:p>
              </w:tc>
              <w:tc>
                <w:tcPr>
                  <w:tcW w:w="74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0.911</w:t>
                  </w:r>
                </w:p>
              </w:tc>
              <w:tc>
                <w:tcPr>
                  <w:tcW w:w="61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sz w:val="21"/>
                      <w:szCs w:val="21"/>
                      <w:lang w:val="zh-CN"/>
                    </w:rPr>
                  </w:pPr>
                </w:p>
              </w:tc>
              <w:tc>
                <w:tcPr>
                  <w:tcW w:w="40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最小值</w:t>
                  </w:r>
                </w:p>
              </w:tc>
              <w:tc>
                <w:tcPr>
                  <w:tcW w:w="61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7.16</w:t>
                  </w:r>
                </w:p>
              </w:tc>
              <w:tc>
                <w:tcPr>
                  <w:tcW w:w="55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10</w:t>
                  </w:r>
                </w:p>
              </w:tc>
              <w:tc>
                <w:tcPr>
                  <w:tcW w:w="74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0.432</w:t>
                  </w:r>
                </w:p>
              </w:tc>
              <w:tc>
                <w:tcPr>
                  <w:tcW w:w="61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0.14</w:t>
                  </w:r>
                </w:p>
              </w:tc>
              <w:tc>
                <w:tcPr>
                  <w:tcW w:w="74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0.702</w:t>
                  </w:r>
                </w:p>
              </w:tc>
              <w:tc>
                <w:tcPr>
                  <w:tcW w:w="61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sz w:val="21"/>
                      <w:szCs w:val="21"/>
                      <w:lang w:val="zh-CN"/>
                    </w:rPr>
                  </w:pPr>
                </w:p>
              </w:tc>
              <w:tc>
                <w:tcPr>
                  <w:tcW w:w="40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污染指数</w:t>
                  </w:r>
                </w:p>
              </w:tc>
              <w:tc>
                <w:tcPr>
                  <w:tcW w:w="61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0.08-0.16</w:t>
                  </w:r>
                </w:p>
              </w:tc>
              <w:tc>
                <w:tcPr>
                  <w:tcW w:w="55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0.5-0.75</w:t>
                  </w:r>
                </w:p>
              </w:tc>
              <w:tc>
                <w:tcPr>
                  <w:tcW w:w="74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0.432-0.516</w:t>
                  </w:r>
                </w:p>
              </w:tc>
              <w:tc>
                <w:tcPr>
                  <w:tcW w:w="61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0.7-0.95</w:t>
                  </w:r>
                </w:p>
              </w:tc>
              <w:tc>
                <w:tcPr>
                  <w:tcW w:w="74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0.702-0.911</w:t>
                  </w:r>
                </w:p>
              </w:tc>
              <w:tc>
                <w:tcPr>
                  <w:tcW w:w="61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0.47-0.67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sz w:val="21"/>
                      <w:szCs w:val="21"/>
                      <w:lang w:val="zh-CN"/>
                    </w:rPr>
                  </w:pPr>
                </w:p>
              </w:tc>
              <w:tc>
                <w:tcPr>
                  <w:tcW w:w="40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超标率%</w:t>
                  </w:r>
                </w:p>
              </w:tc>
              <w:tc>
                <w:tcPr>
                  <w:tcW w:w="61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0</w:t>
                  </w:r>
                </w:p>
              </w:tc>
              <w:tc>
                <w:tcPr>
                  <w:tcW w:w="55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0</w:t>
                  </w:r>
                </w:p>
              </w:tc>
              <w:tc>
                <w:tcPr>
                  <w:tcW w:w="74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0</w:t>
                  </w:r>
                </w:p>
              </w:tc>
              <w:tc>
                <w:tcPr>
                  <w:tcW w:w="61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0</w:t>
                  </w:r>
                </w:p>
              </w:tc>
              <w:tc>
                <w:tcPr>
                  <w:tcW w:w="74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0</w:t>
                  </w:r>
                </w:p>
              </w:tc>
              <w:tc>
                <w:tcPr>
                  <w:tcW w:w="61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sz w:val="21"/>
                      <w:szCs w:val="21"/>
                      <w:lang w:val="zh-CN" w:eastAsia="zh-CN"/>
                    </w:rPr>
                  </w:pPr>
                  <w:r>
                    <w:rPr>
                      <w:rFonts w:hint="default" w:ascii="Times New Roman" w:hAnsi="Times New Roman" w:eastAsia="宋体" w:cs="Times New Roman"/>
                      <w:color w:val="auto"/>
                      <w:sz w:val="21"/>
                      <w:szCs w:val="21"/>
                      <w:lang w:val="zh-CN" w:eastAsia="zh-CN"/>
                    </w:rPr>
                    <w:t>W2：金坛区第一污水处理厂排放口下游1500m</w:t>
                  </w:r>
                </w:p>
              </w:tc>
              <w:tc>
                <w:tcPr>
                  <w:tcW w:w="40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kern w:val="2"/>
                      <w:sz w:val="21"/>
                      <w:szCs w:val="21"/>
                      <w:lang w:val="zh-CN" w:eastAsia="zh-CN"/>
                    </w:rPr>
                  </w:pPr>
                  <w:r>
                    <w:rPr>
                      <w:rFonts w:hint="default" w:ascii="Times New Roman" w:hAnsi="Times New Roman" w:eastAsia="宋体" w:cs="Times New Roman"/>
                      <w:color w:val="auto"/>
                      <w:sz w:val="21"/>
                      <w:szCs w:val="21"/>
                      <w:lang w:val="zh-CN"/>
                    </w:rPr>
                    <w:t>最大值</w:t>
                  </w:r>
                </w:p>
              </w:tc>
              <w:tc>
                <w:tcPr>
                  <w:tcW w:w="61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kern w:val="2"/>
                      <w:sz w:val="21"/>
                      <w:szCs w:val="21"/>
                      <w:lang w:eastAsia="zh-CN"/>
                    </w:rPr>
                  </w:pPr>
                  <w:r>
                    <w:rPr>
                      <w:rFonts w:hint="default" w:ascii="Times New Roman" w:hAnsi="Times New Roman" w:eastAsia="宋体" w:cs="Times New Roman"/>
                      <w:color w:val="auto"/>
                      <w:kern w:val="2"/>
                      <w:sz w:val="21"/>
                      <w:szCs w:val="21"/>
                      <w:lang w:eastAsia="zh-CN"/>
                    </w:rPr>
                    <w:t>7.34</w:t>
                  </w:r>
                </w:p>
              </w:tc>
              <w:tc>
                <w:tcPr>
                  <w:tcW w:w="55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kern w:val="2"/>
                      <w:sz w:val="21"/>
                      <w:szCs w:val="21"/>
                      <w:lang w:eastAsia="zh-CN"/>
                    </w:rPr>
                  </w:pPr>
                  <w:r>
                    <w:rPr>
                      <w:rFonts w:hint="default" w:ascii="Times New Roman" w:hAnsi="Times New Roman" w:eastAsia="宋体" w:cs="Times New Roman"/>
                      <w:color w:val="auto"/>
                      <w:kern w:val="2"/>
                      <w:sz w:val="21"/>
                      <w:szCs w:val="21"/>
                      <w:lang w:eastAsia="zh-CN"/>
                    </w:rPr>
                    <w:t>13</w:t>
                  </w:r>
                </w:p>
              </w:tc>
              <w:tc>
                <w:tcPr>
                  <w:tcW w:w="74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kern w:val="2"/>
                      <w:sz w:val="21"/>
                      <w:szCs w:val="21"/>
                      <w:lang w:eastAsia="zh-CN"/>
                    </w:rPr>
                  </w:pPr>
                  <w:r>
                    <w:rPr>
                      <w:rFonts w:hint="default" w:ascii="Times New Roman" w:hAnsi="Times New Roman" w:eastAsia="宋体" w:cs="Times New Roman"/>
                      <w:color w:val="auto"/>
                      <w:kern w:val="2"/>
                      <w:sz w:val="21"/>
                      <w:szCs w:val="21"/>
                      <w:lang w:eastAsia="zh-CN"/>
                    </w:rPr>
                    <w:t>0.624</w:t>
                  </w:r>
                </w:p>
              </w:tc>
              <w:tc>
                <w:tcPr>
                  <w:tcW w:w="61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kern w:val="2"/>
                      <w:sz w:val="21"/>
                      <w:szCs w:val="21"/>
                      <w:lang w:eastAsia="zh-CN"/>
                    </w:rPr>
                  </w:pPr>
                  <w:r>
                    <w:rPr>
                      <w:rFonts w:hint="default" w:ascii="Times New Roman" w:hAnsi="Times New Roman" w:eastAsia="宋体" w:cs="Times New Roman"/>
                      <w:color w:val="auto"/>
                      <w:kern w:val="2"/>
                      <w:sz w:val="21"/>
                      <w:szCs w:val="21"/>
                      <w:lang w:eastAsia="zh-CN"/>
                    </w:rPr>
                    <w:t>0.19</w:t>
                  </w:r>
                </w:p>
              </w:tc>
              <w:tc>
                <w:tcPr>
                  <w:tcW w:w="74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0.951</w:t>
                  </w:r>
                </w:p>
              </w:tc>
              <w:tc>
                <w:tcPr>
                  <w:tcW w:w="61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sz w:val="21"/>
                      <w:szCs w:val="21"/>
                      <w:lang w:val="zh-CN"/>
                    </w:rPr>
                  </w:pPr>
                </w:p>
              </w:tc>
              <w:tc>
                <w:tcPr>
                  <w:tcW w:w="40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kern w:val="2"/>
                      <w:sz w:val="21"/>
                      <w:szCs w:val="21"/>
                      <w:lang w:val="zh-CN" w:eastAsia="zh-CN"/>
                    </w:rPr>
                  </w:pPr>
                  <w:r>
                    <w:rPr>
                      <w:rFonts w:hint="default" w:ascii="Times New Roman" w:hAnsi="Times New Roman" w:eastAsia="宋体" w:cs="Times New Roman"/>
                      <w:color w:val="auto"/>
                      <w:sz w:val="21"/>
                      <w:szCs w:val="21"/>
                      <w:lang w:val="zh-CN"/>
                    </w:rPr>
                    <w:t>最小值</w:t>
                  </w:r>
                </w:p>
              </w:tc>
              <w:tc>
                <w:tcPr>
                  <w:tcW w:w="61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kern w:val="2"/>
                      <w:sz w:val="21"/>
                      <w:szCs w:val="21"/>
                      <w:lang w:eastAsia="zh-CN"/>
                    </w:rPr>
                  </w:pPr>
                  <w:r>
                    <w:rPr>
                      <w:rFonts w:hint="default" w:ascii="Times New Roman" w:hAnsi="Times New Roman" w:eastAsia="宋体" w:cs="Times New Roman"/>
                      <w:color w:val="auto"/>
                      <w:kern w:val="2"/>
                      <w:sz w:val="21"/>
                      <w:szCs w:val="21"/>
                      <w:lang w:eastAsia="zh-CN"/>
                    </w:rPr>
                    <w:t>7.18</w:t>
                  </w:r>
                </w:p>
              </w:tc>
              <w:tc>
                <w:tcPr>
                  <w:tcW w:w="55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kern w:val="2"/>
                      <w:sz w:val="21"/>
                      <w:szCs w:val="21"/>
                      <w:lang w:eastAsia="zh-CN"/>
                    </w:rPr>
                  </w:pPr>
                  <w:r>
                    <w:rPr>
                      <w:rFonts w:hint="default" w:ascii="Times New Roman" w:hAnsi="Times New Roman" w:eastAsia="宋体" w:cs="Times New Roman"/>
                      <w:color w:val="auto"/>
                      <w:kern w:val="2"/>
                      <w:sz w:val="21"/>
                      <w:szCs w:val="21"/>
                      <w:lang w:eastAsia="zh-CN"/>
                    </w:rPr>
                    <w:t>8</w:t>
                  </w:r>
                </w:p>
              </w:tc>
              <w:tc>
                <w:tcPr>
                  <w:tcW w:w="74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kern w:val="2"/>
                      <w:sz w:val="21"/>
                      <w:szCs w:val="21"/>
                      <w:lang w:eastAsia="zh-CN"/>
                    </w:rPr>
                  </w:pPr>
                  <w:r>
                    <w:rPr>
                      <w:rFonts w:hint="default" w:ascii="Times New Roman" w:hAnsi="Times New Roman" w:eastAsia="宋体" w:cs="Times New Roman"/>
                      <w:color w:val="auto"/>
                      <w:kern w:val="2"/>
                      <w:sz w:val="21"/>
                      <w:szCs w:val="21"/>
                      <w:lang w:eastAsia="zh-CN"/>
                    </w:rPr>
                    <w:t>0.524</w:t>
                  </w:r>
                </w:p>
              </w:tc>
              <w:tc>
                <w:tcPr>
                  <w:tcW w:w="61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kern w:val="2"/>
                      <w:sz w:val="21"/>
                      <w:szCs w:val="21"/>
                      <w:lang w:eastAsia="zh-CN"/>
                    </w:rPr>
                  </w:pPr>
                  <w:r>
                    <w:rPr>
                      <w:rFonts w:hint="default" w:ascii="Times New Roman" w:hAnsi="Times New Roman" w:eastAsia="宋体" w:cs="Times New Roman"/>
                      <w:color w:val="auto"/>
                      <w:kern w:val="2"/>
                      <w:sz w:val="21"/>
                      <w:szCs w:val="21"/>
                      <w:lang w:eastAsia="zh-CN"/>
                    </w:rPr>
                    <w:t>0.11</w:t>
                  </w:r>
                </w:p>
              </w:tc>
              <w:tc>
                <w:tcPr>
                  <w:tcW w:w="74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0.822</w:t>
                  </w:r>
                </w:p>
              </w:tc>
              <w:tc>
                <w:tcPr>
                  <w:tcW w:w="61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sz w:val="21"/>
                      <w:szCs w:val="21"/>
                      <w:lang w:val="zh-CN"/>
                    </w:rPr>
                  </w:pPr>
                </w:p>
              </w:tc>
              <w:tc>
                <w:tcPr>
                  <w:tcW w:w="40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kern w:val="2"/>
                      <w:sz w:val="21"/>
                      <w:szCs w:val="21"/>
                      <w:lang w:val="zh-CN" w:eastAsia="zh-CN"/>
                    </w:rPr>
                  </w:pPr>
                  <w:r>
                    <w:rPr>
                      <w:rFonts w:hint="default" w:ascii="Times New Roman" w:hAnsi="Times New Roman" w:eastAsia="宋体" w:cs="Times New Roman"/>
                      <w:color w:val="auto"/>
                      <w:sz w:val="21"/>
                      <w:szCs w:val="21"/>
                      <w:lang w:val="zh-CN"/>
                    </w:rPr>
                    <w:t>污染指数</w:t>
                  </w:r>
                </w:p>
              </w:tc>
              <w:tc>
                <w:tcPr>
                  <w:tcW w:w="61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kern w:val="2"/>
                      <w:sz w:val="21"/>
                      <w:szCs w:val="21"/>
                      <w:lang w:eastAsia="zh-CN"/>
                    </w:rPr>
                  </w:pPr>
                  <w:r>
                    <w:rPr>
                      <w:rFonts w:hint="default" w:ascii="Times New Roman" w:hAnsi="Times New Roman" w:eastAsia="宋体" w:cs="Times New Roman"/>
                      <w:color w:val="auto"/>
                      <w:kern w:val="2"/>
                      <w:sz w:val="21"/>
                      <w:szCs w:val="21"/>
                      <w:lang w:eastAsia="zh-CN"/>
                    </w:rPr>
                    <w:t>0.09-0.17</w:t>
                  </w:r>
                </w:p>
              </w:tc>
              <w:tc>
                <w:tcPr>
                  <w:tcW w:w="55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kern w:val="2"/>
                      <w:sz w:val="21"/>
                      <w:szCs w:val="21"/>
                      <w:lang w:eastAsia="zh-CN"/>
                    </w:rPr>
                  </w:pPr>
                  <w:r>
                    <w:rPr>
                      <w:rFonts w:hint="default" w:ascii="Times New Roman" w:hAnsi="Times New Roman" w:eastAsia="宋体" w:cs="Times New Roman"/>
                      <w:color w:val="auto"/>
                      <w:kern w:val="2"/>
                      <w:sz w:val="21"/>
                      <w:szCs w:val="21"/>
                      <w:lang w:eastAsia="zh-CN"/>
                    </w:rPr>
                    <w:t>0.4-0.65</w:t>
                  </w:r>
                </w:p>
              </w:tc>
              <w:tc>
                <w:tcPr>
                  <w:tcW w:w="74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kern w:val="2"/>
                      <w:sz w:val="21"/>
                      <w:szCs w:val="21"/>
                      <w:lang w:eastAsia="zh-CN"/>
                    </w:rPr>
                  </w:pPr>
                  <w:r>
                    <w:rPr>
                      <w:rFonts w:hint="default" w:ascii="Times New Roman" w:hAnsi="Times New Roman" w:eastAsia="宋体" w:cs="Times New Roman"/>
                      <w:color w:val="auto"/>
                      <w:kern w:val="2"/>
                      <w:sz w:val="21"/>
                      <w:szCs w:val="21"/>
                      <w:lang w:eastAsia="zh-CN"/>
                    </w:rPr>
                    <w:t>0.524-0.624</w:t>
                  </w:r>
                </w:p>
              </w:tc>
              <w:tc>
                <w:tcPr>
                  <w:tcW w:w="61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kern w:val="2"/>
                      <w:sz w:val="21"/>
                      <w:szCs w:val="21"/>
                      <w:lang w:eastAsia="zh-CN"/>
                    </w:rPr>
                  </w:pPr>
                  <w:r>
                    <w:rPr>
                      <w:rFonts w:hint="default" w:ascii="Times New Roman" w:hAnsi="Times New Roman" w:eastAsia="宋体" w:cs="Times New Roman"/>
                      <w:color w:val="auto"/>
                      <w:kern w:val="2"/>
                      <w:sz w:val="21"/>
                      <w:szCs w:val="21"/>
                      <w:lang w:eastAsia="zh-CN"/>
                    </w:rPr>
                    <w:t>0.55-0.95</w:t>
                  </w:r>
                </w:p>
              </w:tc>
              <w:tc>
                <w:tcPr>
                  <w:tcW w:w="74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0.822-0.951</w:t>
                  </w:r>
                </w:p>
              </w:tc>
              <w:tc>
                <w:tcPr>
                  <w:tcW w:w="61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0.7-0.9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704"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sz w:val="21"/>
                      <w:szCs w:val="21"/>
                      <w:lang w:val="zh-CN"/>
                    </w:rPr>
                  </w:pPr>
                </w:p>
              </w:tc>
              <w:tc>
                <w:tcPr>
                  <w:tcW w:w="40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kern w:val="2"/>
                      <w:sz w:val="21"/>
                      <w:szCs w:val="21"/>
                      <w:lang w:val="zh-CN" w:eastAsia="zh-CN"/>
                    </w:rPr>
                  </w:pPr>
                  <w:r>
                    <w:rPr>
                      <w:rFonts w:hint="default" w:ascii="Times New Roman" w:hAnsi="Times New Roman" w:eastAsia="宋体" w:cs="Times New Roman"/>
                      <w:color w:val="auto"/>
                      <w:sz w:val="21"/>
                      <w:szCs w:val="21"/>
                      <w:lang w:val="zh-CN"/>
                    </w:rPr>
                    <w:t>超标率%</w:t>
                  </w:r>
                </w:p>
              </w:tc>
              <w:tc>
                <w:tcPr>
                  <w:tcW w:w="61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kern w:val="2"/>
                      <w:sz w:val="21"/>
                      <w:szCs w:val="21"/>
                      <w:lang w:val="zh-CN" w:eastAsia="zh-CN"/>
                    </w:rPr>
                  </w:pPr>
                  <w:r>
                    <w:rPr>
                      <w:rFonts w:hint="default" w:ascii="Times New Roman" w:hAnsi="Times New Roman" w:eastAsia="宋体" w:cs="Times New Roman"/>
                      <w:color w:val="auto"/>
                      <w:sz w:val="21"/>
                      <w:szCs w:val="21"/>
                      <w:lang w:val="zh-CN"/>
                    </w:rPr>
                    <w:t>0</w:t>
                  </w:r>
                </w:p>
              </w:tc>
              <w:tc>
                <w:tcPr>
                  <w:tcW w:w="55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kern w:val="2"/>
                      <w:sz w:val="21"/>
                      <w:szCs w:val="21"/>
                      <w:lang w:val="zh-CN" w:eastAsia="zh-CN"/>
                    </w:rPr>
                  </w:pPr>
                  <w:r>
                    <w:rPr>
                      <w:rFonts w:hint="default" w:ascii="Times New Roman" w:hAnsi="Times New Roman" w:eastAsia="宋体" w:cs="Times New Roman"/>
                      <w:color w:val="auto"/>
                      <w:sz w:val="21"/>
                      <w:szCs w:val="21"/>
                      <w:lang w:val="zh-CN"/>
                    </w:rPr>
                    <w:t>0</w:t>
                  </w:r>
                </w:p>
              </w:tc>
              <w:tc>
                <w:tcPr>
                  <w:tcW w:w="74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kern w:val="2"/>
                      <w:sz w:val="21"/>
                      <w:szCs w:val="21"/>
                      <w:lang w:val="zh-CN" w:eastAsia="zh-CN"/>
                    </w:rPr>
                  </w:pPr>
                  <w:r>
                    <w:rPr>
                      <w:rFonts w:hint="default" w:ascii="Times New Roman" w:hAnsi="Times New Roman" w:eastAsia="宋体" w:cs="Times New Roman"/>
                      <w:color w:val="auto"/>
                      <w:sz w:val="21"/>
                      <w:szCs w:val="21"/>
                      <w:lang w:val="zh-CN"/>
                    </w:rPr>
                    <w:t>0</w:t>
                  </w:r>
                </w:p>
              </w:tc>
              <w:tc>
                <w:tcPr>
                  <w:tcW w:w="61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kern w:val="2"/>
                      <w:sz w:val="21"/>
                      <w:szCs w:val="21"/>
                      <w:lang w:val="zh-CN" w:eastAsia="zh-CN"/>
                    </w:rPr>
                  </w:pPr>
                  <w:r>
                    <w:rPr>
                      <w:rFonts w:hint="default" w:ascii="Times New Roman" w:hAnsi="Times New Roman" w:eastAsia="宋体" w:cs="Times New Roman"/>
                      <w:color w:val="auto"/>
                      <w:sz w:val="21"/>
                      <w:szCs w:val="21"/>
                      <w:lang w:val="zh-CN"/>
                    </w:rPr>
                    <w:t>0</w:t>
                  </w:r>
                </w:p>
              </w:tc>
              <w:tc>
                <w:tcPr>
                  <w:tcW w:w="74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0</w:t>
                  </w:r>
                </w:p>
              </w:tc>
              <w:tc>
                <w:tcPr>
                  <w:tcW w:w="61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11" w:type="pct"/>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sz w:val="21"/>
                      <w:szCs w:val="21"/>
                      <w:lang w:val="zh-CN" w:eastAsia="zh-CN"/>
                    </w:rPr>
                  </w:pPr>
                  <w:r>
                    <w:rPr>
                      <w:rFonts w:hint="default" w:ascii="Times New Roman" w:hAnsi="Times New Roman" w:eastAsia="宋体" w:cs="Times New Roman"/>
                      <w:color w:val="auto"/>
                      <w:sz w:val="21"/>
                      <w:szCs w:val="21"/>
                      <w:lang w:val="zh-CN" w:eastAsia="zh-CN"/>
                    </w:rPr>
                    <w:t>《地表</w:t>
                  </w:r>
                  <w:r>
                    <w:rPr>
                      <w:rFonts w:hint="default" w:ascii="Times New Roman" w:hAnsi="Times New Roman" w:eastAsia="宋体" w:cs="Times New Roman"/>
                      <w:color w:val="auto"/>
                      <w:sz w:val="21"/>
                      <w:szCs w:val="21"/>
                      <w:lang w:eastAsia="zh-CN"/>
                    </w:rPr>
                    <w:t>水</w:t>
                  </w:r>
                  <w:r>
                    <w:rPr>
                      <w:rFonts w:hint="default" w:ascii="Times New Roman" w:hAnsi="Times New Roman" w:eastAsia="宋体" w:cs="Times New Roman"/>
                      <w:color w:val="auto"/>
                      <w:sz w:val="21"/>
                      <w:szCs w:val="21"/>
                      <w:lang w:val="zh-CN" w:eastAsia="zh-CN"/>
                    </w:rPr>
                    <w:t>环境质量标准》（GB3838-2002）</w:t>
                  </w:r>
                  <w:r>
                    <w:rPr>
                      <w:rFonts w:hint="default" w:ascii="Times New Roman" w:hAnsi="Times New Roman" w:eastAsia="宋体" w:cs="Times New Roman"/>
                      <w:color w:val="auto"/>
                      <w:sz w:val="21"/>
                      <w:szCs w:val="21"/>
                      <w:lang w:eastAsia="zh-CN"/>
                    </w:rPr>
                    <w:t>Ⅲ</w:t>
                  </w:r>
                  <w:r>
                    <w:rPr>
                      <w:rFonts w:hint="default" w:ascii="Times New Roman" w:hAnsi="Times New Roman" w:eastAsia="宋体" w:cs="Times New Roman"/>
                      <w:color w:val="auto"/>
                      <w:sz w:val="21"/>
                      <w:szCs w:val="21"/>
                      <w:lang w:val="zh-CN" w:eastAsia="zh-CN"/>
                    </w:rPr>
                    <w:t>类标准</w:t>
                  </w:r>
                </w:p>
              </w:tc>
              <w:tc>
                <w:tcPr>
                  <w:tcW w:w="61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sz w:val="21"/>
                      <w:szCs w:val="21"/>
                      <w:lang w:val="zh-CN" w:eastAsia="zh-CN"/>
                    </w:rPr>
                  </w:pPr>
                  <w:r>
                    <w:rPr>
                      <w:rFonts w:hint="default" w:ascii="Times New Roman" w:hAnsi="Times New Roman" w:eastAsia="宋体" w:cs="Times New Roman"/>
                      <w:color w:val="auto"/>
                      <w:sz w:val="21"/>
                      <w:szCs w:val="21"/>
                      <w:lang w:val="zh-CN" w:eastAsia="zh-CN"/>
                    </w:rPr>
                    <w:t>6-9</w:t>
                  </w:r>
                </w:p>
              </w:tc>
              <w:tc>
                <w:tcPr>
                  <w:tcW w:w="55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20</w:t>
                  </w:r>
                </w:p>
              </w:tc>
              <w:tc>
                <w:tcPr>
                  <w:tcW w:w="74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1.0</w:t>
                  </w:r>
                </w:p>
              </w:tc>
              <w:tc>
                <w:tcPr>
                  <w:tcW w:w="61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0.2</w:t>
                  </w:r>
                </w:p>
              </w:tc>
              <w:tc>
                <w:tcPr>
                  <w:tcW w:w="74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1.0</w:t>
                  </w:r>
                </w:p>
              </w:tc>
              <w:tc>
                <w:tcPr>
                  <w:tcW w:w="61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30</w:t>
                  </w:r>
                </w:p>
              </w:tc>
            </w:tr>
          </w:tbl>
          <w:p>
            <w:pPr>
              <w:ind w:firstLine="480" w:firstLineChars="0"/>
              <w:jc w:val="left"/>
              <w:rPr>
                <w:rFonts w:hint="default" w:ascii="Times New Roman" w:hAnsi="Times New Roman" w:eastAsia="宋体" w:cs="Times New Roman"/>
                <w:color w:val="auto"/>
                <w:szCs w:val="24"/>
                <w:lang w:eastAsia="zh-CN"/>
              </w:rPr>
            </w:pPr>
            <w:r>
              <w:rPr>
                <w:rFonts w:hint="default" w:ascii="Times New Roman" w:hAnsi="Times New Roman" w:eastAsia="宋体" w:cs="Times New Roman"/>
                <w:color w:val="auto"/>
                <w:szCs w:val="24"/>
                <w:lang w:eastAsia="zh-CN"/>
              </w:rPr>
              <w:t>监测结果表明，各监测断面的各污染物现状指标均达到《地表水环境质量标准》（GB3838-2002）</w:t>
            </w:r>
            <w:r>
              <w:rPr>
                <w:rFonts w:hint="default" w:ascii="Times New Roman" w:hAnsi="Times New Roman" w:eastAsia="宋体" w:cs="Times New Roman"/>
                <w:color w:val="auto"/>
                <w:lang w:eastAsia="zh-CN"/>
              </w:rPr>
              <w:t>Ⅲ</w:t>
            </w:r>
            <w:r>
              <w:rPr>
                <w:rFonts w:hint="default" w:ascii="Times New Roman" w:hAnsi="Times New Roman" w:eastAsia="宋体" w:cs="Times New Roman"/>
                <w:color w:val="auto"/>
                <w:szCs w:val="24"/>
                <w:lang w:eastAsia="zh-CN"/>
              </w:rPr>
              <w:t>类水质标准，地表水环境基本良好。</w:t>
            </w:r>
          </w:p>
          <w:p>
            <w:pPr>
              <w:ind w:firstLine="480"/>
              <w:jc w:val="left"/>
              <w:rPr>
                <w:rFonts w:hint="default" w:ascii="Times New Roman" w:hAnsi="Times New Roman" w:eastAsia="宋体" w:cs="Times New Roman"/>
                <w:b/>
                <w:color w:val="auto"/>
                <w:szCs w:val="24"/>
                <w:lang w:eastAsia="zh-CN"/>
              </w:rPr>
            </w:pPr>
            <w:r>
              <w:rPr>
                <w:rFonts w:hint="default" w:ascii="Times New Roman" w:hAnsi="Times New Roman" w:eastAsia="宋体" w:cs="Times New Roman"/>
                <w:b/>
                <w:color w:val="auto"/>
                <w:szCs w:val="24"/>
                <w:lang w:eastAsia="zh-CN"/>
              </w:rPr>
              <w:t>3、声环境质量现状</w:t>
            </w:r>
          </w:p>
          <w:p>
            <w:pPr>
              <w:ind w:firstLine="480" w:firstLineChars="0"/>
              <w:jc w:val="left"/>
              <w:rPr>
                <w:rFonts w:hint="default" w:ascii="Times New Roman" w:hAnsi="Times New Roman" w:eastAsia="宋体" w:cs="Times New Roman"/>
                <w:color w:val="auto"/>
                <w:szCs w:val="24"/>
                <w:lang w:eastAsia="zh-CN"/>
              </w:rPr>
            </w:pPr>
            <w:r>
              <w:rPr>
                <w:rFonts w:hint="default" w:ascii="Times New Roman" w:hAnsi="Times New Roman" w:eastAsia="宋体" w:cs="Times New Roman"/>
                <w:color w:val="auto"/>
                <w:szCs w:val="24"/>
                <w:lang w:eastAsia="zh-CN"/>
              </w:rPr>
              <w:t>本项目噪声质量现状于2021年</w:t>
            </w:r>
            <w:r>
              <w:rPr>
                <w:rFonts w:hint="default" w:ascii="Times New Roman" w:hAnsi="Times New Roman" w:eastAsia="宋体" w:cs="Times New Roman"/>
                <w:color w:val="auto"/>
                <w:szCs w:val="24"/>
                <w:lang w:val="en-US" w:eastAsia="zh-CN"/>
              </w:rPr>
              <w:t>5</w:t>
            </w:r>
            <w:r>
              <w:rPr>
                <w:rFonts w:hint="default" w:ascii="Times New Roman" w:hAnsi="Times New Roman" w:eastAsia="宋体" w:cs="Times New Roman"/>
                <w:color w:val="auto"/>
                <w:szCs w:val="24"/>
                <w:lang w:eastAsia="zh-CN"/>
              </w:rPr>
              <w:t>月</w:t>
            </w:r>
            <w:r>
              <w:rPr>
                <w:rFonts w:hint="default" w:ascii="Times New Roman" w:hAnsi="Times New Roman" w:eastAsia="宋体" w:cs="Times New Roman"/>
                <w:color w:val="auto"/>
                <w:szCs w:val="24"/>
                <w:lang w:val="en-US" w:eastAsia="zh-CN"/>
              </w:rPr>
              <w:t>9</w:t>
            </w:r>
            <w:r>
              <w:rPr>
                <w:rFonts w:hint="default" w:ascii="Times New Roman" w:hAnsi="Times New Roman" w:eastAsia="宋体" w:cs="Times New Roman"/>
                <w:color w:val="auto"/>
                <w:szCs w:val="24"/>
                <w:lang w:eastAsia="zh-CN"/>
              </w:rPr>
              <w:t>日-</w:t>
            </w:r>
            <w:r>
              <w:rPr>
                <w:rFonts w:hint="default" w:ascii="Times New Roman" w:hAnsi="Times New Roman" w:eastAsia="宋体" w:cs="Times New Roman"/>
                <w:color w:val="auto"/>
                <w:szCs w:val="24"/>
                <w:lang w:val="en-US" w:eastAsia="zh-CN"/>
              </w:rPr>
              <w:t>11</w:t>
            </w:r>
            <w:r>
              <w:rPr>
                <w:rFonts w:hint="default" w:ascii="Times New Roman" w:hAnsi="Times New Roman" w:eastAsia="宋体" w:cs="Times New Roman"/>
                <w:color w:val="auto"/>
                <w:szCs w:val="24"/>
                <w:lang w:eastAsia="zh-CN"/>
              </w:rPr>
              <w:t>日对项目所在地布设</w:t>
            </w:r>
            <w:r>
              <w:rPr>
                <w:rFonts w:hint="default" w:ascii="Times New Roman" w:hAnsi="Times New Roman" w:eastAsia="宋体" w:cs="Times New Roman"/>
                <w:color w:val="auto"/>
                <w:szCs w:val="24"/>
                <w:lang w:val="en-US" w:eastAsia="zh-CN"/>
              </w:rPr>
              <w:t>5</w:t>
            </w:r>
            <w:r>
              <w:rPr>
                <w:rFonts w:hint="default" w:ascii="Times New Roman" w:hAnsi="Times New Roman" w:eastAsia="宋体" w:cs="Times New Roman"/>
                <w:color w:val="auto"/>
                <w:szCs w:val="24"/>
                <w:lang w:eastAsia="zh-CN"/>
              </w:rPr>
              <w:t>个监测点进行监测。监测频次为昼、夜间各1次，连续监测2天；监测标准为：本项目所在地边界执行《声环境质量标准》（GB3096-2008）中2类标准，监测结果如下表。</w:t>
            </w:r>
          </w:p>
          <w:p>
            <w:pPr>
              <w:ind w:firstLine="480" w:firstLineChars="0"/>
              <w:jc w:val="left"/>
              <w:rPr>
                <w:rFonts w:hint="default" w:ascii="Times New Roman" w:hAnsi="Times New Roman" w:eastAsia="宋体" w:cs="Times New Roman"/>
                <w:b/>
                <w:color w:val="auto"/>
                <w:szCs w:val="24"/>
                <w:lang w:eastAsia="zh-CN"/>
              </w:rPr>
            </w:pPr>
            <w:r>
              <w:rPr>
                <w:rFonts w:hint="default" w:ascii="Times New Roman" w:hAnsi="Times New Roman" w:eastAsia="宋体" w:cs="Times New Roman"/>
                <w:color w:val="auto"/>
                <w:szCs w:val="24"/>
                <w:lang w:eastAsia="zh-CN"/>
              </w:rPr>
              <w:t>监测结果见表3-3。</w:t>
            </w:r>
          </w:p>
          <w:p>
            <w:pPr>
              <w:pStyle w:val="9"/>
              <w:jc w:val="both"/>
              <w:rPr>
                <w:rFonts w:hint="default"/>
                <w:color w:val="auto"/>
                <w:lang w:eastAsia="zh-CN"/>
              </w:rPr>
            </w:pPr>
          </w:p>
          <w:p>
            <w:pPr>
              <w:snapToGrid/>
              <w:spacing w:line="240" w:lineRule="auto"/>
              <w:jc w:val="center"/>
              <w:rPr>
                <w:rFonts w:hint="default" w:ascii="Times New Roman" w:hAnsi="Times New Roman" w:eastAsia="宋体" w:cs="Times New Roman"/>
                <w:b/>
                <w:color w:val="auto"/>
                <w:szCs w:val="24"/>
                <w:lang w:eastAsia="zh-CN"/>
              </w:rPr>
            </w:pPr>
            <w:r>
              <w:rPr>
                <w:rFonts w:hint="default" w:ascii="Times New Roman" w:hAnsi="Times New Roman" w:eastAsia="宋体" w:cs="Times New Roman"/>
                <w:b/>
                <w:color w:val="auto"/>
                <w:szCs w:val="24"/>
                <w:lang w:eastAsia="zh-CN"/>
              </w:rPr>
              <w:t>表3-3 噪声现状监测结果统计表单位：dB（A）</w:t>
            </w:r>
          </w:p>
          <w:tbl>
            <w:tblPr>
              <w:tblStyle w:val="18"/>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8"/>
              <w:gridCol w:w="1996"/>
              <w:gridCol w:w="1146"/>
              <w:gridCol w:w="1148"/>
              <w:gridCol w:w="881"/>
              <w:gridCol w:w="882"/>
              <w:gridCol w:w="8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580"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lang w:eastAsia="zh-CN"/>
                    </w:rPr>
                    <w:t>监测点位编号</w:t>
                  </w:r>
                </w:p>
              </w:tc>
              <w:tc>
                <w:tcPr>
                  <w:tcW w:w="1261"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lang w:eastAsia="zh-CN"/>
                    </w:rPr>
                    <w:t>经纬度坐标</w:t>
                  </w:r>
                </w:p>
              </w:tc>
              <w:tc>
                <w:tcPr>
                  <w:tcW w:w="1465" w:type="pct"/>
                  <w:gridSpan w:val="2"/>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lang w:eastAsia="zh-CN"/>
                    </w:rPr>
                    <w:t>测量时段</w:t>
                  </w:r>
                </w:p>
              </w:tc>
              <w:tc>
                <w:tcPr>
                  <w:tcW w:w="563"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lang w:eastAsia="zh-CN"/>
                    </w:rPr>
                    <w:t>等效声级</w:t>
                  </w:r>
                </w:p>
              </w:tc>
              <w:tc>
                <w:tcPr>
                  <w:tcW w:w="563"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lang w:eastAsia="zh-CN"/>
                    </w:rPr>
                    <w:t>评价标准</w:t>
                  </w:r>
                </w:p>
              </w:tc>
              <w:tc>
                <w:tcPr>
                  <w:tcW w:w="564"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lang w:eastAsia="zh-CN"/>
                    </w:rPr>
                    <w:t>达标情况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0" w:type="pct"/>
                  <w:vMerge w:val="restart"/>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N1</w:t>
                  </w:r>
                  <w:r>
                    <w:rPr>
                      <w:rFonts w:hint="eastAsia" w:ascii="Times New Roman" w:hAnsi="Times New Roman" w:eastAsia="宋体" w:cs="Times New Roman"/>
                      <w:color w:val="auto"/>
                      <w:sz w:val="21"/>
                      <w:szCs w:val="21"/>
                      <w:lang w:eastAsia="zh-CN"/>
                    </w:rPr>
                    <w:t>荆家村</w:t>
                  </w:r>
                  <w:r>
                    <w:rPr>
                      <w:rFonts w:hint="default" w:ascii="Times New Roman" w:hAnsi="Times New Roman" w:eastAsia="宋体" w:cs="Times New Roman"/>
                      <w:color w:val="auto"/>
                      <w:sz w:val="21"/>
                      <w:szCs w:val="21"/>
                      <w:lang w:eastAsia="zh-CN"/>
                    </w:rPr>
                    <w:t>居民点</w:t>
                  </w:r>
                </w:p>
              </w:tc>
              <w:tc>
                <w:tcPr>
                  <w:tcW w:w="1261" w:type="pct"/>
                  <w:vMerge w:val="restart"/>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119.5856130123N，31.6733479500E</w:t>
                  </w:r>
                </w:p>
              </w:tc>
              <w:tc>
                <w:tcPr>
                  <w:tcW w:w="732" w:type="pct"/>
                  <w:vMerge w:val="restart"/>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2021年</w:t>
                  </w:r>
                  <w:r>
                    <w:rPr>
                      <w:rFonts w:hint="default" w:ascii="Times New Roman" w:hAnsi="Times New Roman" w:eastAsia="宋体" w:cs="Times New Roman"/>
                      <w:color w:val="auto"/>
                      <w:sz w:val="21"/>
                      <w:szCs w:val="21"/>
                      <w:lang w:val="en-US" w:eastAsia="zh-CN"/>
                    </w:rPr>
                    <w:t>5</w:t>
                  </w:r>
                  <w:r>
                    <w:rPr>
                      <w:rFonts w:hint="default" w:ascii="Times New Roman" w:hAnsi="Times New Roman" w:eastAsia="宋体" w:cs="Times New Roman"/>
                      <w:color w:val="auto"/>
                      <w:sz w:val="21"/>
                      <w:szCs w:val="21"/>
                      <w:lang w:eastAsia="zh-CN"/>
                    </w:rPr>
                    <w:t>月</w:t>
                  </w:r>
                  <w:r>
                    <w:rPr>
                      <w:rFonts w:hint="default" w:ascii="Times New Roman" w:hAnsi="Times New Roman" w:eastAsia="宋体" w:cs="Times New Roman"/>
                      <w:color w:val="auto"/>
                      <w:sz w:val="21"/>
                      <w:szCs w:val="21"/>
                      <w:lang w:val="en-US" w:eastAsia="zh-CN"/>
                    </w:rPr>
                    <w:t>9</w:t>
                  </w:r>
                  <w:r>
                    <w:rPr>
                      <w:rFonts w:hint="default" w:ascii="Times New Roman" w:hAnsi="Times New Roman" w:eastAsia="宋体" w:cs="Times New Roman"/>
                      <w:color w:val="auto"/>
                      <w:sz w:val="21"/>
                      <w:szCs w:val="21"/>
                      <w:lang w:eastAsia="zh-CN"/>
                    </w:rPr>
                    <w:t>日-</w:t>
                  </w:r>
                  <w:r>
                    <w:rPr>
                      <w:rFonts w:hint="default" w:ascii="Times New Roman" w:hAnsi="Times New Roman" w:eastAsia="宋体" w:cs="Times New Roman"/>
                      <w:color w:val="auto"/>
                      <w:sz w:val="21"/>
                      <w:szCs w:val="21"/>
                      <w:lang w:val="en-US" w:eastAsia="zh-CN"/>
                    </w:rPr>
                    <w:t>10</w:t>
                  </w:r>
                  <w:r>
                    <w:rPr>
                      <w:rFonts w:hint="default" w:ascii="Times New Roman" w:hAnsi="Times New Roman" w:eastAsia="宋体" w:cs="Times New Roman"/>
                      <w:color w:val="auto"/>
                      <w:sz w:val="21"/>
                      <w:szCs w:val="21"/>
                      <w:lang w:eastAsia="zh-CN"/>
                    </w:rPr>
                    <w:t>日</w:t>
                  </w:r>
                </w:p>
              </w:tc>
              <w:tc>
                <w:tcPr>
                  <w:tcW w:w="732"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昼间</w:t>
                  </w:r>
                </w:p>
              </w:tc>
              <w:tc>
                <w:tcPr>
                  <w:tcW w:w="563"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56</w:t>
                  </w:r>
                </w:p>
              </w:tc>
              <w:tc>
                <w:tcPr>
                  <w:tcW w:w="563"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60</w:t>
                  </w:r>
                </w:p>
              </w:tc>
              <w:tc>
                <w:tcPr>
                  <w:tcW w:w="564"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580" w:type="pct"/>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p>
              </w:tc>
              <w:tc>
                <w:tcPr>
                  <w:tcW w:w="1261" w:type="pct"/>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p>
              </w:tc>
              <w:tc>
                <w:tcPr>
                  <w:tcW w:w="732" w:type="pct"/>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p>
              </w:tc>
              <w:tc>
                <w:tcPr>
                  <w:tcW w:w="732"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夜间</w:t>
                  </w:r>
                </w:p>
              </w:tc>
              <w:tc>
                <w:tcPr>
                  <w:tcW w:w="563"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46</w:t>
                  </w:r>
                </w:p>
              </w:tc>
              <w:tc>
                <w:tcPr>
                  <w:tcW w:w="563"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50</w:t>
                  </w:r>
                </w:p>
              </w:tc>
              <w:tc>
                <w:tcPr>
                  <w:tcW w:w="564"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0" w:type="pct"/>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p>
              </w:tc>
              <w:tc>
                <w:tcPr>
                  <w:tcW w:w="1261" w:type="pct"/>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p>
              </w:tc>
              <w:tc>
                <w:tcPr>
                  <w:tcW w:w="732" w:type="pct"/>
                  <w:vMerge w:val="restart"/>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2021年</w:t>
                  </w:r>
                  <w:r>
                    <w:rPr>
                      <w:rFonts w:hint="default" w:ascii="Times New Roman" w:hAnsi="Times New Roman" w:eastAsia="宋体" w:cs="Times New Roman"/>
                      <w:color w:val="auto"/>
                      <w:sz w:val="21"/>
                      <w:szCs w:val="21"/>
                      <w:lang w:val="en-US" w:eastAsia="zh-CN"/>
                    </w:rPr>
                    <w:t>5</w:t>
                  </w:r>
                  <w:r>
                    <w:rPr>
                      <w:rFonts w:hint="default" w:ascii="Times New Roman" w:hAnsi="Times New Roman" w:eastAsia="宋体" w:cs="Times New Roman"/>
                      <w:color w:val="auto"/>
                      <w:sz w:val="21"/>
                      <w:szCs w:val="21"/>
                      <w:lang w:eastAsia="zh-CN"/>
                    </w:rPr>
                    <w:t>月1</w:t>
                  </w:r>
                  <w:r>
                    <w:rPr>
                      <w:rFonts w:hint="default" w:ascii="Times New Roman" w:hAnsi="Times New Roman" w:eastAsia="宋体" w:cs="Times New Roman"/>
                      <w:color w:val="auto"/>
                      <w:sz w:val="21"/>
                      <w:szCs w:val="21"/>
                      <w:lang w:val="en-US" w:eastAsia="zh-CN"/>
                    </w:rPr>
                    <w:t>0</w:t>
                  </w:r>
                  <w:r>
                    <w:rPr>
                      <w:rFonts w:hint="default" w:ascii="Times New Roman" w:hAnsi="Times New Roman" w:eastAsia="宋体" w:cs="Times New Roman"/>
                      <w:color w:val="auto"/>
                      <w:sz w:val="21"/>
                      <w:szCs w:val="21"/>
                      <w:lang w:eastAsia="zh-CN"/>
                    </w:rPr>
                    <w:t>日-</w:t>
                  </w:r>
                  <w:r>
                    <w:rPr>
                      <w:rFonts w:hint="default" w:ascii="Times New Roman" w:hAnsi="Times New Roman" w:eastAsia="宋体" w:cs="Times New Roman"/>
                      <w:color w:val="auto"/>
                      <w:sz w:val="21"/>
                      <w:szCs w:val="21"/>
                      <w:lang w:val="en-US" w:eastAsia="zh-CN"/>
                    </w:rPr>
                    <w:t>11</w:t>
                  </w:r>
                  <w:r>
                    <w:rPr>
                      <w:rFonts w:hint="default" w:ascii="Times New Roman" w:hAnsi="Times New Roman" w:eastAsia="宋体" w:cs="Times New Roman"/>
                      <w:color w:val="auto"/>
                      <w:sz w:val="21"/>
                      <w:szCs w:val="21"/>
                      <w:lang w:eastAsia="zh-CN"/>
                    </w:rPr>
                    <w:t>日</w:t>
                  </w:r>
                </w:p>
              </w:tc>
              <w:tc>
                <w:tcPr>
                  <w:tcW w:w="732"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昼间</w:t>
                  </w:r>
                </w:p>
              </w:tc>
              <w:tc>
                <w:tcPr>
                  <w:tcW w:w="884"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val="en-US" w:eastAsia="zh-CN"/>
                    </w:rPr>
                    <w:t>56</w:t>
                  </w:r>
                </w:p>
              </w:tc>
              <w:tc>
                <w:tcPr>
                  <w:tcW w:w="884"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val="en-US" w:eastAsia="zh-CN"/>
                    </w:rPr>
                    <w:t>60</w:t>
                  </w:r>
                </w:p>
              </w:tc>
              <w:tc>
                <w:tcPr>
                  <w:tcW w:w="564"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0" w:type="pct"/>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p>
              </w:tc>
              <w:tc>
                <w:tcPr>
                  <w:tcW w:w="1261" w:type="pct"/>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p>
              </w:tc>
              <w:tc>
                <w:tcPr>
                  <w:tcW w:w="732" w:type="pct"/>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p>
              </w:tc>
              <w:tc>
                <w:tcPr>
                  <w:tcW w:w="732"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夜间</w:t>
                  </w:r>
                </w:p>
              </w:tc>
              <w:tc>
                <w:tcPr>
                  <w:tcW w:w="884"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val="en-US" w:eastAsia="zh-CN"/>
                    </w:rPr>
                    <w:t>47</w:t>
                  </w:r>
                </w:p>
              </w:tc>
              <w:tc>
                <w:tcPr>
                  <w:tcW w:w="884"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val="en-US" w:eastAsia="zh-CN"/>
                    </w:rPr>
                    <w:t>50</w:t>
                  </w:r>
                </w:p>
              </w:tc>
              <w:tc>
                <w:tcPr>
                  <w:tcW w:w="564"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0" w:type="pct"/>
                  <w:vMerge w:val="restart"/>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N2金山南路东1</w:t>
                  </w:r>
                </w:p>
              </w:tc>
              <w:tc>
                <w:tcPr>
                  <w:tcW w:w="1261" w:type="pct"/>
                  <w:vMerge w:val="restart"/>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119.5865356922N，31.6771137714E</w:t>
                  </w:r>
                </w:p>
              </w:tc>
              <w:tc>
                <w:tcPr>
                  <w:tcW w:w="1150" w:type="dxa"/>
                  <w:vMerge w:val="restart"/>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2021年</w:t>
                  </w:r>
                  <w:r>
                    <w:rPr>
                      <w:rFonts w:hint="default" w:ascii="Times New Roman" w:hAnsi="Times New Roman" w:eastAsia="宋体" w:cs="Times New Roman"/>
                      <w:color w:val="auto"/>
                      <w:sz w:val="21"/>
                      <w:szCs w:val="21"/>
                      <w:lang w:val="en-US" w:eastAsia="zh-CN"/>
                    </w:rPr>
                    <w:t>5</w:t>
                  </w:r>
                  <w:r>
                    <w:rPr>
                      <w:rFonts w:hint="default" w:ascii="Times New Roman" w:hAnsi="Times New Roman" w:eastAsia="宋体" w:cs="Times New Roman"/>
                      <w:color w:val="auto"/>
                      <w:sz w:val="21"/>
                      <w:szCs w:val="21"/>
                      <w:lang w:eastAsia="zh-CN"/>
                    </w:rPr>
                    <w:t>月</w:t>
                  </w:r>
                  <w:r>
                    <w:rPr>
                      <w:rFonts w:hint="default" w:ascii="Times New Roman" w:hAnsi="Times New Roman" w:eastAsia="宋体" w:cs="Times New Roman"/>
                      <w:color w:val="auto"/>
                      <w:sz w:val="21"/>
                      <w:szCs w:val="21"/>
                      <w:lang w:val="en-US" w:eastAsia="zh-CN"/>
                    </w:rPr>
                    <w:t>9</w:t>
                  </w:r>
                  <w:r>
                    <w:rPr>
                      <w:rFonts w:hint="default" w:ascii="Times New Roman" w:hAnsi="Times New Roman" w:eastAsia="宋体" w:cs="Times New Roman"/>
                      <w:color w:val="auto"/>
                      <w:sz w:val="21"/>
                      <w:szCs w:val="21"/>
                      <w:lang w:eastAsia="zh-CN"/>
                    </w:rPr>
                    <w:t>日-</w:t>
                  </w:r>
                  <w:r>
                    <w:rPr>
                      <w:rFonts w:hint="default" w:ascii="Times New Roman" w:hAnsi="Times New Roman" w:eastAsia="宋体" w:cs="Times New Roman"/>
                      <w:color w:val="auto"/>
                      <w:sz w:val="21"/>
                      <w:szCs w:val="21"/>
                      <w:lang w:val="en-US" w:eastAsia="zh-CN"/>
                    </w:rPr>
                    <w:t>10</w:t>
                  </w:r>
                  <w:r>
                    <w:rPr>
                      <w:rFonts w:hint="default" w:ascii="Times New Roman" w:hAnsi="Times New Roman" w:eastAsia="宋体" w:cs="Times New Roman"/>
                      <w:color w:val="auto"/>
                      <w:sz w:val="21"/>
                      <w:szCs w:val="21"/>
                      <w:lang w:eastAsia="zh-CN"/>
                    </w:rPr>
                    <w:t>日</w:t>
                  </w:r>
                </w:p>
              </w:tc>
              <w:tc>
                <w:tcPr>
                  <w:tcW w:w="732"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昼间</w:t>
                  </w:r>
                </w:p>
              </w:tc>
              <w:tc>
                <w:tcPr>
                  <w:tcW w:w="563"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56</w:t>
                  </w:r>
                </w:p>
              </w:tc>
              <w:tc>
                <w:tcPr>
                  <w:tcW w:w="884"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val="en-US" w:eastAsia="zh-CN"/>
                    </w:rPr>
                    <w:t>60</w:t>
                  </w:r>
                </w:p>
              </w:tc>
              <w:tc>
                <w:tcPr>
                  <w:tcW w:w="564"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0" w:type="pct"/>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p>
              </w:tc>
              <w:tc>
                <w:tcPr>
                  <w:tcW w:w="1261" w:type="pct"/>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p>
              </w:tc>
              <w:tc>
                <w:tcPr>
                  <w:tcW w:w="732" w:type="pct"/>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p>
              </w:tc>
              <w:tc>
                <w:tcPr>
                  <w:tcW w:w="732"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夜间</w:t>
                  </w:r>
                </w:p>
              </w:tc>
              <w:tc>
                <w:tcPr>
                  <w:tcW w:w="563"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46</w:t>
                  </w:r>
                </w:p>
              </w:tc>
              <w:tc>
                <w:tcPr>
                  <w:tcW w:w="884"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val="en-US" w:eastAsia="zh-CN"/>
                    </w:rPr>
                    <w:t>50</w:t>
                  </w:r>
                </w:p>
              </w:tc>
              <w:tc>
                <w:tcPr>
                  <w:tcW w:w="564"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0" w:type="pct"/>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p>
              </w:tc>
              <w:tc>
                <w:tcPr>
                  <w:tcW w:w="1261" w:type="pct"/>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p>
              </w:tc>
              <w:tc>
                <w:tcPr>
                  <w:tcW w:w="1150" w:type="dxa"/>
                  <w:vMerge w:val="restart"/>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2021年</w:t>
                  </w:r>
                  <w:r>
                    <w:rPr>
                      <w:rFonts w:hint="default" w:ascii="Times New Roman" w:hAnsi="Times New Roman" w:eastAsia="宋体" w:cs="Times New Roman"/>
                      <w:color w:val="auto"/>
                      <w:sz w:val="21"/>
                      <w:szCs w:val="21"/>
                      <w:lang w:val="en-US" w:eastAsia="zh-CN"/>
                    </w:rPr>
                    <w:t>5</w:t>
                  </w:r>
                  <w:r>
                    <w:rPr>
                      <w:rFonts w:hint="default" w:ascii="Times New Roman" w:hAnsi="Times New Roman" w:eastAsia="宋体" w:cs="Times New Roman"/>
                      <w:color w:val="auto"/>
                      <w:sz w:val="21"/>
                      <w:szCs w:val="21"/>
                      <w:lang w:eastAsia="zh-CN"/>
                    </w:rPr>
                    <w:t>月1</w:t>
                  </w:r>
                  <w:r>
                    <w:rPr>
                      <w:rFonts w:hint="default" w:ascii="Times New Roman" w:hAnsi="Times New Roman" w:eastAsia="宋体" w:cs="Times New Roman"/>
                      <w:color w:val="auto"/>
                      <w:sz w:val="21"/>
                      <w:szCs w:val="21"/>
                      <w:lang w:val="en-US" w:eastAsia="zh-CN"/>
                    </w:rPr>
                    <w:t>0</w:t>
                  </w:r>
                  <w:r>
                    <w:rPr>
                      <w:rFonts w:hint="default" w:ascii="Times New Roman" w:hAnsi="Times New Roman" w:eastAsia="宋体" w:cs="Times New Roman"/>
                      <w:color w:val="auto"/>
                      <w:sz w:val="21"/>
                      <w:szCs w:val="21"/>
                      <w:lang w:eastAsia="zh-CN"/>
                    </w:rPr>
                    <w:t>日-</w:t>
                  </w:r>
                  <w:r>
                    <w:rPr>
                      <w:rFonts w:hint="default" w:ascii="Times New Roman" w:hAnsi="Times New Roman" w:eastAsia="宋体" w:cs="Times New Roman"/>
                      <w:color w:val="auto"/>
                      <w:sz w:val="21"/>
                      <w:szCs w:val="21"/>
                      <w:lang w:val="en-US" w:eastAsia="zh-CN"/>
                    </w:rPr>
                    <w:t>11</w:t>
                  </w:r>
                  <w:r>
                    <w:rPr>
                      <w:rFonts w:hint="default" w:ascii="Times New Roman" w:hAnsi="Times New Roman" w:eastAsia="宋体" w:cs="Times New Roman"/>
                      <w:color w:val="auto"/>
                      <w:sz w:val="21"/>
                      <w:szCs w:val="21"/>
                      <w:lang w:eastAsia="zh-CN"/>
                    </w:rPr>
                    <w:t>日</w:t>
                  </w:r>
                </w:p>
              </w:tc>
              <w:tc>
                <w:tcPr>
                  <w:tcW w:w="732"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昼间</w:t>
                  </w:r>
                </w:p>
              </w:tc>
              <w:tc>
                <w:tcPr>
                  <w:tcW w:w="884"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val="en-US" w:eastAsia="zh-CN"/>
                    </w:rPr>
                    <w:t>56</w:t>
                  </w:r>
                </w:p>
              </w:tc>
              <w:tc>
                <w:tcPr>
                  <w:tcW w:w="884"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val="en-US" w:eastAsia="zh-CN"/>
                    </w:rPr>
                    <w:t>60</w:t>
                  </w:r>
                </w:p>
              </w:tc>
              <w:tc>
                <w:tcPr>
                  <w:tcW w:w="564"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0" w:type="pct"/>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p>
              </w:tc>
              <w:tc>
                <w:tcPr>
                  <w:tcW w:w="1261" w:type="pct"/>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p>
              </w:tc>
              <w:tc>
                <w:tcPr>
                  <w:tcW w:w="732" w:type="pct"/>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p>
              </w:tc>
              <w:tc>
                <w:tcPr>
                  <w:tcW w:w="732"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夜间</w:t>
                  </w:r>
                </w:p>
              </w:tc>
              <w:tc>
                <w:tcPr>
                  <w:tcW w:w="884"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val="en-US" w:eastAsia="zh-CN"/>
                    </w:rPr>
                    <w:t>47</w:t>
                  </w:r>
                </w:p>
              </w:tc>
              <w:tc>
                <w:tcPr>
                  <w:tcW w:w="884"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val="en-US" w:eastAsia="zh-CN"/>
                    </w:rPr>
                    <w:t>50</w:t>
                  </w:r>
                </w:p>
              </w:tc>
              <w:tc>
                <w:tcPr>
                  <w:tcW w:w="564"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580" w:type="pct"/>
                  <w:vMerge w:val="restart"/>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N3金山南路西1</w:t>
                  </w:r>
                </w:p>
              </w:tc>
              <w:tc>
                <w:tcPr>
                  <w:tcW w:w="1261" w:type="pct"/>
                  <w:vMerge w:val="restart"/>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119.5851409435N，31.6812551022E</w:t>
                  </w:r>
                </w:p>
              </w:tc>
              <w:tc>
                <w:tcPr>
                  <w:tcW w:w="1150" w:type="dxa"/>
                  <w:vMerge w:val="restart"/>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2021年</w:t>
                  </w:r>
                  <w:r>
                    <w:rPr>
                      <w:rFonts w:hint="default" w:ascii="Times New Roman" w:hAnsi="Times New Roman" w:eastAsia="宋体" w:cs="Times New Roman"/>
                      <w:color w:val="auto"/>
                      <w:sz w:val="21"/>
                      <w:szCs w:val="21"/>
                      <w:lang w:val="en-US" w:eastAsia="zh-CN"/>
                    </w:rPr>
                    <w:t>5</w:t>
                  </w:r>
                  <w:r>
                    <w:rPr>
                      <w:rFonts w:hint="default" w:ascii="Times New Roman" w:hAnsi="Times New Roman" w:eastAsia="宋体" w:cs="Times New Roman"/>
                      <w:color w:val="auto"/>
                      <w:sz w:val="21"/>
                      <w:szCs w:val="21"/>
                      <w:lang w:eastAsia="zh-CN"/>
                    </w:rPr>
                    <w:t>月</w:t>
                  </w:r>
                  <w:r>
                    <w:rPr>
                      <w:rFonts w:hint="default" w:ascii="Times New Roman" w:hAnsi="Times New Roman" w:eastAsia="宋体" w:cs="Times New Roman"/>
                      <w:color w:val="auto"/>
                      <w:sz w:val="21"/>
                      <w:szCs w:val="21"/>
                      <w:lang w:val="en-US" w:eastAsia="zh-CN"/>
                    </w:rPr>
                    <w:t>9</w:t>
                  </w:r>
                  <w:r>
                    <w:rPr>
                      <w:rFonts w:hint="default" w:ascii="Times New Roman" w:hAnsi="Times New Roman" w:eastAsia="宋体" w:cs="Times New Roman"/>
                      <w:color w:val="auto"/>
                      <w:sz w:val="21"/>
                      <w:szCs w:val="21"/>
                      <w:lang w:eastAsia="zh-CN"/>
                    </w:rPr>
                    <w:t>日-</w:t>
                  </w:r>
                  <w:r>
                    <w:rPr>
                      <w:rFonts w:hint="default" w:ascii="Times New Roman" w:hAnsi="Times New Roman" w:eastAsia="宋体" w:cs="Times New Roman"/>
                      <w:color w:val="auto"/>
                      <w:sz w:val="21"/>
                      <w:szCs w:val="21"/>
                      <w:lang w:val="en-US" w:eastAsia="zh-CN"/>
                    </w:rPr>
                    <w:t>10</w:t>
                  </w:r>
                  <w:r>
                    <w:rPr>
                      <w:rFonts w:hint="default" w:ascii="Times New Roman" w:hAnsi="Times New Roman" w:eastAsia="宋体" w:cs="Times New Roman"/>
                      <w:color w:val="auto"/>
                      <w:sz w:val="21"/>
                      <w:szCs w:val="21"/>
                      <w:lang w:eastAsia="zh-CN"/>
                    </w:rPr>
                    <w:t>日</w:t>
                  </w:r>
                </w:p>
              </w:tc>
              <w:tc>
                <w:tcPr>
                  <w:tcW w:w="732"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昼间</w:t>
                  </w:r>
                </w:p>
              </w:tc>
              <w:tc>
                <w:tcPr>
                  <w:tcW w:w="563"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56</w:t>
                  </w:r>
                </w:p>
              </w:tc>
              <w:tc>
                <w:tcPr>
                  <w:tcW w:w="884"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val="en-US" w:eastAsia="zh-CN"/>
                    </w:rPr>
                    <w:t>60</w:t>
                  </w:r>
                </w:p>
              </w:tc>
              <w:tc>
                <w:tcPr>
                  <w:tcW w:w="564"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0" w:type="pct"/>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p>
              </w:tc>
              <w:tc>
                <w:tcPr>
                  <w:tcW w:w="1261" w:type="pct"/>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p>
              </w:tc>
              <w:tc>
                <w:tcPr>
                  <w:tcW w:w="732" w:type="pct"/>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p>
              </w:tc>
              <w:tc>
                <w:tcPr>
                  <w:tcW w:w="732"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夜间</w:t>
                  </w:r>
                </w:p>
              </w:tc>
              <w:tc>
                <w:tcPr>
                  <w:tcW w:w="563"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47</w:t>
                  </w:r>
                </w:p>
              </w:tc>
              <w:tc>
                <w:tcPr>
                  <w:tcW w:w="884"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val="en-US" w:eastAsia="zh-CN"/>
                    </w:rPr>
                    <w:t>50</w:t>
                  </w:r>
                </w:p>
              </w:tc>
              <w:tc>
                <w:tcPr>
                  <w:tcW w:w="564"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0" w:type="pct"/>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p>
              </w:tc>
              <w:tc>
                <w:tcPr>
                  <w:tcW w:w="1261" w:type="pct"/>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p>
              </w:tc>
              <w:tc>
                <w:tcPr>
                  <w:tcW w:w="1150" w:type="dxa"/>
                  <w:vMerge w:val="restart"/>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2021年</w:t>
                  </w:r>
                  <w:r>
                    <w:rPr>
                      <w:rFonts w:hint="default" w:ascii="Times New Roman" w:hAnsi="Times New Roman" w:eastAsia="宋体" w:cs="Times New Roman"/>
                      <w:color w:val="auto"/>
                      <w:sz w:val="21"/>
                      <w:szCs w:val="21"/>
                      <w:lang w:val="en-US" w:eastAsia="zh-CN"/>
                    </w:rPr>
                    <w:t>5</w:t>
                  </w:r>
                  <w:r>
                    <w:rPr>
                      <w:rFonts w:hint="default" w:ascii="Times New Roman" w:hAnsi="Times New Roman" w:eastAsia="宋体" w:cs="Times New Roman"/>
                      <w:color w:val="auto"/>
                      <w:sz w:val="21"/>
                      <w:szCs w:val="21"/>
                      <w:lang w:eastAsia="zh-CN"/>
                    </w:rPr>
                    <w:t>月1</w:t>
                  </w:r>
                  <w:r>
                    <w:rPr>
                      <w:rFonts w:hint="default" w:ascii="Times New Roman" w:hAnsi="Times New Roman" w:eastAsia="宋体" w:cs="Times New Roman"/>
                      <w:color w:val="auto"/>
                      <w:sz w:val="21"/>
                      <w:szCs w:val="21"/>
                      <w:lang w:val="en-US" w:eastAsia="zh-CN"/>
                    </w:rPr>
                    <w:t>0</w:t>
                  </w:r>
                  <w:r>
                    <w:rPr>
                      <w:rFonts w:hint="default" w:ascii="Times New Roman" w:hAnsi="Times New Roman" w:eastAsia="宋体" w:cs="Times New Roman"/>
                      <w:color w:val="auto"/>
                      <w:sz w:val="21"/>
                      <w:szCs w:val="21"/>
                      <w:lang w:eastAsia="zh-CN"/>
                    </w:rPr>
                    <w:t>日-</w:t>
                  </w:r>
                  <w:r>
                    <w:rPr>
                      <w:rFonts w:hint="default" w:ascii="Times New Roman" w:hAnsi="Times New Roman" w:eastAsia="宋体" w:cs="Times New Roman"/>
                      <w:color w:val="auto"/>
                      <w:sz w:val="21"/>
                      <w:szCs w:val="21"/>
                      <w:lang w:val="en-US" w:eastAsia="zh-CN"/>
                    </w:rPr>
                    <w:t>11</w:t>
                  </w:r>
                  <w:r>
                    <w:rPr>
                      <w:rFonts w:hint="default" w:ascii="Times New Roman" w:hAnsi="Times New Roman" w:eastAsia="宋体" w:cs="Times New Roman"/>
                      <w:color w:val="auto"/>
                      <w:sz w:val="21"/>
                      <w:szCs w:val="21"/>
                      <w:lang w:eastAsia="zh-CN"/>
                    </w:rPr>
                    <w:t>日</w:t>
                  </w:r>
                </w:p>
              </w:tc>
              <w:tc>
                <w:tcPr>
                  <w:tcW w:w="732"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昼间</w:t>
                  </w:r>
                </w:p>
              </w:tc>
              <w:tc>
                <w:tcPr>
                  <w:tcW w:w="563"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57</w:t>
                  </w:r>
                </w:p>
              </w:tc>
              <w:tc>
                <w:tcPr>
                  <w:tcW w:w="884"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val="en-US" w:eastAsia="zh-CN"/>
                    </w:rPr>
                    <w:t>60</w:t>
                  </w:r>
                </w:p>
              </w:tc>
              <w:tc>
                <w:tcPr>
                  <w:tcW w:w="564"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0" w:type="pct"/>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p>
              </w:tc>
              <w:tc>
                <w:tcPr>
                  <w:tcW w:w="1261" w:type="pct"/>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p>
              </w:tc>
              <w:tc>
                <w:tcPr>
                  <w:tcW w:w="732" w:type="pct"/>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p>
              </w:tc>
              <w:tc>
                <w:tcPr>
                  <w:tcW w:w="732"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夜间</w:t>
                  </w:r>
                </w:p>
              </w:tc>
              <w:tc>
                <w:tcPr>
                  <w:tcW w:w="563"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46</w:t>
                  </w:r>
                </w:p>
              </w:tc>
              <w:tc>
                <w:tcPr>
                  <w:tcW w:w="884"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val="en-US" w:eastAsia="zh-CN"/>
                    </w:rPr>
                    <w:t>50</w:t>
                  </w:r>
                </w:p>
              </w:tc>
              <w:tc>
                <w:tcPr>
                  <w:tcW w:w="564"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0" w:type="pct"/>
                  <w:vMerge w:val="restart"/>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N4金山南路东2</w:t>
                  </w:r>
                </w:p>
              </w:tc>
              <w:tc>
                <w:tcPr>
                  <w:tcW w:w="1261" w:type="pct"/>
                  <w:vMerge w:val="restart"/>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119.5862567425N，31.6849243641E</w:t>
                  </w:r>
                </w:p>
              </w:tc>
              <w:tc>
                <w:tcPr>
                  <w:tcW w:w="1150" w:type="dxa"/>
                  <w:vMerge w:val="restart"/>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2021年</w:t>
                  </w:r>
                  <w:r>
                    <w:rPr>
                      <w:rFonts w:hint="default" w:ascii="Times New Roman" w:hAnsi="Times New Roman" w:eastAsia="宋体" w:cs="Times New Roman"/>
                      <w:color w:val="auto"/>
                      <w:sz w:val="21"/>
                      <w:szCs w:val="21"/>
                      <w:lang w:val="en-US" w:eastAsia="zh-CN"/>
                    </w:rPr>
                    <w:t>5</w:t>
                  </w:r>
                  <w:r>
                    <w:rPr>
                      <w:rFonts w:hint="default" w:ascii="Times New Roman" w:hAnsi="Times New Roman" w:eastAsia="宋体" w:cs="Times New Roman"/>
                      <w:color w:val="auto"/>
                      <w:sz w:val="21"/>
                      <w:szCs w:val="21"/>
                      <w:lang w:eastAsia="zh-CN"/>
                    </w:rPr>
                    <w:t>月</w:t>
                  </w:r>
                  <w:r>
                    <w:rPr>
                      <w:rFonts w:hint="default" w:ascii="Times New Roman" w:hAnsi="Times New Roman" w:eastAsia="宋体" w:cs="Times New Roman"/>
                      <w:color w:val="auto"/>
                      <w:sz w:val="21"/>
                      <w:szCs w:val="21"/>
                      <w:lang w:val="en-US" w:eastAsia="zh-CN"/>
                    </w:rPr>
                    <w:t>9</w:t>
                  </w:r>
                  <w:r>
                    <w:rPr>
                      <w:rFonts w:hint="default" w:ascii="Times New Roman" w:hAnsi="Times New Roman" w:eastAsia="宋体" w:cs="Times New Roman"/>
                      <w:color w:val="auto"/>
                      <w:sz w:val="21"/>
                      <w:szCs w:val="21"/>
                      <w:lang w:eastAsia="zh-CN"/>
                    </w:rPr>
                    <w:t>日-</w:t>
                  </w:r>
                  <w:r>
                    <w:rPr>
                      <w:rFonts w:hint="default" w:ascii="Times New Roman" w:hAnsi="Times New Roman" w:eastAsia="宋体" w:cs="Times New Roman"/>
                      <w:color w:val="auto"/>
                      <w:sz w:val="21"/>
                      <w:szCs w:val="21"/>
                      <w:lang w:val="en-US" w:eastAsia="zh-CN"/>
                    </w:rPr>
                    <w:t>10</w:t>
                  </w:r>
                  <w:r>
                    <w:rPr>
                      <w:rFonts w:hint="default" w:ascii="Times New Roman" w:hAnsi="Times New Roman" w:eastAsia="宋体" w:cs="Times New Roman"/>
                      <w:color w:val="auto"/>
                      <w:sz w:val="21"/>
                      <w:szCs w:val="21"/>
                      <w:lang w:eastAsia="zh-CN"/>
                    </w:rPr>
                    <w:t>日</w:t>
                  </w:r>
                </w:p>
              </w:tc>
              <w:tc>
                <w:tcPr>
                  <w:tcW w:w="732"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昼间</w:t>
                  </w:r>
                </w:p>
              </w:tc>
              <w:tc>
                <w:tcPr>
                  <w:tcW w:w="884"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val="en-US" w:eastAsia="zh-CN"/>
                    </w:rPr>
                    <w:t>56</w:t>
                  </w:r>
                </w:p>
              </w:tc>
              <w:tc>
                <w:tcPr>
                  <w:tcW w:w="884"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val="en-US" w:eastAsia="zh-CN"/>
                    </w:rPr>
                    <w:t>60</w:t>
                  </w:r>
                </w:p>
              </w:tc>
              <w:tc>
                <w:tcPr>
                  <w:tcW w:w="564"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80" w:type="pct"/>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p>
              </w:tc>
              <w:tc>
                <w:tcPr>
                  <w:tcW w:w="1261" w:type="pct"/>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p>
              </w:tc>
              <w:tc>
                <w:tcPr>
                  <w:tcW w:w="732" w:type="pct"/>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p>
              </w:tc>
              <w:tc>
                <w:tcPr>
                  <w:tcW w:w="732"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夜间</w:t>
                  </w:r>
                </w:p>
              </w:tc>
              <w:tc>
                <w:tcPr>
                  <w:tcW w:w="884"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val="en-US" w:eastAsia="zh-CN"/>
                    </w:rPr>
                    <w:t>47</w:t>
                  </w:r>
                </w:p>
              </w:tc>
              <w:tc>
                <w:tcPr>
                  <w:tcW w:w="884"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val="en-US" w:eastAsia="zh-CN"/>
                    </w:rPr>
                    <w:t>50</w:t>
                  </w:r>
                </w:p>
              </w:tc>
              <w:tc>
                <w:tcPr>
                  <w:tcW w:w="564"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0" w:type="pct"/>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p>
              </w:tc>
              <w:tc>
                <w:tcPr>
                  <w:tcW w:w="1261" w:type="pct"/>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p>
              </w:tc>
              <w:tc>
                <w:tcPr>
                  <w:tcW w:w="1150" w:type="dxa"/>
                  <w:vMerge w:val="restart"/>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2021年</w:t>
                  </w:r>
                  <w:r>
                    <w:rPr>
                      <w:rFonts w:hint="default" w:ascii="Times New Roman" w:hAnsi="Times New Roman" w:eastAsia="宋体" w:cs="Times New Roman"/>
                      <w:color w:val="auto"/>
                      <w:sz w:val="21"/>
                      <w:szCs w:val="21"/>
                      <w:lang w:val="en-US" w:eastAsia="zh-CN"/>
                    </w:rPr>
                    <w:t>5</w:t>
                  </w:r>
                  <w:r>
                    <w:rPr>
                      <w:rFonts w:hint="default" w:ascii="Times New Roman" w:hAnsi="Times New Roman" w:eastAsia="宋体" w:cs="Times New Roman"/>
                      <w:color w:val="auto"/>
                      <w:sz w:val="21"/>
                      <w:szCs w:val="21"/>
                      <w:lang w:eastAsia="zh-CN"/>
                    </w:rPr>
                    <w:t>月1</w:t>
                  </w:r>
                  <w:r>
                    <w:rPr>
                      <w:rFonts w:hint="default" w:ascii="Times New Roman" w:hAnsi="Times New Roman" w:eastAsia="宋体" w:cs="Times New Roman"/>
                      <w:color w:val="auto"/>
                      <w:sz w:val="21"/>
                      <w:szCs w:val="21"/>
                      <w:lang w:val="en-US" w:eastAsia="zh-CN"/>
                    </w:rPr>
                    <w:t>0</w:t>
                  </w:r>
                  <w:r>
                    <w:rPr>
                      <w:rFonts w:hint="default" w:ascii="Times New Roman" w:hAnsi="Times New Roman" w:eastAsia="宋体" w:cs="Times New Roman"/>
                      <w:color w:val="auto"/>
                      <w:sz w:val="21"/>
                      <w:szCs w:val="21"/>
                      <w:lang w:eastAsia="zh-CN"/>
                    </w:rPr>
                    <w:t>日-</w:t>
                  </w:r>
                  <w:r>
                    <w:rPr>
                      <w:rFonts w:hint="default" w:ascii="Times New Roman" w:hAnsi="Times New Roman" w:eastAsia="宋体" w:cs="Times New Roman"/>
                      <w:color w:val="auto"/>
                      <w:sz w:val="21"/>
                      <w:szCs w:val="21"/>
                      <w:lang w:val="en-US" w:eastAsia="zh-CN"/>
                    </w:rPr>
                    <w:t>11</w:t>
                  </w:r>
                  <w:r>
                    <w:rPr>
                      <w:rFonts w:hint="default" w:ascii="Times New Roman" w:hAnsi="Times New Roman" w:eastAsia="宋体" w:cs="Times New Roman"/>
                      <w:color w:val="auto"/>
                      <w:sz w:val="21"/>
                      <w:szCs w:val="21"/>
                      <w:lang w:eastAsia="zh-CN"/>
                    </w:rPr>
                    <w:t>日</w:t>
                  </w:r>
                </w:p>
              </w:tc>
              <w:tc>
                <w:tcPr>
                  <w:tcW w:w="732"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昼间</w:t>
                  </w:r>
                </w:p>
              </w:tc>
              <w:tc>
                <w:tcPr>
                  <w:tcW w:w="563"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56</w:t>
                  </w:r>
                </w:p>
              </w:tc>
              <w:tc>
                <w:tcPr>
                  <w:tcW w:w="884"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val="en-US" w:eastAsia="zh-CN"/>
                    </w:rPr>
                    <w:t>60</w:t>
                  </w:r>
                </w:p>
              </w:tc>
              <w:tc>
                <w:tcPr>
                  <w:tcW w:w="564"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0" w:type="pct"/>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p>
              </w:tc>
              <w:tc>
                <w:tcPr>
                  <w:tcW w:w="1261" w:type="pct"/>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p>
              </w:tc>
              <w:tc>
                <w:tcPr>
                  <w:tcW w:w="732" w:type="pct"/>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p>
              </w:tc>
              <w:tc>
                <w:tcPr>
                  <w:tcW w:w="732"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夜间</w:t>
                  </w:r>
                </w:p>
              </w:tc>
              <w:tc>
                <w:tcPr>
                  <w:tcW w:w="563"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46</w:t>
                  </w:r>
                </w:p>
              </w:tc>
              <w:tc>
                <w:tcPr>
                  <w:tcW w:w="884"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val="en-US" w:eastAsia="zh-CN"/>
                    </w:rPr>
                    <w:t>50</w:t>
                  </w:r>
                </w:p>
              </w:tc>
              <w:tc>
                <w:tcPr>
                  <w:tcW w:w="564"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达标</w:t>
                  </w:r>
                </w:p>
              </w:tc>
            </w:tr>
          </w:tbl>
          <w:p>
            <w:pPr>
              <w:ind w:firstLine="480" w:firstLineChars="0"/>
              <w:jc w:val="left"/>
              <w:rPr>
                <w:rFonts w:hint="default" w:ascii="Times New Roman" w:hAnsi="Times New Roman" w:eastAsia="宋体" w:cs="Times New Roman"/>
                <w:color w:val="auto"/>
                <w:lang w:eastAsia="zh-CN"/>
              </w:rPr>
            </w:pPr>
            <w:r>
              <w:rPr>
                <w:rFonts w:hint="default" w:ascii="Times New Roman" w:hAnsi="Times New Roman" w:eastAsia="宋体" w:cs="Times New Roman"/>
                <w:color w:val="auto"/>
                <w:szCs w:val="24"/>
                <w:lang w:eastAsia="zh-CN"/>
              </w:rPr>
              <w:t>根据监测结果，项目所在地范围内符合《声环境质量标准》（GB3096-2008）中2类标准要求。</w:t>
            </w:r>
          </w:p>
          <w:p>
            <w:pPr>
              <w:ind w:firstLine="480" w:firstLineChars="0"/>
              <w:jc w:val="left"/>
              <w:rPr>
                <w:rFonts w:hint="default" w:ascii="Times New Roman" w:hAnsi="Times New Roman" w:eastAsia="宋体" w:cs="Times New Roman"/>
                <w:b/>
                <w:bCs/>
                <w:color w:val="auto"/>
                <w:lang w:eastAsia="zh-CN"/>
              </w:rPr>
            </w:pPr>
            <w:r>
              <w:rPr>
                <w:rFonts w:hint="default" w:ascii="Times New Roman" w:hAnsi="Times New Roman" w:eastAsia="宋体" w:cs="Times New Roman"/>
                <w:b/>
                <w:bCs/>
                <w:color w:val="auto"/>
                <w:lang w:eastAsia="zh-CN"/>
              </w:rPr>
              <w:t>4、土壤环境现状</w:t>
            </w:r>
          </w:p>
          <w:p>
            <w:pPr>
              <w:ind w:firstLine="480" w:firstLineChars="0"/>
              <w:jc w:val="left"/>
              <w:rPr>
                <w:rFonts w:hint="default" w:ascii="Times New Roman" w:hAnsi="Times New Roman" w:eastAsia="宋体" w:cs="Times New Roman"/>
                <w:color w:val="auto"/>
                <w:lang w:eastAsia="zh-CN"/>
              </w:rPr>
            </w:pPr>
            <w:r>
              <w:rPr>
                <w:rFonts w:hint="default" w:ascii="Times New Roman" w:hAnsi="Times New Roman" w:eastAsia="宋体" w:cs="Times New Roman"/>
                <w:color w:val="auto"/>
                <w:lang w:eastAsia="zh-CN"/>
              </w:rPr>
              <w:t>根据《环境影响评价技术导则土壤环境（试行）》（HJ 964-2018）附录A，本项目土壤环境影响评价项目类别为IV类，可不开展土壤环境影响评价。</w:t>
            </w:r>
          </w:p>
          <w:p>
            <w:pPr>
              <w:ind w:firstLine="480" w:firstLineChars="0"/>
              <w:jc w:val="left"/>
              <w:rPr>
                <w:rFonts w:hint="default" w:ascii="Times New Roman" w:hAnsi="Times New Roman" w:eastAsia="宋体" w:cs="Times New Roman"/>
                <w:b/>
                <w:bCs/>
                <w:color w:val="auto"/>
                <w:lang w:eastAsia="zh-CN"/>
              </w:rPr>
            </w:pPr>
            <w:r>
              <w:rPr>
                <w:rFonts w:hint="default" w:ascii="Times New Roman" w:hAnsi="Times New Roman" w:eastAsia="宋体" w:cs="Times New Roman"/>
                <w:b/>
                <w:bCs/>
                <w:color w:val="auto"/>
                <w:lang w:eastAsia="zh-CN"/>
              </w:rPr>
              <w:t>5、地下水环境质量现状</w:t>
            </w:r>
          </w:p>
          <w:p>
            <w:pPr>
              <w:ind w:firstLine="480" w:firstLineChars="0"/>
              <w:jc w:val="left"/>
              <w:rPr>
                <w:rStyle w:val="21"/>
                <w:rFonts w:hint="default" w:ascii="Times New Roman" w:hAnsi="Times New Roman" w:eastAsia="宋体" w:cs="Times New Roman"/>
                <w:color w:val="auto"/>
                <w:lang w:eastAsia="zh-CN"/>
              </w:rPr>
            </w:pPr>
            <w:r>
              <w:rPr>
                <w:rFonts w:hint="default" w:ascii="Times New Roman" w:hAnsi="Times New Roman" w:eastAsia="宋体" w:cs="Times New Roman"/>
                <w:color w:val="auto"/>
                <w:lang w:eastAsia="zh-CN"/>
              </w:rPr>
              <w:t>根据《环境影响评价技术导则-地下水环境》(HJ610-2016)“附录A(规范性附录)地下水环境影响评价行业分类表”的划分，本项目对</w:t>
            </w:r>
            <w:r>
              <w:rPr>
                <w:rFonts w:hint="eastAsia" w:ascii="宋体" w:hAnsi="宋体" w:eastAsia="宋体" w:cs="宋体"/>
                <w:color w:val="auto"/>
                <w:lang w:eastAsia="zh-CN"/>
              </w:rPr>
              <w:t>应“</w:t>
            </w:r>
            <w:r>
              <w:rPr>
                <w:rFonts w:hint="default" w:ascii="Times New Roman" w:hAnsi="Times New Roman" w:eastAsia="宋体" w:cs="Times New Roman"/>
                <w:color w:val="auto"/>
                <w:lang w:eastAsia="zh-CN"/>
              </w:rPr>
              <w:t>T城市交通设施-138、城市</w:t>
            </w:r>
            <w:r>
              <w:rPr>
                <w:rFonts w:hint="eastAsia" w:ascii="宋体" w:hAnsi="宋体" w:eastAsia="宋体" w:cs="宋体"/>
                <w:color w:val="auto"/>
                <w:lang w:eastAsia="zh-CN"/>
              </w:rPr>
              <w:t>道路”的“其他主干路”类</w:t>
            </w:r>
            <w:r>
              <w:rPr>
                <w:rFonts w:hint="default" w:ascii="Times New Roman" w:hAnsi="Times New Roman" w:eastAsia="宋体" w:cs="Times New Roman"/>
                <w:color w:val="auto"/>
                <w:lang w:eastAsia="zh-CN"/>
              </w:rPr>
              <w:t>别，为报告表类别，属于地下水环境影响评价项目类别中的IV类，可不开展地下水环境影响评价工作</w:t>
            </w:r>
            <w:r>
              <w:rPr>
                <w:rStyle w:val="21"/>
                <w:rFonts w:hint="default" w:ascii="Times New Roman" w:hAnsi="Times New Roman" w:eastAsia="宋体" w:cs="Times New Roman"/>
                <w:color w:val="auto"/>
                <w:lang w:eastAsia="zh-CN"/>
              </w:rPr>
              <w:t>。</w:t>
            </w:r>
          </w:p>
          <w:p>
            <w:pPr>
              <w:ind w:firstLine="480" w:firstLineChars="0"/>
              <w:jc w:val="left"/>
              <w:rPr>
                <w:rFonts w:hint="default" w:ascii="Times New Roman" w:hAnsi="Times New Roman" w:eastAsia="宋体" w:cs="Times New Roman"/>
                <w:b/>
                <w:bCs/>
                <w:color w:val="auto"/>
                <w:lang w:eastAsia="zh-CN"/>
              </w:rPr>
            </w:pPr>
            <w:r>
              <w:rPr>
                <w:rFonts w:hint="default" w:ascii="Times New Roman" w:hAnsi="Times New Roman" w:eastAsia="宋体" w:cs="Times New Roman"/>
                <w:b/>
                <w:bCs/>
                <w:color w:val="auto"/>
                <w:lang w:val="en-US" w:eastAsia="zh-CN"/>
              </w:rPr>
              <w:t>6</w:t>
            </w:r>
            <w:r>
              <w:rPr>
                <w:rFonts w:hint="default" w:ascii="Times New Roman" w:hAnsi="Times New Roman" w:eastAsia="宋体" w:cs="Times New Roman"/>
                <w:b/>
                <w:bCs/>
                <w:color w:val="auto"/>
                <w:lang w:eastAsia="zh-CN"/>
              </w:rPr>
              <w:t>、</w:t>
            </w:r>
            <w:r>
              <w:rPr>
                <w:rFonts w:hint="default" w:ascii="Times New Roman" w:hAnsi="Times New Roman" w:eastAsia="宋体" w:cs="Times New Roman"/>
                <w:b/>
                <w:bCs/>
                <w:color w:val="auto"/>
                <w:lang w:val="en-US" w:eastAsia="zh-CN"/>
              </w:rPr>
              <w:t>生态</w:t>
            </w:r>
            <w:r>
              <w:rPr>
                <w:rFonts w:hint="default" w:ascii="Times New Roman" w:hAnsi="Times New Roman" w:eastAsia="宋体" w:cs="Times New Roman"/>
                <w:b/>
                <w:bCs/>
                <w:color w:val="auto"/>
                <w:lang w:eastAsia="zh-CN"/>
              </w:rPr>
              <w:t>环境质量现状</w:t>
            </w:r>
          </w:p>
          <w:p>
            <w:pPr>
              <w:ind w:firstLine="480"/>
              <w:jc w:val="both"/>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6.1植被类型</w:t>
            </w:r>
          </w:p>
          <w:p>
            <w:pPr>
              <w:ind w:firstLine="480"/>
              <w:jc w:val="both"/>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根据</w:t>
            </w:r>
            <w:r>
              <w:rPr>
                <w:rFonts w:hint="default" w:ascii="Times New Roman" w:hAnsi="Times New Roman" w:eastAsia="宋体" w:cs="Times New Roman"/>
                <w:color w:val="auto"/>
                <w:lang w:eastAsia="zh-CN"/>
              </w:rPr>
              <w:t>本项目周边土地利用现状图，所在区域</w:t>
            </w:r>
            <w:r>
              <w:rPr>
                <w:rFonts w:hint="default" w:ascii="Times New Roman" w:hAnsi="Times New Roman" w:eastAsia="宋体" w:cs="Times New Roman"/>
                <w:color w:val="auto"/>
                <w:lang w:val="en-US" w:eastAsia="zh-CN"/>
              </w:rPr>
              <w:t>周边</w:t>
            </w:r>
            <w:r>
              <w:rPr>
                <w:rFonts w:hint="default" w:ascii="Times New Roman" w:hAnsi="Times New Roman" w:eastAsia="宋体" w:cs="Times New Roman"/>
                <w:color w:val="auto"/>
              </w:rPr>
              <w:t>地区农耕历史较久。人为影响较大，原生植被几乎消失。目前，评价范围及周边只存在一些次生植被及人工植被类型。</w:t>
            </w:r>
          </w:p>
          <w:p>
            <w:pPr>
              <w:ind w:firstLine="480"/>
              <w:jc w:val="both"/>
              <w:rPr>
                <w:rFonts w:hint="default" w:ascii="Times New Roman" w:hAnsi="Times New Roman" w:eastAsia="宋体" w:cs="Times New Roman"/>
                <w:color w:val="auto"/>
              </w:rPr>
            </w:pPr>
            <w:r>
              <w:rPr>
                <w:rFonts w:hint="default" w:ascii="Times New Roman" w:hAnsi="Times New Roman" w:eastAsia="宋体" w:cs="Times New Roman"/>
                <w:color w:val="auto"/>
              </w:rPr>
              <w:t>通过实地踏勘、调查，根据调查区的植被分布特点、类型以及群落结构的差异，可以划分为葎草+芦苇+小蓬草群落、香蒲草+芦苇草群落、雀稗+水蓼+芦苇群落等群系等植被类型。</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96"/>
              <w:gridCol w:w="3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1" w:hRule="atLeast"/>
              </w:trPr>
              <w:tc>
                <w:tcPr>
                  <w:tcW w:w="3930" w:type="dxa"/>
                </w:tcPr>
                <w:p>
                  <w:pPr>
                    <w:ind w:firstLine="0"/>
                    <w:jc w:val="center"/>
                    <w:rPr>
                      <w:rFonts w:hint="default" w:ascii="Times New Roman" w:hAnsi="Times New Roman" w:eastAsia="宋体" w:cs="Times New Roman"/>
                      <w:color w:val="auto"/>
                      <w:vertAlign w:val="baseline"/>
                    </w:rPr>
                  </w:pPr>
                  <w:r>
                    <w:rPr>
                      <w:rFonts w:hint="default" w:ascii="Times New Roman" w:hAnsi="Times New Roman" w:eastAsia="宋体" w:cs="Times New Roman"/>
                      <w:color w:val="auto"/>
                      <w:spacing w:val="-2"/>
                      <w:sz w:val="21"/>
                      <w:szCs w:val="21"/>
                    </w:rPr>
                    <w:drawing>
                      <wp:inline distT="0" distB="0" distL="114300" distR="114300">
                        <wp:extent cx="2294255" cy="1626235"/>
                        <wp:effectExtent l="0" t="0" r="4445" b="12065"/>
                        <wp:docPr id="87" name="图片 87"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87" descr="1"/>
                                <pic:cNvPicPr>
                                  <a:picLocks noChangeAspect="1"/>
                                </pic:cNvPicPr>
                              </pic:nvPicPr>
                              <pic:blipFill>
                                <a:blip r:embed="rId10"/>
                                <a:stretch>
                                  <a:fillRect/>
                                </a:stretch>
                              </pic:blipFill>
                              <pic:spPr>
                                <a:xfrm>
                                  <a:off x="0" y="0"/>
                                  <a:ext cx="2294255" cy="1626235"/>
                                </a:xfrm>
                                <a:prstGeom prst="rect">
                                  <a:avLst/>
                                </a:prstGeom>
                              </pic:spPr>
                            </pic:pic>
                          </a:graphicData>
                        </a:graphic>
                      </wp:inline>
                    </w:drawing>
                  </w:r>
                </w:p>
              </w:tc>
              <w:tc>
                <w:tcPr>
                  <w:tcW w:w="3931" w:type="dxa"/>
                </w:tcPr>
                <w:p>
                  <w:pPr>
                    <w:ind w:firstLine="0"/>
                    <w:jc w:val="center"/>
                    <w:rPr>
                      <w:rFonts w:hint="default" w:ascii="Times New Roman" w:hAnsi="Times New Roman" w:eastAsia="宋体" w:cs="Times New Roman"/>
                      <w:color w:val="auto"/>
                      <w:vertAlign w:val="baseline"/>
                    </w:rPr>
                  </w:pPr>
                  <w:r>
                    <w:rPr>
                      <w:rFonts w:hint="default" w:ascii="Times New Roman" w:hAnsi="Times New Roman" w:eastAsia="宋体" w:cs="Times New Roman"/>
                      <w:color w:val="auto"/>
                      <w:spacing w:val="-2"/>
                      <w:sz w:val="21"/>
                      <w:szCs w:val="21"/>
                    </w:rPr>
                    <w:drawing>
                      <wp:inline distT="0" distB="0" distL="114300" distR="114300">
                        <wp:extent cx="2145030" cy="1727835"/>
                        <wp:effectExtent l="0" t="0" r="1270" b="12065"/>
                        <wp:docPr id="90" name="图片 90" descr="E:\桌面\2.jpg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图片 90" descr="E:\桌面\2.jpg2"/>
                                <pic:cNvPicPr>
                                  <a:picLocks noChangeAspect="1"/>
                                </pic:cNvPicPr>
                              </pic:nvPicPr>
                              <pic:blipFill>
                                <a:blip r:embed="rId11"/>
                                <a:srcRect/>
                                <a:stretch>
                                  <a:fillRect/>
                                </a:stretch>
                              </pic:blipFill>
                              <pic:spPr>
                                <a:xfrm>
                                  <a:off x="0" y="0"/>
                                  <a:ext cx="2145030" cy="1727835"/>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930" w:type="dxa"/>
                </w:tcPr>
                <w:p>
                  <w:pPr>
                    <w:ind w:firstLine="0"/>
                    <w:jc w:val="center"/>
                    <w:rPr>
                      <w:rFonts w:hint="default" w:ascii="Times New Roman" w:hAnsi="Times New Roman" w:eastAsia="宋体" w:cs="Times New Roman"/>
                      <w:color w:val="auto"/>
                      <w:vertAlign w:val="baseline"/>
                    </w:rPr>
                  </w:pPr>
                  <w:r>
                    <w:rPr>
                      <w:rFonts w:hint="default" w:ascii="Times New Roman" w:hAnsi="Times New Roman" w:eastAsia="宋体" w:cs="Times New Roman"/>
                      <w:color w:val="auto"/>
                      <w:spacing w:val="-2"/>
                      <w:sz w:val="21"/>
                      <w:szCs w:val="21"/>
                    </w:rPr>
                    <w:drawing>
                      <wp:inline distT="0" distB="0" distL="114300" distR="114300">
                        <wp:extent cx="2392680" cy="1817370"/>
                        <wp:effectExtent l="0" t="0" r="7620" b="11430"/>
                        <wp:docPr id="92" name="图片 92" descr="E:\桌面\2.jpg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descr="E:\桌面\2.jpg2"/>
                                <pic:cNvPicPr>
                                  <a:picLocks noChangeAspect="1"/>
                                </pic:cNvPicPr>
                              </pic:nvPicPr>
                              <pic:blipFill>
                                <a:blip r:embed="rId12"/>
                                <a:srcRect/>
                                <a:stretch>
                                  <a:fillRect/>
                                </a:stretch>
                              </pic:blipFill>
                              <pic:spPr>
                                <a:xfrm>
                                  <a:off x="0" y="0"/>
                                  <a:ext cx="2392680" cy="1817370"/>
                                </a:xfrm>
                                <a:prstGeom prst="rect">
                                  <a:avLst/>
                                </a:prstGeom>
                              </pic:spPr>
                            </pic:pic>
                          </a:graphicData>
                        </a:graphic>
                      </wp:inline>
                    </w:drawing>
                  </w:r>
                </w:p>
              </w:tc>
              <w:tc>
                <w:tcPr>
                  <w:tcW w:w="3931" w:type="dxa"/>
                </w:tcPr>
                <w:p>
                  <w:pPr>
                    <w:ind w:firstLine="0"/>
                    <w:jc w:val="center"/>
                    <w:rPr>
                      <w:rFonts w:hint="default" w:ascii="Times New Roman" w:hAnsi="Times New Roman" w:eastAsia="宋体" w:cs="Times New Roman"/>
                      <w:color w:val="auto"/>
                      <w:vertAlign w:val="baseline"/>
                    </w:rPr>
                  </w:pPr>
                  <w:r>
                    <w:rPr>
                      <w:rFonts w:hint="default" w:ascii="Times New Roman" w:hAnsi="Times New Roman" w:eastAsia="宋体" w:cs="Times New Roman"/>
                      <w:color w:val="auto"/>
                      <w:spacing w:val="-2"/>
                      <w:sz w:val="21"/>
                      <w:szCs w:val="21"/>
                    </w:rPr>
                    <w:drawing>
                      <wp:inline distT="0" distB="0" distL="114300" distR="114300">
                        <wp:extent cx="2007870" cy="1817370"/>
                        <wp:effectExtent l="0" t="0" r="11430" b="11430"/>
                        <wp:docPr id="94" name="图片 94" descr="E:\桌面\2.jpg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94" descr="E:\桌面\2.jpg2"/>
                                <pic:cNvPicPr>
                                  <a:picLocks noChangeAspect="1"/>
                                </pic:cNvPicPr>
                              </pic:nvPicPr>
                              <pic:blipFill>
                                <a:blip r:embed="rId13"/>
                                <a:srcRect/>
                                <a:stretch>
                                  <a:fillRect/>
                                </a:stretch>
                              </pic:blipFill>
                              <pic:spPr>
                                <a:xfrm>
                                  <a:off x="0" y="0"/>
                                  <a:ext cx="2007870" cy="1817370"/>
                                </a:xfrm>
                                <a:prstGeom prst="rect">
                                  <a:avLst/>
                                </a:prstGeom>
                              </pic:spPr>
                            </pic:pic>
                          </a:graphicData>
                        </a:graphic>
                      </wp:inline>
                    </w:drawing>
                  </w:r>
                </w:p>
              </w:tc>
            </w:tr>
          </w:tbl>
          <w:p>
            <w:pPr>
              <w:ind w:firstLine="0"/>
              <w:jc w:val="center"/>
              <w:rPr>
                <w:rStyle w:val="21"/>
                <w:rFonts w:hint="default" w:ascii="Times New Roman" w:hAnsi="Times New Roman" w:eastAsia="宋体" w:cs="Times New Roman"/>
                <w:color w:val="auto"/>
                <w:lang w:eastAsia="en-US"/>
              </w:rPr>
            </w:pPr>
            <w:r>
              <w:rPr>
                <w:rFonts w:hint="default" w:ascii="Times New Roman" w:hAnsi="Times New Roman" w:eastAsia="宋体" w:cs="Times New Roman"/>
                <w:b/>
                <w:bCs/>
                <w:color w:val="auto"/>
              </w:rPr>
              <w:t>图3-1 项目</w:t>
            </w:r>
            <w:r>
              <w:rPr>
                <w:rFonts w:hint="default" w:ascii="Times New Roman" w:hAnsi="Times New Roman" w:eastAsia="宋体" w:cs="Times New Roman"/>
                <w:b/>
                <w:bCs/>
                <w:color w:val="auto"/>
                <w:lang w:val="en-US" w:eastAsia="zh-CN"/>
              </w:rPr>
              <w:t>周边植被</w:t>
            </w:r>
            <w:r>
              <w:rPr>
                <w:rFonts w:hint="default" w:ascii="Times New Roman" w:hAnsi="Times New Roman" w:eastAsia="宋体" w:cs="Times New Roman"/>
                <w:b/>
                <w:bCs/>
                <w:color w:val="auto"/>
              </w:rPr>
              <w:t>现状</w:t>
            </w:r>
          </w:p>
          <w:p>
            <w:pPr>
              <w:ind w:firstLine="480"/>
              <w:jc w:val="both"/>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6.2</w:t>
            </w:r>
            <w:r>
              <w:rPr>
                <w:rFonts w:hint="default" w:ascii="Times New Roman" w:hAnsi="Times New Roman" w:eastAsia="宋体" w:cs="Times New Roman"/>
                <w:color w:val="auto"/>
              </w:rPr>
              <w:t>植物生物量</w:t>
            </w:r>
          </w:p>
          <w:p>
            <w:pPr>
              <w:ind w:firstLine="480"/>
              <w:jc w:val="both"/>
              <w:rPr>
                <w:rFonts w:hint="default" w:ascii="Times New Roman" w:hAnsi="Times New Roman" w:eastAsia="宋体" w:cs="Times New Roman"/>
                <w:color w:val="auto"/>
              </w:rPr>
            </w:pPr>
            <w:r>
              <w:rPr>
                <w:rFonts w:hint="default" w:ascii="Times New Roman" w:hAnsi="Times New Roman" w:eastAsia="宋体" w:cs="Times New Roman"/>
                <w:color w:val="auto"/>
              </w:rPr>
              <w:t>采用10m×10m样方进行随机调查取样，首先分类统计样方中每株树的胸径（m），然后根据一元立木材积表得到每株树干的体积值。即：</w:t>
            </w:r>
          </w:p>
          <w:p>
            <w:pPr>
              <w:ind w:firstLine="480"/>
              <w:jc w:val="both"/>
              <w:rPr>
                <w:rFonts w:hint="default" w:ascii="Times New Roman" w:hAnsi="Times New Roman" w:eastAsia="宋体" w:cs="Times New Roman"/>
                <w:color w:val="auto"/>
              </w:rPr>
            </w:pPr>
            <w:r>
              <w:rPr>
                <w:rFonts w:hint="default" w:ascii="Times New Roman" w:hAnsi="Times New Roman" w:eastAsia="宋体" w:cs="Times New Roman"/>
                <w:color w:val="auto"/>
              </w:rPr>
              <w:t>树干体积=（胸径/2）</w:t>
            </w:r>
            <w:r>
              <w:rPr>
                <w:rFonts w:hint="default" w:ascii="Times New Roman" w:hAnsi="Times New Roman" w:eastAsia="宋体" w:cs="Times New Roman"/>
                <w:color w:val="auto"/>
                <w:vertAlign w:val="superscript"/>
              </w:rPr>
              <w:t>2</w:t>
            </w:r>
            <w:r>
              <w:rPr>
                <w:rFonts w:hint="default" w:ascii="Times New Roman" w:hAnsi="Times New Roman" w:eastAsia="宋体" w:cs="Times New Roman"/>
                <w:color w:val="auto"/>
              </w:rPr>
              <w:t>×3.14×枝下高×该树种的形数。</w:t>
            </w:r>
          </w:p>
          <w:p>
            <w:pPr>
              <w:ind w:firstLine="480"/>
              <w:jc w:val="both"/>
              <w:rPr>
                <w:rFonts w:hint="default" w:ascii="Times New Roman" w:hAnsi="Times New Roman" w:eastAsia="宋体" w:cs="Times New Roman"/>
                <w:color w:val="auto"/>
              </w:rPr>
            </w:pPr>
            <w:r>
              <w:rPr>
                <w:rFonts w:hint="default" w:ascii="Times New Roman" w:hAnsi="Times New Roman" w:eastAsia="宋体" w:cs="Times New Roman"/>
                <w:color w:val="auto"/>
              </w:rPr>
              <w:t>树干重量（t）=体积（m</w:t>
            </w:r>
            <w:r>
              <w:rPr>
                <w:rFonts w:hint="default" w:ascii="Times New Roman" w:hAnsi="Times New Roman" w:eastAsia="宋体" w:cs="Times New Roman"/>
                <w:color w:val="auto"/>
                <w:vertAlign w:val="superscript"/>
              </w:rPr>
              <w:t>3</w:t>
            </w:r>
            <w:r>
              <w:rPr>
                <w:rFonts w:hint="default" w:ascii="Times New Roman" w:hAnsi="Times New Roman" w:eastAsia="宋体" w:cs="Times New Roman"/>
                <w:color w:val="auto"/>
              </w:rPr>
              <w:t>）×比重（t/m</w:t>
            </w:r>
            <w:r>
              <w:rPr>
                <w:rFonts w:hint="default" w:ascii="Times New Roman" w:hAnsi="Times New Roman" w:eastAsia="宋体" w:cs="Times New Roman"/>
                <w:color w:val="auto"/>
                <w:vertAlign w:val="superscript"/>
              </w:rPr>
              <w:t>3</w:t>
            </w:r>
            <w:r>
              <w:rPr>
                <w:rFonts w:hint="default" w:ascii="Times New Roman" w:hAnsi="Times New Roman" w:eastAsia="宋体" w:cs="Times New Roman"/>
                <w:color w:val="auto"/>
              </w:rPr>
              <w:t>）</w:t>
            </w:r>
          </w:p>
          <w:p>
            <w:pPr>
              <w:ind w:firstLine="480"/>
              <w:jc w:val="both"/>
              <w:rPr>
                <w:rFonts w:hint="default" w:ascii="Times New Roman" w:hAnsi="Times New Roman" w:eastAsia="宋体" w:cs="Times New Roman"/>
                <w:color w:val="auto"/>
              </w:rPr>
            </w:pPr>
            <w:r>
              <w:rPr>
                <w:rFonts w:hint="default" w:ascii="Times New Roman" w:hAnsi="Times New Roman" w:eastAsia="宋体" w:cs="Times New Roman"/>
                <w:color w:val="auto"/>
              </w:rPr>
              <w:t>树干形数取均值0.8，对于材质较坚硬的树种，如柏树、柿树、刺槐和山楂树等，比重取1.0t/m</w:t>
            </w:r>
            <w:r>
              <w:rPr>
                <w:rFonts w:hint="default" w:ascii="Times New Roman" w:hAnsi="Times New Roman" w:eastAsia="宋体" w:cs="Times New Roman"/>
                <w:color w:val="auto"/>
                <w:vertAlign w:val="superscript"/>
              </w:rPr>
              <w:t>3</w:t>
            </w:r>
            <w:r>
              <w:rPr>
                <w:rFonts w:hint="default" w:ascii="Times New Roman" w:hAnsi="Times New Roman" w:eastAsia="宋体" w:cs="Times New Roman"/>
                <w:color w:val="auto"/>
              </w:rPr>
              <w:t>，其它树种比重取0.9t/m</w:t>
            </w:r>
            <w:r>
              <w:rPr>
                <w:rFonts w:hint="default" w:ascii="Times New Roman" w:hAnsi="Times New Roman" w:eastAsia="宋体" w:cs="Times New Roman"/>
                <w:color w:val="auto"/>
                <w:vertAlign w:val="superscript"/>
              </w:rPr>
              <w:t>3</w:t>
            </w:r>
            <w:r>
              <w:rPr>
                <w:rFonts w:hint="default" w:ascii="Times New Roman" w:hAnsi="Times New Roman" w:eastAsia="宋体" w:cs="Times New Roman"/>
                <w:color w:val="auto"/>
              </w:rPr>
              <w:t>。由于树木重量由根、茎、叶三部分组成，因此，整株树的生物量按树干重量的1：1.46进行换算，然后将样方中所有树木的生物量相加，即可获得样方中树木的平均总生物量。见表</w:t>
            </w:r>
            <w:r>
              <w:rPr>
                <w:rFonts w:hint="eastAsia" w:ascii="Times New Roman" w:hAnsi="Times New Roman" w:eastAsia="宋体" w:cs="Times New Roman"/>
                <w:color w:val="auto"/>
                <w:lang w:val="en-US" w:eastAsia="zh-CN"/>
              </w:rPr>
              <w:t>3-4</w:t>
            </w:r>
            <w:r>
              <w:rPr>
                <w:rFonts w:hint="default" w:ascii="Times New Roman" w:hAnsi="Times New Roman" w:eastAsia="宋体" w:cs="Times New Roman"/>
                <w:color w:val="auto"/>
              </w:rPr>
              <w:t>。</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rPr>
            </w:pPr>
            <w:r>
              <w:rPr>
                <w:rFonts w:hint="default" w:ascii="Times New Roman" w:hAnsi="Times New Roman" w:eastAsia="宋体" w:cs="Times New Roman"/>
                <w:b/>
                <w:color w:val="auto"/>
                <w:szCs w:val="24"/>
                <w:lang w:bidi="ar"/>
              </w:rPr>
              <w:t>表</w:t>
            </w:r>
            <w:r>
              <w:rPr>
                <w:rFonts w:hint="eastAsia" w:ascii="Times New Roman" w:hAnsi="Times New Roman" w:eastAsia="宋体" w:cs="Times New Roman"/>
                <w:b/>
                <w:color w:val="auto"/>
                <w:szCs w:val="24"/>
                <w:lang w:val="en-US" w:eastAsia="zh-CN" w:bidi="ar"/>
              </w:rPr>
              <w:t>3-4</w:t>
            </w:r>
            <w:r>
              <w:rPr>
                <w:rFonts w:hint="default" w:ascii="Times New Roman" w:hAnsi="Times New Roman" w:eastAsia="宋体" w:cs="Times New Roman"/>
                <w:b/>
                <w:color w:val="auto"/>
                <w:szCs w:val="24"/>
                <w:lang w:bidi="ar"/>
              </w:rPr>
              <w:t>乔木的生物量表</w:t>
            </w:r>
          </w:p>
          <w:tbl>
            <w:tblPr>
              <w:tblStyle w:val="18"/>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24"/>
              <w:gridCol w:w="3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vAlign w:val="center"/>
                </w:tcPr>
                <w:p>
                  <w:pPr>
                    <w:ind w:firstLine="0"/>
                    <w:jc w:val="center"/>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lang w:eastAsia="zh-CN"/>
                    </w:rPr>
                    <w:t>群落类型</w:t>
                  </w:r>
                </w:p>
              </w:tc>
              <w:tc>
                <w:tcPr>
                  <w:tcW w:w="2500" w:type="pct"/>
                  <w:vAlign w:val="center"/>
                </w:tcPr>
                <w:p>
                  <w:pPr>
                    <w:ind w:firstLine="0"/>
                    <w:jc w:val="center"/>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lang w:eastAsia="zh-CN"/>
                    </w:rPr>
                    <w:t>单位面积生物量（t/hm</w:t>
                  </w:r>
                  <w:r>
                    <w:rPr>
                      <w:rFonts w:hint="default" w:ascii="Times New Roman" w:hAnsi="Times New Roman" w:eastAsia="宋体" w:cs="Times New Roman"/>
                      <w:b/>
                      <w:bCs/>
                      <w:color w:val="auto"/>
                      <w:sz w:val="21"/>
                      <w:szCs w:val="21"/>
                      <w:vertAlign w:val="superscript"/>
                      <w:lang w:eastAsia="zh-CN"/>
                    </w:rPr>
                    <w:t>2</w:t>
                  </w:r>
                  <w:r>
                    <w:rPr>
                      <w:rFonts w:hint="default" w:ascii="Times New Roman" w:hAnsi="Times New Roman" w:eastAsia="宋体" w:cs="Times New Roman"/>
                      <w:b/>
                      <w:bCs/>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vAlign w:val="center"/>
                </w:tcPr>
                <w:p>
                  <w:pPr>
                    <w:ind w:firstLine="0"/>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阔叶林</w:t>
                  </w:r>
                </w:p>
              </w:tc>
              <w:tc>
                <w:tcPr>
                  <w:tcW w:w="2500" w:type="pct"/>
                  <w:vAlign w:val="center"/>
                </w:tcPr>
                <w:p>
                  <w:pPr>
                    <w:ind w:firstLine="0"/>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66.50</w:t>
                  </w:r>
                </w:p>
              </w:tc>
            </w:tr>
          </w:tbl>
          <w:p>
            <w:pPr>
              <w:ind w:firstLine="480"/>
              <w:jc w:val="both"/>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6.3</w:t>
            </w:r>
            <w:r>
              <w:rPr>
                <w:rFonts w:hint="default" w:ascii="Times New Roman" w:hAnsi="Times New Roman" w:eastAsia="宋体" w:cs="Times New Roman"/>
                <w:color w:val="auto"/>
              </w:rPr>
              <w:t>重点保护野生植物</w:t>
            </w:r>
          </w:p>
          <w:p>
            <w:pPr>
              <w:ind w:firstLine="480"/>
              <w:jc w:val="both"/>
              <w:rPr>
                <w:rFonts w:hint="default" w:ascii="Times New Roman" w:hAnsi="Times New Roman" w:eastAsia="宋体" w:cs="Times New Roman"/>
                <w:color w:val="auto"/>
              </w:rPr>
            </w:pPr>
            <w:r>
              <w:rPr>
                <w:rFonts w:hint="default" w:ascii="Times New Roman" w:hAnsi="Times New Roman" w:eastAsia="宋体" w:cs="Times New Roman"/>
                <w:color w:val="auto"/>
              </w:rPr>
              <w:t>根据调查统计，评价区未调查到国家重点保护野生植物。</w:t>
            </w:r>
          </w:p>
          <w:p>
            <w:pPr>
              <w:ind w:firstLine="480" w:firstLineChars="0"/>
              <w:jc w:val="left"/>
              <w:rPr>
                <w:rFonts w:hint="default" w:ascii="Times New Roman" w:hAnsi="Times New Roman" w:eastAsia="宋体" w:cs="Times New Roman"/>
                <w:color w:val="auto"/>
                <w:lang w:eastAsia="zh-CN"/>
              </w:rPr>
            </w:pPr>
            <w:r>
              <w:rPr>
                <w:rFonts w:hint="default" w:ascii="Times New Roman" w:hAnsi="Times New Roman" w:eastAsia="宋体" w:cs="Times New Roman"/>
                <w:color w:val="auto"/>
                <w:lang w:val="en-US" w:eastAsia="zh-CN"/>
              </w:rPr>
              <w:t>6.4</w:t>
            </w:r>
            <w:r>
              <w:rPr>
                <w:rFonts w:hint="default" w:ascii="Times New Roman" w:hAnsi="Times New Roman" w:eastAsia="宋体" w:cs="Times New Roman"/>
                <w:color w:val="auto"/>
              </w:rPr>
              <w:t>动物资源现状调查</w:t>
            </w:r>
          </w:p>
          <w:p>
            <w:pPr>
              <w:ind w:firstLine="480"/>
              <w:jc w:val="both"/>
              <w:rPr>
                <w:rFonts w:hint="default" w:ascii="Times New Roman" w:hAnsi="Times New Roman" w:eastAsia="宋体" w:cs="Times New Roman"/>
                <w:color w:val="auto"/>
              </w:rPr>
            </w:pPr>
            <w:r>
              <w:rPr>
                <w:rFonts w:hint="default" w:ascii="Times New Roman" w:hAnsi="Times New Roman" w:eastAsia="宋体" w:cs="Times New Roman"/>
                <w:color w:val="auto"/>
              </w:rPr>
              <w:t>由于评价区内养殖业发达，人为活动较为频繁，该区域兽类和大型哺乳类野生动物活动稀少。区内分布的哺乳类动物主要以小型兽类为主，如鼠类、野兔等，以啮齿类、翼手类、食虫类等构成暖温带动物种群。主要的两栖爬行类动物有白条锦蛇、红点锦蛇、多疣壁虎、泽蛙等。本次调查未发现珍稀濒危野生重点保护动物。</w:t>
            </w:r>
          </w:p>
          <w:p>
            <w:pPr>
              <w:ind w:firstLine="480" w:firstLineChars="0"/>
              <w:jc w:val="left"/>
              <w:rPr>
                <w:rFonts w:hint="default" w:ascii="Times New Roman" w:hAnsi="Times New Roman" w:eastAsia="宋体" w:cs="Times New Roman"/>
                <w:color w:val="auto"/>
                <w:lang w:eastAsia="zh-CN"/>
              </w:rPr>
            </w:pPr>
            <w:r>
              <w:rPr>
                <w:rFonts w:hint="default" w:ascii="Times New Roman" w:hAnsi="Times New Roman" w:eastAsia="宋体" w:cs="Times New Roman"/>
                <w:color w:val="auto"/>
                <w:lang w:val="en-US" w:eastAsia="zh-CN"/>
              </w:rPr>
              <w:t>6.5</w:t>
            </w:r>
            <w:r>
              <w:rPr>
                <w:rFonts w:hint="default" w:ascii="Times New Roman" w:hAnsi="Times New Roman" w:eastAsia="宋体" w:cs="Times New Roman"/>
                <w:color w:val="auto"/>
              </w:rPr>
              <w:t>鸟类现状</w:t>
            </w:r>
          </w:p>
          <w:p>
            <w:pPr>
              <w:ind w:firstLine="480" w:firstLineChars="0"/>
              <w:jc w:val="left"/>
              <w:rPr>
                <w:rFonts w:hint="default" w:ascii="Times New Roman" w:hAnsi="Times New Roman" w:eastAsia="宋体" w:cs="Times New Roman"/>
                <w:color w:val="auto"/>
                <w:lang w:eastAsia="zh-CN"/>
              </w:rPr>
            </w:pPr>
            <w:r>
              <w:rPr>
                <w:rFonts w:hint="default" w:ascii="Times New Roman" w:hAnsi="Times New Roman" w:eastAsia="宋体" w:cs="Times New Roman"/>
                <w:color w:val="auto"/>
              </w:rPr>
              <w:t>评价区常见鸟类主要为鹭类和雁鸭类。亲人性较好，分布较为广泛，周围存在替代生境。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5" w:type="dxa"/>
            <w:vAlign w:val="center"/>
          </w:tcPr>
          <w:p>
            <w:pPr>
              <w:pStyle w:val="5"/>
              <w:jc w:val="center"/>
              <w:rPr>
                <w:rFonts w:ascii="Times New Roman" w:hAnsi="Times New Roman" w:cs="Times New Roman"/>
                <w:color w:val="auto"/>
                <w:lang w:eastAsia="zh-CN"/>
              </w:rPr>
            </w:pPr>
            <w:r>
              <w:rPr>
                <w:rFonts w:ascii="Times New Roman" w:hAnsi="Times New Roman" w:cs="Times New Roman"/>
                <w:color w:val="auto"/>
                <w:lang w:eastAsia="zh-CN"/>
              </w:rPr>
              <w:t>与项目有关的原有环境污染和生态破坏问题</w:t>
            </w:r>
          </w:p>
        </w:tc>
        <w:tc>
          <w:tcPr>
            <w:tcW w:w="8077" w:type="dxa"/>
          </w:tcPr>
          <w:p>
            <w:pPr>
              <w:pStyle w:val="22"/>
              <w:spacing w:line="360" w:lineRule="auto"/>
              <w:ind w:firstLine="480" w:firstLineChars="200"/>
              <w:jc w:val="left"/>
              <w:rPr>
                <w:rFonts w:ascii="Times New Roman" w:hAnsi="Times New Roman" w:cs="Times New Roman"/>
                <w:color w:val="auto"/>
                <w:lang w:eastAsia="zh-CN"/>
              </w:rPr>
            </w:pPr>
            <w:r>
              <w:rPr>
                <w:rFonts w:ascii="Times New Roman" w:hAnsi="Times New Roman" w:cs="Times New Roman"/>
                <w:color w:val="auto"/>
                <w:lang w:eastAsia="zh-CN"/>
              </w:rPr>
              <w:t>本项目为新建城市道路项目，所在地目前为空地，经现场走访观察和了解，以及从2009-2019年历史地图影像观察，该项目所在地无化工等重污染企业，无历史遗留土壤污染问题</w:t>
            </w:r>
            <w:r>
              <w:rPr>
                <w:rFonts w:hint="eastAsia" w:ascii="Times New Roman" w:hAnsi="Times New Roman" w:cs="Times New Roman"/>
                <w:color w:val="auto"/>
                <w:lang w:eastAsia="zh-CN"/>
              </w:rPr>
              <w:t>，</w:t>
            </w:r>
            <w:r>
              <w:rPr>
                <w:rFonts w:ascii="Times New Roman" w:hAnsi="Times New Roman" w:cs="Times New Roman"/>
                <w:color w:val="auto"/>
                <w:lang w:eastAsia="zh-CN"/>
              </w:rPr>
              <w:t>不涉及基本农田，无现状道路。故不存在原有污染及环境问题。项目地块现状如图</w:t>
            </w:r>
            <w:r>
              <w:rPr>
                <w:rFonts w:hint="eastAsia" w:ascii="Times New Roman" w:hAnsi="Times New Roman" w:cs="Times New Roman"/>
                <w:color w:val="auto"/>
                <w:lang w:eastAsia="zh-CN"/>
              </w:rPr>
              <w:t>3-</w:t>
            </w:r>
            <w:r>
              <w:rPr>
                <w:rFonts w:hint="eastAsia" w:ascii="Times New Roman" w:hAnsi="Times New Roman" w:cs="Times New Roman"/>
                <w:color w:val="auto"/>
                <w:lang w:val="en-US" w:eastAsia="zh-CN"/>
              </w:rPr>
              <w:t>2</w:t>
            </w:r>
            <w:r>
              <w:rPr>
                <w:rFonts w:ascii="Times New Roman" w:hAnsi="Times New Roman" w:cs="Times New Roman"/>
                <w:color w:val="auto"/>
                <w:lang w:eastAsia="zh-CN"/>
              </w:rPr>
              <w:t>所示。</w:t>
            </w:r>
          </w:p>
          <w:p>
            <w:pPr>
              <w:pStyle w:val="22"/>
              <w:jc w:val="center"/>
              <w:rPr>
                <w:rFonts w:ascii="Times New Roman" w:hAnsi="Times New Roman" w:cs="Times New Roman"/>
                <w:color w:val="auto"/>
                <w:lang w:eastAsia="zh-CN"/>
              </w:rPr>
            </w:pPr>
            <w:r>
              <w:rPr>
                <w:rFonts w:hint="eastAsia" w:ascii="Times New Roman" w:hAnsi="Times New Roman" w:cs="Times New Roman"/>
                <w:color w:val="auto"/>
                <w:lang w:eastAsia="zh-CN"/>
              </w:rPr>
              <w:drawing>
                <wp:inline distT="0" distB="0" distL="114300" distR="114300">
                  <wp:extent cx="2520315" cy="1670050"/>
                  <wp:effectExtent l="0" t="0" r="13335" b="6350"/>
                  <wp:docPr id="2" name="图片 2" descr="4c1e726dfd44464c947b070a11709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4c1e726dfd44464c947b070a1170932"/>
                          <pic:cNvPicPr>
                            <a:picLocks noChangeAspect="1"/>
                          </pic:cNvPicPr>
                        </pic:nvPicPr>
                        <pic:blipFill>
                          <a:blip r:embed="rId14"/>
                          <a:srcRect l="25609" b="11903"/>
                          <a:stretch>
                            <a:fillRect/>
                          </a:stretch>
                        </pic:blipFill>
                        <pic:spPr>
                          <a:xfrm>
                            <a:off x="0" y="0"/>
                            <a:ext cx="2520315" cy="1670050"/>
                          </a:xfrm>
                          <a:prstGeom prst="rect">
                            <a:avLst/>
                          </a:prstGeom>
                        </pic:spPr>
                      </pic:pic>
                    </a:graphicData>
                  </a:graphic>
                </wp:inline>
              </w:drawing>
            </w:r>
            <w:r>
              <w:rPr>
                <w:rFonts w:ascii="Times New Roman" w:hAnsi="Times New Roman" w:cs="Times New Roman"/>
                <w:color w:val="auto"/>
                <w:lang w:eastAsia="zh-CN"/>
              </w:rPr>
              <w:drawing>
                <wp:inline distT="0" distB="0" distL="114300" distR="114300">
                  <wp:extent cx="2219960" cy="1666875"/>
                  <wp:effectExtent l="0" t="0" r="8890" b="9525"/>
                  <wp:docPr id="6" name="图片 6" descr="ba76f04a88a3168a04d4c5da77a145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ba76f04a88a3168a04d4c5da77a145a"/>
                          <pic:cNvPicPr>
                            <a:picLocks noChangeAspect="1"/>
                          </pic:cNvPicPr>
                        </pic:nvPicPr>
                        <pic:blipFill>
                          <a:blip r:embed="rId15"/>
                          <a:stretch>
                            <a:fillRect/>
                          </a:stretch>
                        </pic:blipFill>
                        <pic:spPr>
                          <a:xfrm>
                            <a:off x="0" y="0"/>
                            <a:ext cx="2219960" cy="1666875"/>
                          </a:xfrm>
                          <a:prstGeom prst="rect">
                            <a:avLst/>
                          </a:prstGeom>
                        </pic:spPr>
                      </pic:pic>
                    </a:graphicData>
                  </a:graphic>
                </wp:inline>
              </w:drawing>
            </w:r>
          </w:p>
          <w:p>
            <w:pPr>
              <w:pStyle w:val="22"/>
              <w:jc w:val="center"/>
              <w:rPr>
                <w:rStyle w:val="21"/>
                <w:rFonts w:hint="default" w:ascii="Calibri" w:hAnsi="Calibri" w:eastAsiaTheme="minorEastAsia"/>
                <w:color w:val="auto"/>
                <w:lang w:eastAsia="en-US"/>
              </w:rPr>
            </w:pPr>
            <w:r>
              <w:rPr>
                <w:rFonts w:hint="default" w:ascii="Times New Roman" w:hAnsi="Times New Roman" w:cs="Times New Roman"/>
                <w:b/>
                <w:bCs/>
                <w:color w:val="auto"/>
              </w:rPr>
              <w:t>图3-</w:t>
            </w:r>
            <w:r>
              <w:rPr>
                <w:rFonts w:hint="eastAsia" w:ascii="Times New Roman" w:hAnsi="Times New Roman" w:cs="Times New Roman"/>
                <w:b/>
                <w:bCs/>
                <w:color w:val="auto"/>
                <w:lang w:val="en-US" w:eastAsia="zh-CN"/>
              </w:rPr>
              <w:t>2</w:t>
            </w:r>
            <w:r>
              <w:rPr>
                <w:rFonts w:ascii="Times New Roman" w:hAnsi="Times New Roman" w:cs="Times New Roman"/>
                <w:b/>
                <w:bCs/>
                <w:color w:val="auto"/>
              </w:rPr>
              <w:t xml:space="preserve"> </w:t>
            </w:r>
            <w:r>
              <w:rPr>
                <w:rFonts w:hint="default" w:ascii="Times New Roman" w:hAnsi="Times New Roman" w:cs="Times New Roman"/>
                <w:b/>
                <w:bCs/>
                <w:color w:val="auto"/>
              </w:rPr>
              <w:t>项目地块土地现状</w:t>
            </w:r>
          </w:p>
          <w:p>
            <w:pPr>
              <w:pStyle w:val="22"/>
              <w:jc w:val="center"/>
              <w:rPr>
                <w:rStyle w:val="21"/>
                <w:rFonts w:hint="eastAsia" w:ascii="Calibri" w:hAnsi="Calibri" w:eastAsiaTheme="minorEastAsia"/>
                <w:color w:val="auto"/>
                <w:lang w:eastAsia="zh-CN"/>
              </w:rPr>
            </w:pPr>
            <w:r>
              <w:rPr>
                <w:rStyle w:val="21"/>
                <w:rFonts w:hint="eastAsia" w:ascii="Calibri" w:hAnsi="Calibri" w:eastAsiaTheme="minorEastAsia"/>
                <w:color w:val="auto"/>
                <w:lang w:eastAsia="zh-CN"/>
              </w:rPr>
              <w:drawing>
                <wp:inline distT="0" distB="0" distL="114300" distR="114300">
                  <wp:extent cx="2178685" cy="1634490"/>
                  <wp:effectExtent l="0" t="0" r="12065" b="3810"/>
                  <wp:docPr id="8" name="图片 8" descr="b2c4324a7be814cf3d19e2e3bc376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b2c4324a7be814cf3d19e2e3bc376bc"/>
                          <pic:cNvPicPr>
                            <a:picLocks noChangeAspect="1"/>
                          </pic:cNvPicPr>
                        </pic:nvPicPr>
                        <pic:blipFill>
                          <a:blip r:embed="rId16"/>
                          <a:stretch>
                            <a:fillRect/>
                          </a:stretch>
                        </pic:blipFill>
                        <pic:spPr>
                          <a:xfrm>
                            <a:off x="0" y="0"/>
                            <a:ext cx="2178685" cy="1634490"/>
                          </a:xfrm>
                          <a:prstGeom prst="rect">
                            <a:avLst/>
                          </a:prstGeom>
                        </pic:spPr>
                      </pic:pic>
                    </a:graphicData>
                  </a:graphic>
                </wp:inline>
              </w:drawing>
            </w:r>
          </w:p>
          <w:p>
            <w:pPr>
              <w:pStyle w:val="22"/>
              <w:jc w:val="center"/>
              <w:rPr>
                <w:rStyle w:val="21"/>
                <w:rFonts w:hint="eastAsia" w:ascii="Calibri" w:hAnsi="Calibri" w:eastAsiaTheme="minorEastAsia"/>
                <w:color w:val="auto"/>
                <w:lang w:eastAsia="zh-CN"/>
              </w:rPr>
            </w:pPr>
            <w:r>
              <w:rPr>
                <w:rFonts w:hint="eastAsia" w:ascii="Times New Roman" w:hAnsi="Times New Roman" w:cs="Times New Roman"/>
                <w:b/>
                <w:bCs/>
                <w:color w:val="auto"/>
                <w:lang w:val="en-US" w:eastAsia="zh-CN"/>
              </w:rPr>
              <w:t>续</w:t>
            </w:r>
            <w:r>
              <w:rPr>
                <w:rFonts w:hint="default" w:ascii="Times New Roman" w:hAnsi="Times New Roman" w:cs="Times New Roman"/>
                <w:b/>
                <w:bCs/>
                <w:color w:val="auto"/>
              </w:rPr>
              <w:t>图3-</w:t>
            </w:r>
            <w:r>
              <w:rPr>
                <w:rFonts w:hint="eastAsia" w:ascii="Times New Roman" w:hAnsi="Times New Roman" w:cs="Times New Roman"/>
                <w:b/>
                <w:bCs/>
                <w:color w:val="auto"/>
                <w:lang w:val="en-US" w:eastAsia="zh-CN"/>
              </w:rPr>
              <w:t>2</w:t>
            </w:r>
            <w:r>
              <w:rPr>
                <w:rFonts w:ascii="Times New Roman" w:hAnsi="Times New Roman" w:cs="Times New Roman"/>
                <w:b/>
                <w:bCs/>
                <w:color w:val="auto"/>
              </w:rPr>
              <w:t xml:space="preserve"> </w:t>
            </w:r>
            <w:r>
              <w:rPr>
                <w:rFonts w:hint="default" w:ascii="Times New Roman" w:hAnsi="Times New Roman" w:cs="Times New Roman"/>
                <w:b/>
                <w:bCs/>
                <w:color w:val="auto"/>
              </w:rPr>
              <w:t>项目</w:t>
            </w:r>
            <w:r>
              <w:rPr>
                <w:rFonts w:hint="eastAsia" w:ascii="Times New Roman" w:hAnsi="Times New Roman" w:cs="Times New Roman"/>
                <w:b/>
                <w:bCs/>
                <w:color w:val="auto"/>
                <w:lang w:val="en-US" w:eastAsia="zh-CN"/>
              </w:rPr>
              <w:t>周边居民点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0" w:hRule="atLeast"/>
          <w:jc w:val="center"/>
        </w:trPr>
        <w:tc>
          <w:tcPr>
            <w:tcW w:w="445" w:type="dxa"/>
            <w:vAlign w:val="center"/>
          </w:tcPr>
          <w:p>
            <w:pPr>
              <w:pStyle w:val="5"/>
              <w:jc w:val="center"/>
              <w:rPr>
                <w:rFonts w:ascii="Times New Roman" w:hAnsi="Times New Roman" w:cs="Times New Roman"/>
                <w:color w:val="auto"/>
                <w:lang w:eastAsia="zh-CN"/>
              </w:rPr>
            </w:pPr>
            <w:r>
              <w:rPr>
                <w:rFonts w:ascii="Times New Roman" w:hAnsi="Times New Roman" w:cs="Times New Roman"/>
                <w:color w:val="auto"/>
                <w:lang w:eastAsia="zh-CN"/>
              </w:rPr>
              <w:t>生态环境保护目标</w:t>
            </w:r>
          </w:p>
        </w:tc>
        <w:tc>
          <w:tcPr>
            <w:tcW w:w="8077" w:type="dxa"/>
          </w:tcPr>
          <w:p>
            <w:pPr>
              <w:spacing w:after="62" w:afterLines="20"/>
              <w:jc w:val="both"/>
              <w:rPr>
                <w:rFonts w:ascii="Times New Roman" w:hAnsi="Times New Roman" w:cs="Times New Roman"/>
                <w:b/>
                <w:bCs/>
                <w:color w:val="auto"/>
                <w:lang w:eastAsia="zh-CN"/>
              </w:rPr>
            </w:pPr>
            <w:r>
              <w:rPr>
                <w:rFonts w:hint="eastAsia" w:ascii="Times New Roman" w:hAnsi="Times New Roman" w:cs="Times New Roman"/>
                <w:b/>
                <w:bCs/>
                <w:color w:val="auto"/>
                <w:lang w:eastAsia="zh-CN"/>
              </w:rPr>
              <w:t>一、施工期</w:t>
            </w:r>
            <w:r>
              <w:rPr>
                <w:rFonts w:ascii="Times New Roman" w:hAnsi="Times New Roman" w:cs="Times New Roman"/>
                <w:b/>
                <w:bCs/>
                <w:color w:val="auto"/>
                <w:lang w:eastAsia="zh-CN"/>
              </w:rPr>
              <w:t>主要环境保护目标（列出名单及保护级别）：</w:t>
            </w:r>
          </w:p>
          <w:p>
            <w:pPr>
              <w:spacing w:line="240" w:lineRule="auto"/>
              <w:ind w:firstLine="482"/>
              <w:jc w:val="center"/>
              <w:rPr>
                <w:rFonts w:ascii="Times New Roman" w:hAnsi="Times New Roman" w:cs="Times New Roman"/>
                <w:b/>
                <w:bCs/>
                <w:color w:val="auto"/>
                <w:lang w:eastAsia="zh-CN"/>
              </w:rPr>
            </w:pPr>
            <w:r>
              <w:rPr>
                <w:rFonts w:ascii="Times New Roman" w:hAnsi="Times New Roman" w:cs="Times New Roman"/>
                <w:b/>
                <w:bCs/>
                <w:color w:val="auto"/>
                <w:lang w:eastAsia="zh-CN"/>
              </w:rPr>
              <w:t>表3-</w:t>
            </w:r>
            <w:r>
              <w:rPr>
                <w:rFonts w:hint="eastAsia" w:ascii="Times New Roman" w:hAnsi="Times New Roman" w:cs="Times New Roman"/>
                <w:b/>
                <w:bCs/>
                <w:color w:val="auto"/>
                <w:lang w:eastAsia="zh-CN"/>
              </w:rPr>
              <w:t>4</w:t>
            </w:r>
            <w:r>
              <w:rPr>
                <w:rFonts w:ascii="Times New Roman" w:hAnsi="Times New Roman" w:cs="Times New Roman"/>
                <w:b/>
                <w:bCs/>
                <w:color w:val="auto"/>
                <w:lang w:eastAsia="zh-CN"/>
              </w:rPr>
              <w:t xml:space="preserve"> 施工期大气环境主要保护目标</w:t>
            </w:r>
          </w:p>
          <w:tbl>
            <w:tblPr>
              <w:tblStyle w:val="18"/>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2"/>
              <w:gridCol w:w="1101"/>
              <w:gridCol w:w="707"/>
              <w:gridCol w:w="711"/>
              <w:gridCol w:w="655"/>
              <w:gridCol w:w="658"/>
              <w:gridCol w:w="871"/>
              <w:gridCol w:w="851"/>
              <w:gridCol w:w="766"/>
              <w:gridCol w:w="7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86" w:type="pct"/>
                  <w:vMerge w:val="restart"/>
                  <w:vAlign w:val="center"/>
                </w:tcPr>
                <w:p>
                  <w:pPr>
                    <w:snapToGrid w:val="0"/>
                    <w:spacing w:line="240" w:lineRule="auto"/>
                    <w:jc w:val="center"/>
                    <w:rPr>
                      <w:rFonts w:ascii="Times New Roman" w:hAnsi="Times New Roman" w:cs="Times New Roman"/>
                      <w:b/>
                      <w:bCs/>
                      <w:color w:val="auto"/>
                      <w:sz w:val="21"/>
                      <w:szCs w:val="21"/>
                      <w:lang w:eastAsia="zh-CN"/>
                    </w:rPr>
                  </w:pPr>
                  <w:r>
                    <w:rPr>
                      <w:rFonts w:ascii="Times New Roman" w:hAnsi="Times New Roman" w:cs="Times New Roman"/>
                      <w:b/>
                      <w:bCs/>
                      <w:color w:val="auto"/>
                      <w:sz w:val="21"/>
                      <w:szCs w:val="21"/>
                      <w:lang w:eastAsia="zh-CN"/>
                    </w:rPr>
                    <w:t>环境</w:t>
                  </w:r>
                </w:p>
                <w:p>
                  <w:pPr>
                    <w:snapToGrid w:val="0"/>
                    <w:spacing w:line="240" w:lineRule="auto"/>
                    <w:jc w:val="center"/>
                    <w:rPr>
                      <w:rFonts w:ascii="Times New Roman" w:hAnsi="Times New Roman" w:cs="Times New Roman"/>
                      <w:b/>
                      <w:bCs/>
                      <w:color w:val="auto"/>
                      <w:sz w:val="21"/>
                      <w:szCs w:val="21"/>
                      <w:lang w:eastAsia="zh-CN"/>
                    </w:rPr>
                  </w:pPr>
                  <w:r>
                    <w:rPr>
                      <w:rFonts w:ascii="Times New Roman" w:hAnsi="Times New Roman" w:cs="Times New Roman"/>
                      <w:b/>
                      <w:bCs/>
                      <w:color w:val="auto"/>
                      <w:sz w:val="21"/>
                      <w:szCs w:val="21"/>
                      <w:lang w:eastAsia="zh-CN"/>
                    </w:rPr>
                    <w:t>要素</w:t>
                  </w:r>
                </w:p>
              </w:tc>
              <w:tc>
                <w:tcPr>
                  <w:tcW w:w="701" w:type="pct"/>
                  <w:vMerge w:val="restart"/>
                  <w:vAlign w:val="center"/>
                </w:tcPr>
                <w:p>
                  <w:pPr>
                    <w:snapToGrid w:val="0"/>
                    <w:spacing w:line="240" w:lineRule="auto"/>
                    <w:jc w:val="center"/>
                    <w:rPr>
                      <w:rFonts w:ascii="Times New Roman" w:hAnsi="Times New Roman" w:cs="Times New Roman"/>
                      <w:b/>
                      <w:bCs/>
                      <w:color w:val="auto"/>
                      <w:sz w:val="21"/>
                      <w:szCs w:val="21"/>
                      <w:lang w:eastAsia="zh-CN"/>
                    </w:rPr>
                  </w:pPr>
                  <w:r>
                    <w:rPr>
                      <w:rFonts w:ascii="Times New Roman" w:hAnsi="Times New Roman" w:cs="Times New Roman"/>
                      <w:b/>
                      <w:bCs/>
                      <w:color w:val="auto"/>
                      <w:sz w:val="21"/>
                      <w:szCs w:val="21"/>
                      <w:lang w:eastAsia="zh-CN"/>
                    </w:rPr>
                    <w:t>保护对</w:t>
                  </w:r>
                </w:p>
                <w:p>
                  <w:pPr>
                    <w:snapToGrid w:val="0"/>
                    <w:spacing w:line="240" w:lineRule="auto"/>
                    <w:jc w:val="center"/>
                    <w:rPr>
                      <w:rFonts w:ascii="Times New Roman" w:hAnsi="Times New Roman" w:cs="Times New Roman"/>
                      <w:b/>
                      <w:bCs/>
                      <w:color w:val="auto"/>
                      <w:sz w:val="21"/>
                      <w:szCs w:val="21"/>
                      <w:lang w:eastAsia="zh-CN"/>
                    </w:rPr>
                  </w:pPr>
                  <w:r>
                    <w:rPr>
                      <w:rFonts w:ascii="Times New Roman" w:hAnsi="Times New Roman" w:cs="Times New Roman"/>
                      <w:b/>
                      <w:bCs/>
                      <w:color w:val="auto"/>
                      <w:sz w:val="21"/>
                      <w:szCs w:val="21"/>
                      <w:lang w:eastAsia="zh-CN"/>
                    </w:rPr>
                    <w:t>象名称</w:t>
                  </w:r>
                </w:p>
              </w:tc>
              <w:tc>
                <w:tcPr>
                  <w:tcW w:w="903" w:type="pct"/>
                  <w:gridSpan w:val="2"/>
                  <w:vAlign w:val="center"/>
                </w:tcPr>
                <w:p>
                  <w:pPr>
                    <w:snapToGrid w:val="0"/>
                    <w:spacing w:line="240" w:lineRule="auto"/>
                    <w:jc w:val="center"/>
                    <w:rPr>
                      <w:rFonts w:ascii="Times New Roman" w:hAnsi="Times New Roman" w:cs="Times New Roman"/>
                      <w:b/>
                      <w:bCs/>
                      <w:color w:val="auto"/>
                      <w:sz w:val="21"/>
                      <w:szCs w:val="21"/>
                      <w:lang w:eastAsia="zh-CN"/>
                    </w:rPr>
                  </w:pPr>
                  <w:r>
                    <w:rPr>
                      <w:rFonts w:ascii="Times New Roman" w:hAnsi="Times New Roman" w:cs="Times New Roman"/>
                      <w:b/>
                      <w:bCs/>
                      <w:color w:val="auto"/>
                      <w:sz w:val="21"/>
                      <w:szCs w:val="21"/>
                      <w:lang w:eastAsia="zh-CN"/>
                    </w:rPr>
                    <w:t>坐标（m）</w:t>
                  </w:r>
                </w:p>
              </w:tc>
              <w:tc>
                <w:tcPr>
                  <w:tcW w:w="417" w:type="pct"/>
                  <w:vMerge w:val="restart"/>
                  <w:vAlign w:val="center"/>
                </w:tcPr>
                <w:p>
                  <w:pPr>
                    <w:snapToGrid w:val="0"/>
                    <w:spacing w:line="240" w:lineRule="auto"/>
                    <w:jc w:val="center"/>
                    <w:rPr>
                      <w:rFonts w:ascii="Times New Roman" w:hAnsi="Times New Roman" w:cs="Times New Roman"/>
                      <w:b/>
                      <w:bCs/>
                      <w:color w:val="auto"/>
                      <w:sz w:val="21"/>
                      <w:szCs w:val="21"/>
                      <w:lang w:eastAsia="zh-CN"/>
                    </w:rPr>
                  </w:pPr>
                  <w:r>
                    <w:rPr>
                      <w:rFonts w:ascii="Times New Roman" w:hAnsi="Times New Roman" w:cs="Times New Roman"/>
                      <w:b/>
                      <w:bCs/>
                      <w:color w:val="auto"/>
                      <w:sz w:val="21"/>
                      <w:szCs w:val="21"/>
                      <w:lang w:eastAsia="zh-CN"/>
                    </w:rPr>
                    <w:t>保护对象</w:t>
                  </w:r>
                </w:p>
              </w:tc>
              <w:tc>
                <w:tcPr>
                  <w:tcW w:w="419" w:type="pct"/>
                  <w:vMerge w:val="restart"/>
                  <w:vAlign w:val="center"/>
                </w:tcPr>
                <w:p>
                  <w:pPr>
                    <w:snapToGrid w:val="0"/>
                    <w:spacing w:line="240" w:lineRule="auto"/>
                    <w:jc w:val="center"/>
                    <w:rPr>
                      <w:rFonts w:ascii="Times New Roman" w:hAnsi="Times New Roman" w:cs="Times New Roman"/>
                      <w:b/>
                      <w:bCs/>
                      <w:color w:val="auto"/>
                      <w:sz w:val="21"/>
                      <w:szCs w:val="21"/>
                      <w:lang w:eastAsia="zh-CN"/>
                    </w:rPr>
                  </w:pPr>
                  <w:r>
                    <w:rPr>
                      <w:rFonts w:ascii="Times New Roman" w:hAnsi="Times New Roman" w:cs="Times New Roman"/>
                      <w:b/>
                      <w:bCs/>
                      <w:color w:val="auto"/>
                      <w:sz w:val="21"/>
                      <w:szCs w:val="21"/>
                      <w:lang w:eastAsia="zh-CN"/>
                    </w:rPr>
                    <w:t>保护内容</w:t>
                  </w:r>
                </w:p>
              </w:tc>
              <w:tc>
                <w:tcPr>
                  <w:tcW w:w="555" w:type="pct"/>
                  <w:vMerge w:val="restart"/>
                  <w:vAlign w:val="center"/>
                </w:tcPr>
                <w:p>
                  <w:pPr>
                    <w:snapToGrid w:val="0"/>
                    <w:spacing w:line="240" w:lineRule="auto"/>
                    <w:jc w:val="center"/>
                    <w:rPr>
                      <w:rFonts w:ascii="Times New Roman" w:hAnsi="Times New Roman" w:cs="Times New Roman"/>
                      <w:b/>
                      <w:bCs/>
                      <w:color w:val="auto"/>
                      <w:sz w:val="21"/>
                      <w:szCs w:val="21"/>
                      <w:lang w:eastAsia="zh-CN"/>
                    </w:rPr>
                  </w:pPr>
                  <w:r>
                    <w:rPr>
                      <w:rFonts w:ascii="Times New Roman" w:hAnsi="Times New Roman" w:cs="Times New Roman"/>
                      <w:b/>
                      <w:bCs/>
                      <w:color w:val="auto"/>
                      <w:sz w:val="21"/>
                      <w:szCs w:val="21"/>
                      <w:lang w:eastAsia="zh-CN"/>
                    </w:rPr>
                    <w:t>环境功能区</w:t>
                  </w:r>
                </w:p>
              </w:tc>
              <w:tc>
                <w:tcPr>
                  <w:tcW w:w="542" w:type="pct"/>
                  <w:vMerge w:val="restart"/>
                  <w:vAlign w:val="center"/>
                </w:tcPr>
                <w:p>
                  <w:pPr>
                    <w:snapToGrid w:val="0"/>
                    <w:spacing w:line="240" w:lineRule="auto"/>
                    <w:jc w:val="center"/>
                    <w:rPr>
                      <w:rFonts w:ascii="Times New Roman" w:hAnsi="Times New Roman" w:cs="Times New Roman"/>
                      <w:b/>
                      <w:bCs/>
                      <w:color w:val="auto"/>
                      <w:sz w:val="21"/>
                      <w:szCs w:val="21"/>
                      <w:lang w:eastAsia="zh-CN"/>
                    </w:rPr>
                  </w:pPr>
                  <w:r>
                    <w:rPr>
                      <w:rFonts w:ascii="Times New Roman" w:hAnsi="Times New Roman" w:cs="Times New Roman"/>
                      <w:b/>
                      <w:bCs/>
                      <w:color w:val="auto"/>
                      <w:sz w:val="21"/>
                      <w:szCs w:val="21"/>
                      <w:lang w:eastAsia="zh-CN"/>
                    </w:rPr>
                    <w:t>规模（人）</w:t>
                  </w:r>
                </w:p>
              </w:tc>
              <w:tc>
                <w:tcPr>
                  <w:tcW w:w="488" w:type="pct"/>
                  <w:vMerge w:val="restart"/>
                  <w:vAlign w:val="center"/>
                </w:tcPr>
                <w:p>
                  <w:pPr>
                    <w:snapToGrid w:val="0"/>
                    <w:spacing w:line="240" w:lineRule="auto"/>
                    <w:jc w:val="center"/>
                    <w:rPr>
                      <w:rFonts w:ascii="Times New Roman" w:hAnsi="Times New Roman" w:cs="Times New Roman"/>
                      <w:b/>
                      <w:bCs/>
                      <w:color w:val="auto"/>
                      <w:sz w:val="21"/>
                      <w:szCs w:val="21"/>
                      <w:lang w:eastAsia="zh-CN"/>
                    </w:rPr>
                  </w:pPr>
                  <w:r>
                    <w:rPr>
                      <w:rFonts w:ascii="Times New Roman" w:hAnsi="Times New Roman" w:cs="Times New Roman"/>
                      <w:b/>
                      <w:bCs/>
                      <w:color w:val="auto"/>
                      <w:sz w:val="21"/>
                      <w:szCs w:val="21"/>
                      <w:lang w:eastAsia="zh-CN"/>
                    </w:rPr>
                    <w:t>相对方位</w:t>
                  </w:r>
                </w:p>
              </w:tc>
              <w:tc>
                <w:tcPr>
                  <w:tcW w:w="486" w:type="pct"/>
                  <w:vMerge w:val="restart"/>
                  <w:vAlign w:val="center"/>
                </w:tcPr>
                <w:p>
                  <w:pPr>
                    <w:snapToGrid w:val="0"/>
                    <w:spacing w:line="240" w:lineRule="auto"/>
                    <w:jc w:val="center"/>
                    <w:rPr>
                      <w:rFonts w:ascii="Times New Roman" w:hAnsi="Times New Roman" w:cs="Times New Roman"/>
                      <w:b/>
                      <w:bCs/>
                      <w:color w:val="auto"/>
                      <w:sz w:val="21"/>
                      <w:szCs w:val="21"/>
                      <w:lang w:eastAsia="zh-CN"/>
                    </w:rPr>
                  </w:pPr>
                  <w:r>
                    <w:rPr>
                      <w:rFonts w:ascii="Times New Roman" w:hAnsi="Times New Roman" w:cs="Times New Roman"/>
                      <w:b/>
                      <w:bCs/>
                      <w:color w:val="auto"/>
                      <w:sz w:val="21"/>
                      <w:szCs w:val="21"/>
                      <w:lang w:eastAsia="zh-CN"/>
                    </w:rPr>
                    <w:t>相对距离(m)*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486" w:type="pct"/>
                  <w:vMerge w:val="continue"/>
                  <w:vAlign w:val="center"/>
                </w:tcPr>
                <w:p>
                  <w:pPr>
                    <w:pStyle w:val="22"/>
                    <w:adjustRightInd/>
                    <w:snapToGrid w:val="0"/>
                    <w:jc w:val="center"/>
                    <w:rPr>
                      <w:rFonts w:hint="default" w:ascii="Times New Roman" w:hAnsi="Times New Roman" w:cs="Times New Roman"/>
                      <w:b/>
                      <w:bCs/>
                      <w:color w:val="auto"/>
                      <w:sz w:val="21"/>
                      <w:szCs w:val="21"/>
                    </w:rPr>
                  </w:pPr>
                </w:p>
              </w:tc>
              <w:tc>
                <w:tcPr>
                  <w:tcW w:w="701" w:type="pct"/>
                  <w:vMerge w:val="continue"/>
                  <w:vAlign w:val="center"/>
                </w:tcPr>
                <w:p>
                  <w:pPr>
                    <w:pStyle w:val="22"/>
                    <w:adjustRightInd/>
                    <w:snapToGrid w:val="0"/>
                    <w:jc w:val="center"/>
                    <w:rPr>
                      <w:rFonts w:hint="default" w:ascii="Times New Roman" w:hAnsi="Times New Roman" w:cs="Times New Roman"/>
                      <w:b/>
                      <w:bCs/>
                      <w:color w:val="auto"/>
                      <w:sz w:val="21"/>
                      <w:szCs w:val="21"/>
                    </w:rPr>
                  </w:pPr>
                </w:p>
              </w:tc>
              <w:tc>
                <w:tcPr>
                  <w:tcW w:w="450" w:type="pct"/>
                  <w:vAlign w:val="center"/>
                </w:tcPr>
                <w:p>
                  <w:pPr>
                    <w:pStyle w:val="22"/>
                    <w:adjustRightInd/>
                    <w:snapToGrid w:val="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X</w:t>
                  </w:r>
                </w:p>
              </w:tc>
              <w:tc>
                <w:tcPr>
                  <w:tcW w:w="452" w:type="pct"/>
                  <w:vAlign w:val="center"/>
                </w:tcPr>
                <w:p>
                  <w:pPr>
                    <w:pStyle w:val="22"/>
                    <w:adjustRightInd/>
                    <w:snapToGrid w:val="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Y</w:t>
                  </w:r>
                </w:p>
              </w:tc>
              <w:tc>
                <w:tcPr>
                  <w:tcW w:w="417" w:type="pct"/>
                  <w:vMerge w:val="continue"/>
                  <w:vAlign w:val="center"/>
                </w:tcPr>
                <w:p>
                  <w:pPr>
                    <w:pStyle w:val="22"/>
                    <w:adjustRightInd/>
                    <w:snapToGrid w:val="0"/>
                    <w:jc w:val="center"/>
                    <w:rPr>
                      <w:rFonts w:hint="default" w:ascii="Times New Roman" w:hAnsi="Times New Roman" w:cs="Times New Roman"/>
                      <w:b/>
                      <w:bCs/>
                      <w:color w:val="auto"/>
                      <w:sz w:val="21"/>
                      <w:szCs w:val="21"/>
                    </w:rPr>
                  </w:pPr>
                </w:p>
              </w:tc>
              <w:tc>
                <w:tcPr>
                  <w:tcW w:w="419" w:type="pct"/>
                  <w:vMerge w:val="continue"/>
                  <w:vAlign w:val="center"/>
                </w:tcPr>
                <w:p>
                  <w:pPr>
                    <w:pStyle w:val="22"/>
                    <w:adjustRightInd/>
                    <w:snapToGrid w:val="0"/>
                    <w:jc w:val="center"/>
                    <w:rPr>
                      <w:rFonts w:hint="default" w:ascii="Times New Roman" w:hAnsi="Times New Roman" w:cs="Times New Roman"/>
                      <w:b/>
                      <w:bCs/>
                      <w:color w:val="auto"/>
                      <w:sz w:val="21"/>
                      <w:szCs w:val="21"/>
                    </w:rPr>
                  </w:pPr>
                </w:p>
              </w:tc>
              <w:tc>
                <w:tcPr>
                  <w:tcW w:w="555" w:type="pct"/>
                  <w:vMerge w:val="continue"/>
                  <w:vAlign w:val="center"/>
                </w:tcPr>
                <w:p>
                  <w:pPr>
                    <w:pStyle w:val="22"/>
                    <w:adjustRightInd/>
                    <w:snapToGrid w:val="0"/>
                    <w:jc w:val="center"/>
                    <w:rPr>
                      <w:rFonts w:hint="default" w:ascii="Times New Roman" w:hAnsi="Times New Roman" w:cs="Times New Roman"/>
                      <w:b/>
                      <w:bCs/>
                      <w:color w:val="auto"/>
                      <w:sz w:val="21"/>
                      <w:szCs w:val="21"/>
                    </w:rPr>
                  </w:pPr>
                </w:p>
              </w:tc>
              <w:tc>
                <w:tcPr>
                  <w:tcW w:w="542" w:type="pct"/>
                  <w:vMerge w:val="continue"/>
                  <w:vAlign w:val="center"/>
                </w:tcPr>
                <w:p>
                  <w:pPr>
                    <w:pStyle w:val="22"/>
                    <w:adjustRightInd/>
                    <w:snapToGrid w:val="0"/>
                    <w:jc w:val="center"/>
                    <w:rPr>
                      <w:rFonts w:hint="default" w:ascii="Times New Roman" w:hAnsi="Times New Roman" w:cs="Times New Roman"/>
                      <w:b/>
                      <w:bCs/>
                      <w:color w:val="auto"/>
                      <w:sz w:val="21"/>
                      <w:szCs w:val="21"/>
                    </w:rPr>
                  </w:pPr>
                </w:p>
              </w:tc>
              <w:tc>
                <w:tcPr>
                  <w:tcW w:w="488" w:type="pct"/>
                  <w:vMerge w:val="continue"/>
                  <w:vAlign w:val="center"/>
                </w:tcPr>
                <w:p>
                  <w:pPr>
                    <w:pStyle w:val="22"/>
                    <w:adjustRightInd/>
                    <w:snapToGrid w:val="0"/>
                    <w:jc w:val="center"/>
                    <w:rPr>
                      <w:rFonts w:hint="default" w:ascii="Times New Roman" w:hAnsi="Times New Roman" w:cs="Times New Roman"/>
                      <w:b/>
                      <w:bCs/>
                      <w:color w:val="auto"/>
                      <w:sz w:val="21"/>
                      <w:szCs w:val="21"/>
                    </w:rPr>
                  </w:pPr>
                </w:p>
              </w:tc>
              <w:tc>
                <w:tcPr>
                  <w:tcW w:w="486" w:type="pct"/>
                  <w:vMerge w:val="continue"/>
                  <w:vAlign w:val="center"/>
                </w:tcPr>
                <w:p>
                  <w:pPr>
                    <w:pStyle w:val="22"/>
                    <w:adjustRightInd/>
                    <w:snapToGrid w:val="0"/>
                    <w:jc w:val="center"/>
                    <w:rPr>
                      <w:rFonts w:hint="default" w:ascii="Times New Roman" w:hAnsi="Times New Roman" w:cs="Times New Roman"/>
                      <w:b/>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vAlign w:val="center"/>
                </w:tcPr>
                <w:p>
                  <w:pPr>
                    <w:pStyle w:val="22"/>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大气环境</w:t>
                  </w:r>
                </w:p>
              </w:tc>
              <w:tc>
                <w:tcPr>
                  <w:tcW w:w="701" w:type="pct"/>
                  <w:vAlign w:val="center"/>
                </w:tcPr>
                <w:p>
                  <w:pPr>
                    <w:pStyle w:val="46"/>
                    <w:snapToGrid w:val="0"/>
                    <w:spacing w:line="240" w:lineRule="auto"/>
                    <w:rPr>
                      <w:rFonts w:ascii="Times New Roman" w:hAnsi="Times New Roman" w:cs="Times New Roman"/>
                      <w:color w:val="auto"/>
                      <w:sz w:val="21"/>
                      <w:lang w:eastAsia="zh-CN"/>
                    </w:rPr>
                  </w:pPr>
                  <w:r>
                    <w:rPr>
                      <w:rFonts w:hint="eastAsia" w:ascii="Times New Roman" w:hAnsi="Times New Roman" w:cs="Times New Roman"/>
                      <w:color w:val="auto"/>
                      <w:sz w:val="21"/>
                      <w:lang w:eastAsia="zh-CN"/>
                    </w:rPr>
                    <w:t>荆家村</w:t>
                  </w:r>
                </w:p>
              </w:tc>
              <w:tc>
                <w:tcPr>
                  <w:tcW w:w="450" w:type="pct"/>
                  <w:vAlign w:val="center"/>
                </w:tcPr>
                <w:p>
                  <w:pPr>
                    <w:pStyle w:val="22"/>
                    <w:adjustRightInd/>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r>
                    <w:rPr>
                      <w:rFonts w:ascii="Times New Roman" w:hAnsi="Times New Roman" w:cs="Times New Roman"/>
                      <w:color w:val="auto"/>
                      <w:sz w:val="21"/>
                      <w:szCs w:val="21"/>
                    </w:rPr>
                    <w:t>50</w:t>
                  </w:r>
                </w:p>
              </w:tc>
              <w:tc>
                <w:tcPr>
                  <w:tcW w:w="452" w:type="pct"/>
                  <w:vAlign w:val="center"/>
                </w:tcPr>
                <w:p>
                  <w:pPr>
                    <w:pStyle w:val="22"/>
                    <w:adjustRightInd/>
                    <w:snapToGrid w:val="0"/>
                    <w:jc w:val="center"/>
                    <w:rPr>
                      <w:rFonts w:hint="default" w:ascii="Times New Roman" w:hAnsi="Times New Roman" w:cs="Times New Roman"/>
                      <w:color w:val="auto"/>
                      <w:sz w:val="21"/>
                      <w:szCs w:val="21"/>
                    </w:rPr>
                  </w:pPr>
                  <w:r>
                    <w:rPr>
                      <w:rFonts w:ascii="Times New Roman" w:hAnsi="Times New Roman" w:cs="Times New Roman"/>
                      <w:color w:val="auto"/>
                      <w:sz w:val="21"/>
                      <w:szCs w:val="21"/>
                    </w:rPr>
                    <w:t>0</w:t>
                  </w:r>
                </w:p>
              </w:tc>
              <w:tc>
                <w:tcPr>
                  <w:tcW w:w="417" w:type="pct"/>
                  <w:vAlign w:val="center"/>
                </w:tcPr>
                <w:p>
                  <w:pPr>
                    <w:snapToGrid w:val="0"/>
                    <w:spacing w:line="240" w:lineRule="auto"/>
                    <w:jc w:val="center"/>
                    <w:rPr>
                      <w:rFonts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居住区</w:t>
                  </w:r>
                </w:p>
              </w:tc>
              <w:tc>
                <w:tcPr>
                  <w:tcW w:w="419" w:type="pct"/>
                  <w:vAlign w:val="center"/>
                </w:tcPr>
                <w:p>
                  <w:pPr>
                    <w:pStyle w:val="22"/>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人群</w:t>
                  </w:r>
                </w:p>
              </w:tc>
              <w:tc>
                <w:tcPr>
                  <w:tcW w:w="555" w:type="pct"/>
                  <w:vAlign w:val="center"/>
                </w:tcPr>
                <w:p>
                  <w:pPr>
                    <w:pStyle w:val="22"/>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二类区</w:t>
                  </w:r>
                </w:p>
              </w:tc>
              <w:tc>
                <w:tcPr>
                  <w:tcW w:w="542" w:type="pct"/>
                  <w:vAlign w:val="center"/>
                </w:tcPr>
                <w:p>
                  <w:pPr>
                    <w:pStyle w:val="46"/>
                    <w:snapToGrid w:val="0"/>
                    <w:spacing w:line="240" w:lineRule="auto"/>
                    <w:rPr>
                      <w:rFonts w:ascii="Times New Roman" w:hAnsi="Times New Roman" w:cs="Times New Roman"/>
                      <w:color w:val="auto"/>
                      <w:sz w:val="21"/>
                      <w:lang w:eastAsia="zh-CN"/>
                    </w:rPr>
                  </w:pPr>
                  <w:r>
                    <w:rPr>
                      <w:rFonts w:hint="eastAsia" w:ascii="Times New Roman" w:hAnsi="Times New Roman" w:cs="Times New Roman"/>
                      <w:color w:val="auto"/>
                      <w:sz w:val="21"/>
                      <w:lang w:eastAsia="zh-CN"/>
                    </w:rPr>
                    <w:t>3</w:t>
                  </w:r>
                </w:p>
              </w:tc>
              <w:tc>
                <w:tcPr>
                  <w:tcW w:w="488" w:type="pct"/>
                  <w:vAlign w:val="center"/>
                </w:tcPr>
                <w:p>
                  <w:pPr>
                    <w:pStyle w:val="46"/>
                    <w:snapToGrid w:val="0"/>
                    <w:spacing w:line="240" w:lineRule="auto"/>
                    <w:rPr>
                      <w:rFonts w:ascii="Times New Roman" w:hAnsi="Times New Roman" w:cs="Times New Roman"/>
                      <w:color w:val="auto"/>
                      <w:sz w:val="21"/>
                      <w:lang w:eastAsia="zh-CN"/>
                    </w:rPr>
                  </w:pPr>
                  <w:r>
                    <w:rPr>
                      <w:rFonts w:hint="eastAsia" w:ascii="Times New Roman" w:hAnsi="Times New Roman" w:cs="Times New Roman"/>
                      <w:color w:val="auto"/>
                      <w:sz w:val="21"/>
                      <w:lang w:eastAsia="zh-CN"/>
                    </w:rPr>
                    <w:t>W</w:t>
                  </w:r>
                </w:p>
              </w:tc>
              <w:tc>
                <w:tcPr>
                  <w:tcW w:w="486" w:type="pct"/>
                  <w:vAlign w:val="center"/>
                </w:tcPr>
                <w:p>
                  <w:pPr>
                    <w:pStyle w:val="46"/>
                    <w:snapToGrid w:val="0"/>
                    <w:spacing w:line="240" w:lineRule="auto"/>
                    <w:rPr>
                      <w:rFonts w:ascii="Times New Roman" w:hAnsi="Times New Roman" w:cs="Times New Roman"/>
                      <w:color w:val="auto"/>
                      <w:sz w:val="21"/>
                      <w:lang w:eastAsia="zh-CN"/>
                    </w:rPr>
                  </w:pPr>
                  <w:r>
                    <w:rPr>
                      <w:rFonts w:hint="eastAsia" w:ascii="Times New Roman" w:hAnsi="Times New Roman" w:cs="Times New Roman"/>
                      <w:color w:val="auto"/>
                      <w:sz w:val="21"/>
                      <w:lang w:eastAsia="zh-CN"/>
                    </w:rPr>
                    <w:t>46</w:t>
                  </w:r>
                </w:p>
              </w:tc>
            </w:tr>
          </w:tbl>
          <w:p>
            <w:pPr>
              <w:spacing w:line="240" w:lineRule="auto"/>
              <w:jc w:val="left"/>
              <w:rPr>
                <w:rFonts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注：①*指环境保护目标与本项目厂界的最近直线距离；</w:t>
            </w:r>
          </w:p>
          <w:p>
            <w:pPr>
              <w:spacing w:line="240" w:lineRule="auto"/>
              <w:ind w:firstLine="480"/>
              <w:jc w:val="left"/>
              <w:rPr>
                <w:rFonts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②坐标以项目中心为原点</w:t>
            </w:r>
            <w:r>
              <w:rPr>
                <w:rFonts w:hint="eastAsia" w:ascii="Times New Roman" w:hAnsi="Times New Roman" w:cs="Times New Roman"/>
                <w:color w:val="auto"/>
                <w:sz w:val="21"/>
                <w:szCs w:val="21"/>
                <w:lang w:eastAsia="zh-CN"/>
              </w:rPr>
              <w:t>；</w:t>
            </w:r>
          </w:p>
          <w:p>
            <w:pPr>
              <w:spacing w:line="240" w:lineRule="auto"/>
              <w:ind w:firstLine="480"/>
              <w:jc w:val="left"/>
              <w:rPr>
                <w:rFonts w:ascii="Times New Roman" w:hAnsi="Times New Roman" w:cs="Times New Roman"/>
                <w:b/>
                <w:bCs/>
                <w:color w:val="auto"/>
                <w:sz w:val="21"/>
                <w:szCs w:val="21"/>
                <w:shd w:val="clear" w:color="auto" w:fill="auto"/>
                <w:lang w:eastAsia="zh-CN"/>
              </w:rPr>
            </w:pPr>
            <w:r>
              <w:rPr>
                <w:rFonts w:hint="eastAsia" w:ascii="Times New Roman" w:hAnsi="Times New Roman" w:cs="Times New Roman"/>
                <w:b/>
                <w:bCs/>
                <w:color w:val="auto"/>
                <w:sz w:val="21"/>
                <w:szCs w:val="21"/>
                <w:shd w:val="clear" w:color="auto" w:fill="auto"/>
                <w:lang w:eastAsia="zh-CN"/>
              </w:rPr>
              <w:t>③目前项目所在地周边仅有一户荆家村居民点，该居</w:t>
            </w:r>
            <w:r>
              <w:rPr>
                <w:rFonts w:hint="eastAsia" w:ascii="Times New Roman" w:hAnsi="Times New Roman" w:cs="Times New Roman"/>
                <w:b/>
                <w:bCs/>
                <w:color w:val="auto"/>
                <w:sz w:val="21"/>
                <w:szCs w:val="21"/>
                <w:shd w:val="clear" w:color="auto" w:fill="auto"/>
                <w:lang w:val="en-US" w:eastAsia="zh-CN"/>
              </w:rPr>
              <w:t>民</w:t>
            </w:r>
            <w:r>
              <w:rPr>
                <w:rFonts w:hint="eastAsia" w:ascii="Times New Roman" w:hAnsi="Times New Roman" w:cs="Times New Roman"/>
                <w:b/>
                <w:bCs/>
                <w:color w:val="auto"/>
                <w:sz w:val="21"/>
                <w:szCs w:val="21"/>
                <w:shd w:val="clear" w:color="auto" w:fill="auto"/>
                <w:lang w:eastAsia="zh-CN"/>
              </w:rPr>
              <w:t>点将在施工</w:t>
            </w:r>
            <w:r>
              <w:rPr>
                <w:rFonts w:hint="eastAsia" w:ascii="Times New Roman" w:hAnsi="Times New Roman" w:cs="Times New Roman"/>
                <w:b/>
                <w:bCs/>
                <w:color w:val="auto"/>
                <w:sz w:val="21"/>
                <w:szCs w:val="21"/>
                <w:shd w:val="clear" w:color="auto" w:fill="auto"/>
                <w:lang w:val="en-US" w:eastAsia="zh-CN"/>
              </w:rPr>
              <w:t>期</w:t>
            </w:r>
            <w:r>
              <w:rPr>
                <w:rFonts w:hint="eastAsia" w:ascii="Times New Roman" w:hAnsi="Times New Roman" w:cs="Times New Roman"/>
                <w:b/>
                <w:bCs/>
                <w:color w:val="auto"/>
                <w:sz w:val="21"/>
                <w:szCs w:val="21"/>
                <w:shd w:val="clear" w:color="auto" w:fill="auto"/>
                <w:lang w:eastAsia="zh-CN"/>
              </w:rPr>
              <w:t>时进行拆迁。</w:t>
            </w:r>
          </w:p>
          <w:p>
            <w:pPr>
              <w:spacing w:line="240" w:lineRule="auto"/>
              <w:jc w:val="center"/>
              <w:rPr>
                <w:rFonts w:ascii="Times New Roman" w:hAnsi="Times New Roman" w:cs="Times New Roman"/>
                <w:b/>
                <w:bCs/>
                <w:color w:val="auto"/>
                <w:lang w:eastAsia="zh-CN"/>
              </w:rPr>
            </w:pPr>
            <w:r>
              <w:rPr>
                <w:rFonts w:ascii="Times New Roman" w:hAnsi="Times New Roman" w:cs="Times New Roman"/>
                <w:b/>
                <w:bCs/>
                <w:color w:val="auto"/>
                <w:lang w:eastAsia="zh-CN"/>
              </w:rPr>
              <w:t>表3-</w:t>
            </w:r>
            <w:r>
              <w:rPr>
                <w:rFonts w:hint="eastAsia" w:ascii="Times New Roman" w:hAnsi="Times New Roman" w:cs="Times New Roman"/>
                <w:b/>
                <w:bCs/>
                <w:color w:val="auto"/>
                <w:lang w:eastAsia="zh-CN"/>
              </w:rPr>
              <w:t>5</w:t>
            </w:r>
            <w:r>
              <w:rPr>
                <w:rFonts w:ascii="Times New Roman" w:hAnsi="Times New Roman" w:cs="Times New Roman"/>
                <w:b/>
                <w:bCs/>
                <w:color w:val="auto"/>
                <w:lang w:eastAsia="zh-CN"/>
              </w:rPr>
              <w:t xml:space="preserve"> 施工期其他要素环境保护目标、环境功能区划情况一览表</w:t>
            </w:r>
          </w:p>
          <w:tbl>
            <w:tblPr>
              <w:tblStyle w:val="18"/>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9"/>
              <w:gridCol w:w="1867"/>
              <w:gridCol w:w="639"/>
              <w:gridCol w:w="1190"/>
              <w:gridCol w:w="1121"/>
              <w:gridCol w:w="2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2" w:type="pct"/>
                  <w:tcBorders>
                    <w:tl2br w:val="nil"/>
                    <w:tr2bl w:val="nil"/>
                  </w:tcBorders>
                  <w:vAlign w:val="center"/>
                </w:tcPr>
                <w:p>
                  <w:pPr>
                    <w:pStyle w:val="22"/>
                    <w:snapToGrid w:val="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环境要素</w:t>
                  </w:r>
                </w:p>
              </w:tc>
              <w:tc>
                <w:tcPr>
                  <w:tcW w:w="1189" w:type="pct"/>
                  <w:tcBorders>
                    <w:tl2br w:val="nil"/>
                    <w:tr2bl w:val="nil"/>
                  </w:tcBorders>
                  <w:vAlign w:val="center"/>
                </w:tcPr>
                <w:p>
                  <w:pPr>
                    <w:pStyle w:val="22"/>
                    <w:snapToGrid w:val="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环境保护目标</w:t>
                  </w:r>
                </w:p>
              </w:tc>
              <w:tc>
                <w:tcPr>
                  <w:tcW w:w="407" w:type="pct"/>
                  <w:tcBorders>
                    <w:tl2br w:val="nil"/>
                    <w:tr2bl w:val="nil"/>
                  </w:tcBorders>
                  <w:vAlign w:val="center"/>
                </w:tcPr>
                <w:p>
                  <w:pPr>
                    <w:pStyle w:val="22"/>
                    <w:snapToGrid w:val="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方位</w:t>
                  </w:r>
                </w:p>
              </w:tc>
              <w:tc>
                <w:tcPr>
                  <w:tcW w:w="758" w:type="pct"/>
                  <w:tcBorders>
                    <w:tl2br w:val="nil"/>
                    <w:tr2bl w:val="nil"/>
                  </w:tcBorders>
                  <w:vAlign w:val="center"/>
                </w:tcPr>
                <w:p>
                  <w:pPr>
                    <w:pStyle w:val="22"/>
                    <w:snapToGrid w:val="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距项目最近距离（m）</w:t>
                  </w:r>
                </w:p>
              </w:tc>
              <w:tc>
                <w:tcPr>
                  <w:tcW w:w="714" w:type="pct"/>
                  <w:tcBorders>
                    <w:tl2br w:val="nil"/>
                    <w:tr2bl w:val="nil"/>
                  </w:tcBorders>
                  <w:vAlign w:val="center"/>
                </w:tcPr>
                <w:p>
                  <w:pPr>
                    <w:pStyle w:val="22"/>
                    <w:snapToGrid w:val="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规模</w:t>
                  </w:r>
                </w:p>
              </w:tc>
              <w:tc>
                <w:tcPr>
                  <w:tcW w:w="1337" w:type="pct"/>
                  <w:tcBorders>
                    <w:tl2br w:val="nil"/>
                    <w:tr2bl w:val="nil"/>
                  </w:tcBorders>
                  <w:vAlign w:val="center"/>
                </w:tcPr>
                <w:p>
                  <w:pPr>
                    <w:pStyle w:val="22"/>
                    <w:snapToGrid w:val="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环境功能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592" w:type="pct"/>
                  <w:vMerge w:val="restart"/>
                  <w:tcBorders>
                    <w:tl2br w:val="nil"/>
                    <w:tr2bl w:val="nil"/>
                  </w:tcBorders>
                  <w:vAlign w:val="center"/>
                </w:tcPr>
                <w:p>
                  <w:pPr>
                    <w:pStyle w:val="22"/>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水环境</w:t>
                  </w:r>
                </w:p>
              </w:tc>
              <w:tc>
                <w:tcPr>
                  <w:tcW w:w="1867" w:type="dxa"/>
                  <w:tcBorders>
                    <w:tl2br w:val="nil"/>
                    <w:tr2bl w:val="nil"/>
                  </w:tcBorders>
                  <w:shd w:val="clear" w:color="auto" w:fill="auto"/>
                  <w:vAlign w:val="center"/>
                </w:tcPr>
                <w:p>
                  <w:pPr>
                    <w:pStyle w:val="22"/>
                    <w:snapToGrid w:val="0"/>
                    <w:jc w:val="center"/>
                    <w:rPr>
                      <w:rFonts w:hint="default" w:ascii="Times New Roman" w:hAnsi="Times New Roman" w:cs="Times New Roman"/>
                      <w:color w:val="auto"/>
                      <w:sz w:val="21"/>
                      <w:szCs w:val="21"/>
                    </w:rPr>
                  </w:pPr>
                  <w:r>
                    <w:rPr>
                      <w:rFonts w:ascii="Times New Roman" w:hAnsi="Times New Roman" w:cs="Times New Roman"/>
                      <w:color w:val="auto"/>
                      <w:sz w:val="21"/>
                      <w:szCs w:val="21"/>
                    </w:rPr>
                    <w:t>涑渎大河</w:t>
                  </w:r>
                </w:p>
              </w:tc>
              <w:tc>
                <w:tcPr>
                  <w:tcW w:w="639" w:type="dxa"/>
                  <w:tcBorders>
                    <w:tl2br w:val="nil"/>
                    <w:tr2bl w:val="nil"/>
                  </w:tcBorders>
                  <w:shd w:val="clear" w:color="auto" w:fill="auto"/>
                  <w:vAlign w:val="center"/>
                </w:tcPr>
                <w:p>
                  <w:pPr>
                    <w:pStyle w:val="22"/>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w:t>
                  </w:r>
                </w:p>
              </w:tc>
              <w:tc>
                <w:tcPr>
                  <w:tcW w:w="1190" w:type="dxa"/>
                  <w:tcBorders>
                    <w:tl2br w:val="nil"/>
                    <w:tr2bl w:val="nil"/>
                  </w:tcBorders>
                  <w:shd w:val="clear" w:color="auto" w:fill="auto"/>
                  <w:vAlign w:val="center"/>
                </w:tcPr>
                <w:p>
                  <w:pPr>
                    <w:pStyle w:val="22"/>
                    <w:snapToGrid w:val="0"/>
                    <w:jc w:val="center"/>
                    <w:rPr>
                      <w:rFonts w:hint="default" w:ascii="Times New Roman" w:hAnsi="Times New Roman" w:cs="Times New Roman"/>
                      <w:color w:val="auto"/>
                      <w:sz w:val="21"/>
                      <w:szCs w:val="21"/>
                    </w:rPr>
                  </w:pPr>
                  <w:r>
                    <w:rPr>
                      <w:rFonts w:ascii="Times New Roman" w:hAnsi="Times New Roman" w:cs="Times New Roman"/>
                      <w:color w:val="auto"/>
                      <w:sz w:val="21"/>
                      <w:szCs w:val="21"/>
                    </w:rPr>
                    <w:t>2500</w:t>
                  </w:r>
                </w:p>
              </w:tc>
              <w:tc>
                <w:tcPr>
                  <w:tcW w:w="1121" w:type="dxa"/>
                  <w:tcBorders>
                    <w:tl2br w:val="nil"/>
                    <w:tr2bl w:val="nil"/>
                  </w:tcBorders>
                  <w:shd w:val="clear" w:color="auto" w:fill="auto"/>
                  <w:vAlign w:val="center"/>
                </w:tcPr>
                <w:p>
                  <w:pPr>
                    <w:pStyle w:val="22"/>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5.8km</w:t>
                  </w:r>
                </w:p>
              </w:tc>
              <w:tc>
                <w:tcPr>
                  <w:tcW w:w="1337" w:type="pct"/>
                  <w:vMerge w:val="restart"/>
                  <w:tcBorders>
                    <w:tl2br w:val="nil"/>
                    <w:tr2bl w:val="nil"/>
                  </w:tcBorders>
                  <w:vAlign w:val="center"/>
                </w:tcPr>
                <w:p>
                  <w:pPr>
                    <w:pStyle w:val="22"/>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《地表水环境质量标准</w:t>
                  </w:r>
                  <w:r>
                    <w:rPr>
                      <w:rFonts w:ascii="Times New Roman" w:hAnsi="Times New Roman" w:cs="Times New Roman"/>
                      <w:color w:val="auto"/>
                      <w:sz w:val="21"/>
                      <w:szCs w:val="21"/>
                    </w:rPr>
                    <w:t>》</w:t>
                  </w:r>
                  <w:r>
                    <w:rPr>
                      <w:rFonts w:hint="default" w:ascii="Times New Roman" w:hAnsi="Times New Roman" w:cs="Times New Roman"/>
                      <w:color w:val="auto"/>
                      <w:sz w:val="21"/>
                      <w:szCs w:val="21"/>
                    </w:rPr>
                    <w:t>（GB3838-2002）Ⅲ类水质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592" w:type="pct"/>
                  <w:vMerge w:val="continue"/>
                  <w:tcBorders>
                    <w:tl2br w:val="nil"/>
                    <w:tr2bl w:val="nil"/>
                  </w:tcBorders>
                  <w:vAlign w:val="center"/>
                </w:tcPr>
                <w:p>
                  <w:pPr>
                    <w:pStyle w:val="22"/>
                    <w:snapToGrid w:val="0"/>
                    <w:jc w:val="center"/>
                    <w:rPr>
                      <w:rFonts w:hint="default" w:ascii="Times New Roman" w:hAnsi="Times New Roman" w:cs="Times New Roman"/>
                      <w:color w:val="auto"/>
                      <w:sz w:val="21"/>
                      <w:szCs w:val="21"/>
                    </w:rPr>
                  </w:pPr>
                </w:p>
              </w:tc>
              <w:tc>
                <w:tcPr>
                  <w:tcW w:w="1867" w:type="dxa"/>
                  <w:tcBorders>
                    <w:tl2br w:val="nil"/>
                    <w:tr2bl w:val="nil"/>
                  </w:tcBorders>
                  <w:shd w:val="clear" w:color="auto" w:fill="auto"/>
                  <w:vAlign w:val="center"/>
                </w:tcPr>
                <w:p>
                  <w:pPr>
                    <w:pStyle w:val="22"/>
                    <w:snapToGrid w:val="0"/>
                    <w:jc w:val="center"/>
                    <w:rPr>
                      <w:rFonts w:hint="default" w:ascii="Times New Roman" w:hAnsi="Times New Roman" w:cs="Times New Roman"/>
                      <w:color w:val="auto"/>
                      <w:sz w:val="21"/>
                      <w:szCs w:val="21"/>
                    </w:rPr>
                  </w:pPr>
                  <w:r>
                    <w:rPr>
                      <w:rFonts w:ascii="Times New Roman" w:hAnsi="Times New Roman" w:cs="Times New Roman"/>
                      <w:color w:val="auto"/>
                      <w:sz w:val="21"/>
                      <w:szCs w:val="21"/>
                    </w:rPr>
                    <w:t>丹金溧漕河（金沙桥-别桥段）</w:t>
                  </w:r>
                </w:p>
              </w:tc>
              <w:tc>
                <w:tcPr>
                  <w:tcW w:w="639" w:type="dxa"/>
                  <w:tcBorders>
                    <w:tl2br w:val="nil"/>
                    <w:tr2bl w:val="nil"/>
                  </w:tcBorders>
                  <w:shd w:val="clear" w:color="auto" w:fill="auto"/>
                  <w:vAlign w:val="center"/>
                </w:tcPr>
                <w:p>
                  <w:pPr>
                    <w:pStyle w:val="22"/>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w:t>
                  </w:r>
                </w:p>
              </w:tc>
              <w:tc>
                <w:tcPr>
                  <w:tcW w:w="1190" w:type="dxa"/>
                  <w:tcBorders>
                    <w:tl2br w:val="nil"/>
                    <w:tr2bl w:val="nil"/>
                  </w:tcBorders>
                  <w:shd w:val="clear" w:color="auto" w:fill="auto"/>
                  <w:vAlign w:val="center"/>
                </w:tcPr>
                <w:p>
                  <w:pPr>
                    <w:pStyle w:val="22"/>
                    <w:snapToGrid w:val="0"/>
                    <w:jc w:val="center"/>
                    <w:rPr>
                      <w:rFonts w:hint="default" w:ascii="Times New Roman" w:hAnsi="Times New Roman" w:cs="Times New Roman"/>
                      <w:color w:val="auto"/>
                      <w:sz w:val="21"/>
                      <w:szCs w:val="21"/>
                    </w:rPr>
                  </w:pPr>
                  <w:r>
                    <w:rPr>
                      <w:rFonts w:ascii="Times New Roman" w:hAnsi="Times New Roman" w:cs="Times New Roman"/>
                      <w:color w:val="auto"/>
                      <w:sz w:val="21"/>
                      <w:szCs w:val="21"/>
                    </w:rPr>
                    <w:t>7200</w:t>
                  </w:r>
                </w:p>
              </w:tc>
              <w:tc>
                <w:tcPr>
                  <w:tcW w:w="1121" w:type="dxa"/>
                  <w:tcBorders>
                    <w:tl2br w:val="nil"/>
                    <w:tr2bl w:val="nil"/>
                  </w:tcBorders>
                  <w:shd w:val="clear" w:color="auto" w:fill="auto"/>
                  <w:vAlign w:val="center"/>
                </w:tcPr>
                <w:p>
                  <w:pPr>
                    <w:pStyle w:val="22"/>
                    <w:snapToGrid w:val="0"/>
                    <w:jc w:val="center"/>
                    <w:rPr>
                      <w:rFonts w:hint="default" w:ascii="Times New Roman" w:hAnsi="Times New Roman" w:cs="Times New Roman"/>
                      <w:color w:val="auto"/>
                      <w:sz w:val="21"/>
                      <w:szCs w:val="21"/>
                    </w:rPr>
                  </w:pPr>
                  <w:r>
                    <w:rPr>
                      <w:rFonts w:ascii="Times New Roman" w:hAnsi="Times New Roman" w:cs="Times New Roman"/>
                      <w:color w:val="auto"/>
                      <w:sz w:val="21"/>
                      <w:szCs w:val="21"/>
                    </w:rPr>
                    <w:t>65.59</w:t>
                  </w:r>
                  <w:r>
                    <w:rPr>
                      <w:rFonts w:hint="default" w:ascii="Times New Roman" w:hAnsi="Times New Roman" w:cs="Times New Roman"/>
                      <w:color w:val="auto"/>
                      <w:sz w:val="21"/>
                      <w:szCs w:val="21"/>
                    </w:rPr>
                    <w:t>km</w:t>
                  </w:r>
                </w:p>
              </w:tc>
              <w:tc>
                <w:tcPr>
                  <w:tcW w:w="1337" w:type="pct"/>
                  <w:vMerge w:val="continue"/>
                  <w:tcBorders>
                    <w:tl2br w:val="nil"/>
                    <w:tr2bl w:val="nil"/>
                  </w:tcBorders>
                  <w:vAlign w:val="center"/>
                </w:tcPr>
                <w:p>
                  <w:pPr>
                    <w:pStyle w:val="22"/>
                    <w:snapToGrid w:val="0"/>
                    <w:jc w:val="center"/>
                    <w:rPr>
                      <w:rFonts w:hint="default" w:ascii="Times New Roman" w:hAnsi="Times New Roman"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2" w:type="pct"/>
                  <w:vMerge w:val="restart"/>
                  <w:tcBorders>
                    <w:tl2br w:val="nil"/>
                    <w:tr2bl w:val="nil"/>
                  </w:tcBorders>
                  <w:vAlign w:val="center"/>
                </w:tcPr>
                <w:p>
                  <w:pPr>
                    <w:pStyle w:val="22"/>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生态环境</w:t>
                  </w:r>
                </w:p>
              </w:tc>
              <w:tc>
                <w:tcPr>
                  <w:tcW w:w="1867" w:type="dxa"/>
                  <w:tcBorders>
                    <w:tl2br w:val="nil"/>
                    <w:tr2bl w:val="nil"/>
                  </w:tcBorders>
                  <w:vAlign w:val="center"/>
                </w:tcPr>
                <w:p>
                  <w:pPr>
                    <w:pStyle w:val="22"/>
                    <w:snapToGrid w:val="0"/>
                    <w:jc w:val="center"/>
                    <w:rPr>
                      <w:rFonts w:hint="default" w:ascii="Times New Roman" w:hAnsi="Times New Roman" w:cs="Times New Roman"/>
                      <w:color w:val="auto"/>
                      <w:sz w:val="21"/>
                      <w:szCs w:val="21"/>
                    </w:rPr>
                  </w:pPr>
                  <w:r>
                    <w:rPr>
                      <w:rFonts w:ascii="Times New Roman" w:hAnsi="Times New Roman" w:cs="Times New Roman"/>
                      <w:color w:val="auto"/>
                      <w:sz w:val="21"/>
                      <w:szCs w:val="21"/>
                    </w:rPr>
                    <w:t>长荡湖重要渔业水域</w:t>
                  </w:r>
                </w:p>
              </w:tc>
              <w:tc>
                <w:tcPr>
                  <w:tcW w:w="639" w:type="dxa"/>
                  <w:tcBorders>
                    <w:tl2br w:val="nil"/>
                    <w:tr2bl w:val="nil"/>
                  </w:tcBorders>
                  <w:shd w:val="clear" w:color="auto" w:fill="auto"/>
                  <w:vAlign w:val="center"/>
                </w:tcPr>
                <w:p>
                  <w:pPr>
                    <w:pStyle w:val="22"/>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S</w:t>
                  </w:r>
                </w:p>
              </w:tc>
              <w:tc>
                <w:tcPr>
                  <w:tcW w:w="1190" w:type="dxa"/>
                  <w:tcBorders>
                    <w:tl2br w:val="nil"/>
                    <w:tr2bl w:val="nil"/>
                  </w:tcBorders>
                  <w:vAlign w:val="center"/>
                </w:tcPr>
                <w:p>
                  <w:pPr>
                    <w:pStyle w:val="22"/>
                    <w:snapToGrid w:val="0"/>
                    <w:jc w:val="center"/>
                    <w:rPr>
                      <w:rFonts w:hint="default" w:ascii="Times New Roman" w:hAnsi="Times New Roman" w:cs="Times New Roman"/>
                      <w:color w:val="auto"/>
                      <w:sz w:val="21"/>
                      <w:szCs w:val="21"/>
                    </w:rPr>
                  </w:pPr>
                  <w:r>
                    <w:rPr>
                      <w:rFonts w:ascii="Times New Roman" w:hAnsi="Times New Roman" w:cs="Times New Roman"/>
                      <w:color w:val="auto"/>
                      <w:sz w:val="21"/>
                      <w:szCs w:val="21"/>
                    </w:rPr>
                    <w:t>5900</w:t>
                  </w:r>
                </w:p>
              </w:tc>
              <w:tc>
                <w:tcPr>
                  <w:tcW w:w="1121" w:type="dxa"/>
                  <w:tcBorders>
                    <w:tl2br w:val="nil"/>
                    <w:tr2bl w:val="nil"/>
                  </w:tcBorders>
                  <w:vAlign w:val="center"/>
                </w:tcPr>
                <w:p>
                  <w:pPr>
                    <w:pStyle w:val="22"/>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87.24km</w:t>
                  </w:r>
                  <w:r>
                    <w:rPr>
                      <w:rFonts w:hint="default" w:ascii="Times New Roman" w:hAnsi="Times New Roman" w:cs="Times New Roman"/>
                      <w:color w:val="auto"/>
                      <w:sz w:val="21"/>
                      <w:szCs w:val="21"/>
                      <w:vertAlign w:val="superscript"/>
                    </w:rPr>
                    <w:t>2</w:t>
                  </w:r>
                </w:p>
              </w:tc>
              <w:tc>
                <w:tcPr>
                  <w:tcW w:w="1337" w:type="pct"/>
                  <w:tcBorders>
                    <w:tl2br w:val="nil"/>
                    <w:tr2bl w:val="nil"/>
                  </w:tcBorders>
                  <w:vAlign w:val="center"/>
                </w:tcPr>
                <w:p>
                  <w:pPr>
                    <w:pStyle w:val="22"/>
                    <w:snapToGrid w:val="0"/>
                    <w:jc w:val="center"/>
                    <w:rPr>
                      <w:rFonts w:hint="default" w:ascii="Times New Roman" w:hAnsi="Times New Roman" w:cs="Times New Roman"/>
                      <w:color w:val="auto"/>
                      <w:sz w:val="21"/>
                      <w:szCs w:val="21"/>
                    </w:rPr>
                  </w:pPr>
                  <w:r>
                    <w:rPr>
                      <w:rFonts w:ascii="Times New Roman" w:hAnsi="Times New Roman" w:cs="Times New Roman"/>
                      <w:color w:val="auto"/>
                      <w:sz w:val="21"/>
                      <w:szCs w:val="21"/>
                    </w:rPr>
                    <w:t>渔业资源保护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2" w:type="pct"/>
                  <w:vMerge w:val="continue"/>
                  <w:tcBorders>
                    <w:tl2br w:val="nil"/>
                    <w:tr2bl w:val="nil"/>
                  </w:tcBorders>
                  <w:vAlign w:val="center"/>
                </w:tcPr>
                <w:p>
                  <w:pPr>
                    <w:pStyle w:val="22"/>
                    <w:snapToGrid w:val="0"/>
                    <w:jc w:val="center"/>
                    <w:rPr>
                      <w:rFonts w:hint="default" w:ascii="Times New Roman" w:hAnsi="Times New Roman" w:cs="Times New Roman"/>
                      <w:color w:val="auto"/>
                      <w:sz w:val="21"/>
                      <w:szCs w:val="21"/>
                    </w:rPr>
                  </w:pPr>
                </w:p>
              </w:tc>
              <w:tc>
                <w:tcPr>
                  <w:tcW w:w="1867" w:type="dxa"/>
                  <w:tcBorders>
                    <w:tl2br w:val="nil"/>
                    <w:tr2bl w:val="nil"/>
                  </w:tcBorders>
                  <w:vAlign w:val="center"/>
                </w:tcPr>
                <w:p>
                  <w:pPr>
                    <w:pStyle w:val="22"/>
                    <w:snapToGrid w:val="0"/>
                    <w:jc w:val="center"/>
                    <w:rPr>
                      <w:rFonts w:hint="default" w:ascii="Times New Roman" w:hAnsi="Times New Roman" w:cs="Times New Roman"/>
                      <w:color w:val="auto"/>
                      <w:sz w:val="21"/>
                      <w:szCs w:val="21"/>
                    </w:rPr>
                  </w:pPr>
                  <w:r>
                    <w:rPr>
                      <w:rFonts w:ascii="Times New Roman" w:hAnsi="Times New Roman" w:cs="Times New Roman"/>
                      <w:color w:val="auto"/>
                      <w:sz w:val="21"/>
                      <w:szCs w:val="21"/>
                    </w:rPr>
                    <w:t>长荡湖国家级水产种质资源保护区</w:t>
                  </w:r>
                </w:p>
              </w:tc>
              <w:tc>
                <w:tcPr>
                  <w:tcW w:w="639" w:type="dxa"/>
                  <w:tcBorders>
                    <w:tl2br w:val="nil"/>
                    <w:tr2bl w:val="nil"/>
                  </w:tcBorders>
                  <w:shd w:val="clear" w:color="auto" w:fill="auto"/>
                  <w:vAlign w:val="center"/>
                </w:tcPr>
                <w:p>
                  <w:pPr>
                    <w:pStyle w:val="22"/>
                    <w:snapToGrid w:val="0"/>
                    <w:jc w:val="center"/>
                    <w:rPr>
                      <w:rFonts w:hint="default" w:ascii="Times New Roman" w:hAnsi="Times New Roman" w:cs="Times New Roman"/>
                      <w:color w:val="auto"/>
                      <w:sz w:val="21"/>
                      <w:szCs w:val="21"/>
                    </w:rPr>
                  </w:pPr>
                  <w:r>
                    <w:rPr>
                      <w:rFonts w:ascii="Times New Roman" w:hAnsi="Times New Roman" w:cs="Times New Roman"/>
                      <w:color w:val="auto"/>
                      <w:sz w:val="21"/>
                      <w:szCs w:val="21"/>
                    </w:rPr>
                    <w:t>S</w:t>
                  </w:r>
                </w:p>
              </w:tc>
              <w:tc>
                <w:tcPr>
                  <w:tcW w:w="1190" w:type="dxa"/>
                  <w:tcBorders>
                    <w:tl2br w:val="nil"/>
                    <w:tr2bl w:val="nil"/>
                  </w:tcBorders>
                  <w:vAlign w:val="center"/>
                </w:tcPr>
                <w:p>
                  <w:pPr>
                    <w:pStyle w:val="22"/>
                    <w:snapToGrid w:val="0"/>
                    <w:jc w:val="center"/>
                    <w:rPr>
                      <w:rFonts w:hint="default" w:ascii="Times New Roman" w:hAnsi="Times New Roman" w:cs="Times New Roman"/>
                      <w:color w:val="auto"/>
                      <w:sz w:val="21"/>
                      <w:szCs w:val="21"/>
                    </w:rPr>
                  </w:pPr>
                  <w:r>
                    <w:rPr>
                      <w:rFonts w:ascii="Times New Roman" w:hAnsi="Times New Roman" w:cs="Times New Roman"/>
                      <w:color w:val="auto"/>
                      <w:sz w:val="21"/>
                      <w:szCs w:val="21"/>
                    </w:rPr>
                    <w:t>3700</w:t>
                  </w:r>
                </w:p>
              </w:tc>
              <w:tc>
                <w:tcPr>
                  <w:tcW w:w="1121" w:type="dxa"/>
                  <w:tcBorders>
                    <w:tl2br w:val="nil"/>
                    <w:tr2bl w:val="nil"/>
                  </w:tcBorders>
                  <w:vAlign w:val="center"/>
                </w:tcPr>
                <w:p>
                  <w:pPr>
                    <w:pStyle w:val="22"/>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24.96km</w:t>
                  </w:r>
                  <w:r>
                    <w:rPr>
                      <w:rFonts w:hint="default" w:ascii="Times New Roman" w:hAnsi="Times New Roman" w:cs="Times New Roman"/>
                      <w:color w:val="auto"/>
                      <w:sz w:val="21"/>
                      <w:szCs w:val="21"/>
                      <w:vertAlign w:val="superscript"/>
                    </w:rPr>
                    <w:t>2</w:t>
                  </w:r>
                </w:p>
              </w:tc>
              <w:tc>
                <w:tcPr>
                  <w:tcW w:w="1337" w:type="pct"/>
                  <w:tcBorders>
                    <w:tl2br w:val="nil"/>
                    <w:tr2bl w:val="nil"/>
                  </w:tcBorders>
                  <w:vAlign w:val="center"/>
                </w:tcPr>
                <w:p>
                  <w:pPr>
                    <w:pStyle w:val="22"/>
                    <w:snapToGrid w:val="0"/>
                    <w:jc w:val="center"/>
                    <w:rPr>
                      <w:rFonts w:hint="default" w:ascii="Times New Roman" w:hAnsi="Times New Roman" w:cs="Times New Roman"/>
                      <w:color w:val="auto"/>
                      <w:sz w:val="21"/>
                      <w:szCs w:val="21"/>
                    </w:rPr>
                  </w:pPr>
                  <w:r>
                    <w:rPr>
                      <w:rFonts w:ascii="Times New Roman" w:hAnsi="Times New Roman" w:cs="Times New Roman"/>
                      <w:color w:val="auto"/>
                      <w:sz w:val="21"/>
                      <w:szCs w:val="21"/>
                    </w:rPr>
                    <w:t>渔业资源保护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2" w:type="pct"/>
                  <w:vMerge w:val="continue"/>
                  <w:tcBorders>
                    <w:tl2br w:val="nil"/>
                    <w:tr2bl w:val="nil"/>
                  </w:tcBorders>
                  <w:vAlign w:val="center"/>
                </w:tcPr>
                <w:p>
                  <w:pPr>
                    <w:pStyle w:val="22"/>
                    <w:snapToGrid w:val="0"/>
                    <w:jc w:val="center"/>
                    <w:rPr>
                      <w:rFonts w:hint="default" w:ascii="Times New Roman" w:hAnsi="Times New Roman" w:cs="Times New Roman"/>
                      <w:color w:val="auto"/>
                      <w:sz w:val="21"/>
                      <w:szCs w:val="21"/>
                    </w:rPr>
                  </w:pPr>
                </w:p>
              </w:tc>
              <w:tc>
                <w:tcPr>
                  <w:tcW w:w="1867" w:type="dxa"/>
                  <w:tcBorders>
                    <w:tl2br w:val="nil"/>
                    <w:tr2bl w:val="nil"/>
                  </w:tcBorders>
                  <w:vAlign w:val="center"/>
                </w:tcPr>
                <w:p>
                  <w:pPr>
                    <w:pStyle w:val="22"/>
                    <w:snapToGrid w:val="0"/>
                    <w:jc w:val="center"/>
                    <w:rPr>
                      <w:rFonts w:hint="default" w:ascii="Times New Roman" w:hAnsi="Times New Roman" w:cs="Times New Roman"/>
                      <w:color w:val="auto"/>
                      <w:sz w:val="21"/>
                      <w:szCs w:val="21"/>
                    </w:rPr>
                  </w:pPr>
                  <w:r>
                    <w:rPr>
                      <w:rFonts w:ascii="Times New Roman" w:hAnsi="Times New Roman" w:cs="Times New Roman"/>
                      <w:color w:val="auto"/>
                      <w:sz w:val="21"/>
                      <w:szCs w:val="21"/>
                    </w:rPr>
                    <w:t>长荡湖（金坛区）重要湿地</w:t>
                  </w:r>
                </w:p>
              </w:tc>
              <w:tc>
                <w:tcPr>
                  <w:tcW w:w="639" w:type="dxa"/>
                  <w:tcBorders>
                    <w:tl2br w:val="nil"/>
                    <w:tr2bl w:val="nil"/>
                  </w:tcBorders>
                  <w:shd w:val="clear" w:color="auto" w:fill="auto"/>
                  <w:vAlign w:val="center"/>
                </w:tcPr>
                <w:p>
                  <w:pPr>
                    <w:pStyle w:val="22"/>
                    <w:snapToGrid w:val="0"/>
                    <w:jc w:val="center"/>
                    <w:rPr>
                      <w:rFonts w:hint="default" w:ascii="Times New Roman" w:hAnsi="Times New Roman" w:cs="Times New Roman"/>
                      <w:color w:val="auto"/>
                      <w:sz w:val="21"/>
                      <w:szCs w:val="21"/>
                    </w:rPr>
                  </w:pPr>
                  <w:r>
                    <w:rPr>
                      <w:rFonts w:ascii="Times New Roman" w:hAnsi="Times New Roman" w:cs="Times New Roman"/>
                      <w:color w:val="auto"/>
                      <w:sz w:val="21"/>
                      <w:szCs w:val="21"/>
                    </w:rPr>
                    <w:t>S</w:t>
                  </w:r>
                </w:p>
              </w:tc>
              <w:tc>
                <w:tcPr>
                  <w:tcW w:w="1190" w:type="dxa"/>
                  <w:tcBorders>
                    <w:tl2br w:val="nil"/>
                    <w:tr2bl w:val="nil"/>
                  </w:tcBorders>
                  <w:vAlign w:val="center"/>
                </w:tcPr>
                <w:p>
                  <w:pPr>
                    <w:pStyle w:val="22"/>
                    <w:snapToGrid w:val="0"/>
                    <w:jc w:val="center"/>
                    <w:rPr>
                      <w:rFonts w:hint="default" w:ascii="Times New Roman" w:hAnsi="Times New Roman" w:cs="Times New Roman"/>
                      <w:color w:val="auto"/>
                      <w:sz w:val="21"/>
                      <w:szCs w:val="21"/>
                    </w:rPr>
                  </w:pPr>
                  <w:r>
                    <w:rPr>
                      <w:rFonts w:ascii="Times New Roman" w:hAnsi="Times New Roman" w:cs="Times New Roman"/>
                      <w:color w:val="auto"/>
                      <w:sz w:val="21"/>
                      <w:szCs w:val="21"/>
                    </w:rPr>
                    <w:t>200</w:t>
                  </w:r>
                </w:p>
              </w:tc>
              <w:tc>
                <w:tcPr>
                  <w:tcW w:w="1121" w:type="dxa"/>
                  <w:tcBorders>
                    <w:tl2br w:val="nil"/>
                    <w:tr2bl w:val="nil"/>
                  </w:tcBorders>
                  <w:vAlign w:val="center"/>
                </w:tcPr>
                <w:p>
                  <w:pPr>
                    <w:pStyle w:val="22"/>
                    <w:snapToGrid w:val="0"/>
                    <w:jc w:val="center"/>
                    <w:rPr>
                      <w:rFonts w:hint="default" w:ascii="Times New Roman" w:hAnsi="Times New Roman" w:cs="Times New Roman"/>
                      <w:color w:val="auto"/>
                      <w:sz w:val="21"/>
                      <w:szCs w:val="21"/>
                    </w:rPr>
                  </w:pPr>
                  <w:r>
                    <w:rPr>
                      <w:rFonts w:ascii="Times New Roman" w:hAnsi="Times New Roman" w:cs="Times New Roman"/>
                      <w:color w:val="auto"/>
                      <w:sz w:val="21"/>
                      <w:szCs w:val="21"/>
                    </w:rPr>
                    <w:t>7</w:t>
                  </w:r>
                  <w:r>
                    <w:rPr>
                      <w:rFonts w:hint="default" w:ascii="Times New Roman" w:hAnsi="Times New Roman" w:cs="Times New Roman"/>
                      <w:color w:val="auto"/>
                      <w:sz w:val="21"/>
                      <w:szCs w:val="21"/>
                    </w:rPr>
                    <w:t>7.92km</w:t>
                  </w:r>
                  <w:r>
                    <w:rPr>
                      <w:rFonts w:hint="default" w:ascii="Times New Roman" w:hAnsi="Times New Roman" w:cs="Times New Roman"/>
                      <w:color w:val="auto"/>
                      <w:sz w:val="21"/>
                      <w:szCs w:val="21"/>
                      <w:vertAlign w:val="superscript"/>
                    </w:rPr>
                    <w:t>2</w:t>
                  </w:r>
                </w:p>
              </w:tc>
              <w:tc>
                <w:tcPr>
                  <w:tcW w:w="1337" w:type="pct"/>
                  <w:tcBorders>
                    <w:tl2br w:val="nil"/>
                    <w:tr2bl w:val="nil"/>
                  </w:tcBorders>
                  <w:vAlign w:val="center"/>
                </w:tcPr>
                <w:p>
                  <w:pPr>
                    <w:pStyle w:val="22"/>
                    <w:snapToGrid w:val="0"/>
                    <w:jc w:val="center"/>
                    <w:rPr>
                      <w:rFonts w:hint="default" w:ascii="Times New Roman" w:hAnsi="Times New Roman" w:cs="Times New Roman"/>
                      <w:color w:val="auto"/>
                      <w:sz w:val="21"/>
                      <w:szCs w:val="21"/>
                    </w:rPr>
                  </w:pPr>
                  <w:r>
                    <w:rPr>
                      <w:rFonts w:ascii="Times New Roman" w:hAnsi="Times New Roman" w:cs="Times New Roman"/>
                      <w:color w:val="auto"/>
                      <w:sz w:val="21"/>
                      <w:szCs w:val="21"/>
                    </w:rPr>
                    <w:t>湿地生态系统保护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2" w:type="pct"/>
                  <w:vMerge w:val="continue"/>
                  <w:tcBorders>
                    <w:tl2br w:val="nil"/>
                    <w:tr2bl w:val="nil"/>
                  </w:tcBorders>
                  <w:vAlign w:val="center"/>
                </w:tcPr>
                <w:p>
                  <w:pPr>
                    <w:pStyle w:val="22"/>
                    <w:snapToGrid w:val="0"/>
                    <w:jc w:val="center"/>
                    <w:rPr>
                      <w:rFonts w:hint="default" w:ascii="Times New Roman" w:hAnsi="Times New Roman" w:cs="Times New Roman"/>
                      <w:color w:val="auto"/>
                      <w:sz w:val="21"/>
                      <w:szCs w:val="21"/>
                    </w:rPr>
                  </w:pPr>
                </w:p>
              </w:tc>
              <w:tc>
                <w:tcPr>
                  <w:tcW w:w="1867" w:type="dxa"/>
                  <w:tcBorders>
                    <w:tl2br w:val="nil"/>
                    <w:tr2bl w:val="nil"/>
                  </w:tcBorders>
                  <w:vAlign w:val="center"/>
                </w:tcPr>
                <w:p>
                  <w:pPr>
                    <w:pStyle w:val="22"/>
                    <w:snapToGrid w:val="0"/>
                    <w:jc w:val="center"/>
                    <w:rPr>
                      <w:rFonts w:hint="default" w:ascii="Times New Roman" w:hAnsi="Times New Roman" w:cs="Times New Roman"/>
                      <w:color w:val="auto"/>
                      <w:sz w:val="21"/>
                      <w:szCs w:val="21"/>
                    </w:rPr>
                  </w:pPr>
                  <w:r>
                    <w:rPr>
                      <w:rFonts w:ascii="Times New Roman" w:hAnsi="Times New Roman" w:cs="Times New Roman"/>
                      <w:color w:val="auto"/>
                      <w:sz w:val="21"/>
                      <w:szCs w:val="21"/>
                    </w:rPr>
                    <w:t>钱资荡重要湿地</w:t>
                  </w:r>
                </w:p>
              </w:tc>
              <w:tc>
                <w:tcPr>
                  <w:tcW w:w="639" w:type="dxa"/>
                  <w:tcBorders>
                    <w:tl2br w:val="nil"/>
                    <w:tr2bl w:val="nil"/>
                  </w:tcBorders>
                  <w:shd w:val="clear" w:color="auto" w:fill="auto"/>
                  <w:vAlign w:val="center"/>
                </w:tcPr>
                <w:p>
                  <w:pPr>
                    <w:pStyle w:val="22"/>
                    <w:snapToGrid w:val="0"/>
                    <w:jc w:val="center"/>
                    <w:rPr>
                      <w:rFonts w:hint="default" w:ascii="Times New Roman" w:hAnsi="Times New Roman" w:cs="Times New Roman"/>
                      <w:color w:val="auto"/>
                      <w:sz w:val="21"/>
                      <w:szCs w:val="21"/>
                    </w:rPr>
                  </w:pPr>
                  <w:r>
                    <w:rPr>
                      <w:rFonts w:ascii="Times New Roman" w:hAnsi="Times New Roman" w:cs="Times New Roman"/>
                      <w:color w:val="auto"/>
                      <w:sz w:val="21"/>
                      <w:szCs w:val="21"/>
                    </w:rPr>
                    <w:t>N</w:t>
                  </w:r>
                </w:p>
              </w:tc>
              <w:tc>
                <w:tcPr>
                  <w:tcW w:w="1190" w:type="dxa"/>
                  <w:tcBorders>
                    <w:tl2br w:val="nil"/>
                    <w:tr2bl w:val="nil"/>
                  </w:tcBorders>
                  <w:vAlign w:val="center"/>
                </w:tcPr>
                <w:p>
                  <w:pPr>
                    <w:pStyle w:val="22"/>
                    <w:snapToGrid w:val="0"/>
                    <w:jc w:val="center"/>
                    <w:rPr>
                      <w:rFonts w:hint="default" w:ascii="Times New Roman" w:hAnsi="Times New Roman" w:cs="Times New Roman"/>
                      <w:color w:val="auto"/>
                      <w:sz w:val="21"/>
                      <w:szCs w:val="21"/>
                    </w:rPr>
                  </w:pPr>
                  <w:r>
                    <w:rPr>
                      <w:rFonts w:ascii="Times New Roman" w:hAnsi="Times New Roman" w:cs="Times New Roman"/>
                      <w:color w:val="auto"/>
                      <w:sz w:val="21"/>
                      <w:szCs w:val="21"/>
                    </w:rPr>
                    <w:t>1700</w:t>
                  </w:r>
                </w:p>
              </w:tc>
              <w:tc>
                <w:tcPr>
                  <w:tcW w:w="1121" w:type="dxa"/>
                  <w:tcBorders>
                    <w:tl2br w:val="nil"/>
                    <w:tr2bl w:val="nil"/>
                  </w:tcBorders>
                  <w:vAlign w:val="center"/>
                </w:tcPr>
                <w:p>
                  <w:pPr>
                    <w:pStyle w:val="22"/>
                    <w:snapToGrid w:val="0"/>
                    <w:jc w:val="center"/>
                    <w:rPr>
                      <w:rFonts w:hint="default" w:ascii="Times New Roman" w:hAnsi="Times New Roman" w:cs="Times New Roman"/>
                      <w:color w:val="auto"/>
                      <w:sz w:val="21"/>
                      <w:szCs w:val="21"/>
                    </w:rPr>
                  </w:pPr>
                  <w:r>
                    <w:rPr>
                      <w:rFonts w:ascii="Times New Roman" w:hAnsi="Times New Roman" w:cs="Times New Roman"/>
                      <w:color w:val="auto"/>
                      <w:sz w:val="21"/>
                      <w:szCs w:val="21"/>
                    </w:rPr>
                    <w:t>4</w:t>
                  </w:r>
                  <w:r>
                    <w:rPr>
                      <w:rFonts w:hint="default" w:ascii="Times New Roman" w:hAnsi="Times New Roman" w:cs="Times New Roman"/>
                      <w:color w:val="auto"/>
                      <w:sz w:val="21"/>
                      <w:szCs w:val="21"/>
                    </w:rPr>
                    <w:t>.61km</w:t>
                  </w:r>
                  <w:r>
                    <w:rPr>
                      <w:rFonts w:hint="default" w:ascii="Times New Roman" w:hAnsi="Times New Roman" w:cs="Times New Roman"/>
                      <w:color w:val="auto"/>
                      <w:sz w:val="21"/>
                      <w:szCs w:val="21"/>
                      <w:vertAlign w:val="superscript"/>
                    </w:rPr>
                    <w:t>2</w:t>
                  </w:r>
                </w:p>
              </w:tc>
              <w:tc>
                <w:tcPr>
                  <w:tcW w:w="1337" w:type="pct"/>
                  <w:tcBorders>
                    <w:tl2br w:val="nil"/>
                    <w:tr2bl w:val="nil"/>
                  </w:tcBorders>
                  <w:vAlign w:val="center"/>
                </w:tcPr>
                <w:p>
                  <w:pPr>
                    <w:pStyle w:val="22"/>
                    <w:snapToGrid w:val="0"/>
                    <w:jc w:val="center"/>
                    <w:rPr>
                      <w:rFonts w:hint="default" w:ascii="Times New Roman" w:hAnsi="Times New Roman" w:cs="Times New Roman"/>
                      <w:color w:val="auto"/>
                      <w:sz w:val="21"/>
                      <w:szCs w:val="21"/>
                    </w:rPr>
                  </w:pPr>
                  <w:r>
                    <w:rPr>
                      <w:rFonts w:ascii="Times New Roman" w:hAnsi="Times New Roman" w:cs="Times New Roman"/>
                      <w:color w:val="auto"/>
                      <w:sz w:val="21"/>
                      <w:szCs w:val="21"/>
                    </w:rPr>
                    <w:t>湿地生态系统保护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2" w:type="pct"/>
                  <w:vMerge w:val="continue"/>
                  <w:tcBorders>
                    <w:tl2br w:val="nil"/>
                    <w:tr2bl w:val="nil"/>
                  </w:tcBorders>
                  <w:vAlign w:val="center"/>
                </w:tcPr>
                <w:p>
                  <w:pPr>
                    <w:pStyle w:val="22"/>
                    <w:snapToGrid w:val="0"/>
                    <w:jc w:val="center"/>
                    <w:rPr>
                      <w:rFonts w:hint="default" w:ascii="Times New Roman" w:hAnsi="Times New Roman" w:cs="Times New Roman"/>
                      <w:color w:val="auto"/>
                      <w:sz w:val="21"/>
                      <w:szCs w:val="21"/>
                    </w:rPr>
                  </w:pPr>
                </w:p>
              </w:tc>
              <w:tc>
                <w:tcPr>
                  <w:tcW w:w="1867" w:type="dxa"/>
                  <w:tcBorders>
                    <w:tl2br w:val="nil"/>
                    <w:tr2bl w:val="nil"/>
                  </w:tcBorders>
                  <w:vAlign w:val="center"/>
                </w:tcPr>
                <w:p>
                  <w:pPr>
                    <w:pStyle w:val="22"/>
                    <w:snapToGrid w:val="0"/>
                    <w:jc w:val="center"/>
                    <w:rPr>
                      <w:rFonts w:hint="default" w:ascii="Times New Roman" w:hAnsi="Times New Roman" w:cs="Times New Roman"/>
                      <w:color w:val="auto"/>
                      <w:sz w:val="21"/>
                      <w:szCs w:val="21"/>
                    </w:rPr>
                  </w:pPr>
                  <w:r>
                    <w:rPr>
                      <w:rFonts w:ascii="Times New Roman" w:hAnsi="Times New Roman" w:cs="Times New Roman"/>
                      <w:color w:val="auto"/>
                      <w:sz w:val="21"/>
                      <w:szCs w:val="21"/>
                    </w:rPr>
                    <w:t>丹金溧漕河（金坛区）洪水调蓄区</w:t>
                  </w:r>
                </w:p>
              </w:tc>
              <w:tc>
                <w:tcPr>
                  <w:tcW w:w="639" w:type="dxa"/>
                  <w:tcBorders>
                    <w:tl2br w:val="nil"/>
                    <w:tr2bl w:val="nil"/>
                  </w:tcBorders>
                  <w:shd w:val="clear" w:color="auto" w:fill="auto"/>
                  <w:vAlign w:val="center"/>
                </w:tcPr>
                <w:p>
                  <w:pPr>
                    <w:pStyle w:val="22"/>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w:t>
                  </w:r>
                </w:p>
              </w:tc>
              <w:tc>
                <w:tcPr>
                  <w:tcW w:w="1190" w:type="dxa"/>
                  <w:tcBorders>
                    <w:tl2br w:val="nil"/>
                    <w:tr2bl w:val="nil"/>
                  </w:tcBorders>
                  <w:vAlign w:val="center"/>
                </w:tcPr>
                <w:p>
                  <w:pPr>
                    <w:pStyle w:val="22"/>
                    <w:snapToGrid w:val="0"/>
                    <w:jc w:val="center"/>
                    <w:rPr>
                      <w:rFonts w:hint="default" w:ascii="Times New Roman" w:hAnsi="Times New Roman" w:cs="Times New Roman"/>
                      <w:color w:val="auto"/>
                      <w:sz w:val="21"/>
                      <w:szCs w:val="21"/>
                    </w:rPr>
                  </w:pPr>
                  <w:r>
                    <w:rPr>
                      <w:rFonts w:ascii="Times New Roman" w:hAnsi="Times New Roman" w:cs="Times New Roman"/>
                      <w:color w:val="auto"/>
                      <w:sz w:val="21"/>
                      <w:szCs w:val="21"/>
                    </w:rPr>
                    <w:t>7200</w:t>
                  </w:r>
                </w:p>
              </w:tc>
              <w:tc>
                <w:tcPr>
                  <w:tcW w:w="1121" w:type="dxa"/>
                  <w:tcBorders>
                    <w:tl2br w:val="nil"/>
                    <w:tr2bl w:val="nil"/>
                  </w:tcBorders>
                  <w:vAlign w:val="center"/>
                </w:tcPr>
                <w:p>
                  <w:pPr>
                    <w:pStyle w:val="22"/>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2.50km</w:t>
                  </w:r>
                  <w:r>
                    <w:rPr>
                      <w:rFonts w:hint="default" w:ascii="Times New Roman" w:hAnsi="Times New Roman" w:cs="Times New Roman"/>
                      <w:color w:val="auto"/>
                      <w:sz w:val="21"/>
                      <w:szCs w:val="21"/>
                      <w:vertAlign w:val="superscript"/>
                    </w:rPr>
                    <w:t>2</w:t>
                  </w:r>
                </w:p>
              </w:tc>
              <w:tc>
                <w:tcPr>
                  <w:tcW w:w="1337" w:type="pct"/>
                  <w:tcBorders>
                    <w:tl2br w:val="nil"/>
                    <w:tr2bl w:val="nil"/>
                  </w:tcBorders>
                  <w:vAlign w:val="center"/>
                </w:tcPr>
                <w:p>
                  <w:pPr>
                    <w:pStyle w:val="22"/>
                    <w:snapToGrid w:val="0"/>
                    <w:jc w:val="center"/>
                    <w:rPr>
                      <w:rFonts w:hint="default" w:ascii="Times New Roman" w:hAnsi="Times New Roman" w:cs="Times New Roman"/>
                      <w:color w:val="auto"/>
                      <w:sz w:val="21"/>
                      <w:szCs w:val="21"/>
                    </w:rPr>
                  </w:pPr>
                  <w:r>
                    <w:rPr>
                      <w:rFonts w:ascii="Times New Roman" w:hAnsi="Times New Roman" w:cs="Times New Roman"/>
                      <w:color w:val="auto"/>
                      <w:sz w:val="21"/>
                      <w:szCs w:val="21"/>
                    </w:rPr>
                    <w:t>洪水调蓄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2" w:type="pct"/>
                  <w:vMerge w:val="continue"/>
                  <w:tcBorders>
                    <w:tl2br w:val="nil"/>
                    <w:tr2bl w:val="nil"/>
                  </w:tcBorders>
                  <w:vAlign w:val="center"/>
                </w:tcPr>
                <w:p>
                  <w:pPr>
                    <w:pStyle w:val="22"/>
                    <w:snapToGrid w:val="0"/>
                    <w:jc w:val="center"/>
                    <w:rPr>
                      <w:rFonts w:hint="default" w:ascii="Times New Roman" w:hAnsi="Times New Roman" w:cs="Times New Roman"/>
                      <w:color w:val="auto"/>
                      <w:sz w:val="21"/>
                      <w:szCs w:val="21"/>
                    </w:rPr>
                  </w:pPr>
                </w:p>
              </w:tc>
              <w:tc>
                <w:tcPr>
                  <w:tcW w:w="1867" w:type="dxa"/>
                  <w:tcBorders>
                    <w:tl2br w:val="nil"/>
                    <w:tr2bl w:val="nil"/>
                  </w:tcBorders>
                  <w:vAlign w:val="center"/>
                </w:tcPr>
                <w:p>
                  <w:pPr>
                    <w:pStyle w:val="22"/>
                    <w:snapToGrid w:val="0"/>
                    <w:jc w:val="center"/>
                    <w:rPr>
                      <w:rFonts w:hint="default" w:ascii="Times New Roman" w:hAnsi="Times New Roman" w:cs="Times New Roman"/>
                      <w:color w:val="auto"/>
                      <w:sz w:val="21"/>
                      <w:szCs w:val="21"/>
                    </w:rPr>
                  </w:pPr>
                  <w:r>
                    <w:rPr>
                      <w:rFonts w:ascii="Times New Roman" w:hAnsi="Times New Roman" w:cs="Times New Roman"/>
                      <w:color w:val="auto"/>
                      <w:sz w:val="21"/>
                      <w:szCs w:val="21"/>
                    </w:rPr>
                    <w:t>长荡湖涑渎水源地</w:t>
                  </w:r>
                </w:p>
              </w:tc>
              <w:tc>
                <w:tcPr>
                  <w:tcW w:w="639" w:type="dxa"/>
                  <w:tcBorders>
                    <w:tl2br w:val="nil"/>
                    <w:tr2bl w:val="nil"/>
                  </w:tcBorders>
                  <w:shd w:val="clear" w:color="auto" w:fill="auto"/>
                  <w:vAlign w:val="center"/>
                </w:tcPr>
                <w:p>
                  <w:pPr>
                    <w:pStyle w:val="22"/>
                    <w:snapToGrid w:val="0"/>
                    <w:jc w:val="center"/>
                    <w:rPr>
                      <w:rFonts w:hint="default" w:ascii="Times New Roman" w:hAnsi="Times New Roman" w:cs="Times New Roman"/>
                      <w:color w:val="auto"/>
                      <w:sz w:val="21"/>
                      <w:szCs w:val="21"/>
                    </w:rPr>
                  </w:pPr>
                  <w:r>
                    <w:rPr>
                      <w:rFonts w:ascii="Times New Roman" w:hAnsi="Times New Roman" w:cs="Times New Roman"/>
                      <w:color w:val="auto"/>
                      <w:sz w:val="21"/>
                      <w:szCs w:val="21"/>
                    </w:rPr>
                    <w:t>S</w:t>
                  </w:r>
                </w:p>
              </w:tc>
              <w:tc>
                <w:tcPr>
                  <w:tcW w:w="1190" w:type="dxa"/>
                  <w:tcBorders>
                    <w:tl2br w:val="nil"/>
                    <w:tr2bl w:val="nil"/>
                  </w:tcBorders>
                  <w:vAlign w:val="center"/>
                </w:tcPr>
                <w:p>
                  <w:pPr>
                    <w:pStyle w:val="22"/>
                    <w:snapToGrid w:val="0"/>
                    <w:jc w:val="center"/>
                    <w:rPr>
                      <w:rFonts w:hint="default" w:ascii="Times New Roman" w:hAnsi="Times New Roman" w:cs="Times New Roman"/>
                      <w:color w:val="auto"/>
                      <w:sz w:val="21"/>
                      <w:szCs w:val="21"/>
                    </w:rPr>
                  </w:pPr>
                  <w:r>
                    <w:rPr>
                      <w:rFonts w:ascii="Times New Roman" w:hAnsi="Times New Roman" w:cs="Times New Roman"/>
                      <w:color w:val="auto"/>
                      <w:sz w:val="21"/>
                      <w:szCs w:val="21"/>
                    </w:rPr>
                    <w:t>200</w:t>
                  </w:r>
                </w:p>
              </w:tc>
              <w:tc>
                <w:tcPr>
                  <w:tcW w:w="1121" w:type="dxa"/>
                  <w:tcBorders>
                    <w:tl2br w:val="nil"/>
                    <w:tr2bl w:val="nil"/>
                  </w:tcBorders>
                  <w:vAlign w:val="center"/>
                </w:tcPr>
                <w:p>
                  <w:pPr>
                    <w:pStyle w:val="22"/>
                    <w:snapToGrid w:val="0"/>
                    <w:jc w:val="center"/>
                    <w:rPr>
                      <w:rFonts w:hint="default" w:ascii="Times New Roman" w:hAnsi="Times New Roman" w:cs="Times New Roman"/>
                      <w:color w:val="auto"/>
                      <w:sz w:val="21"/>
                      <w:szCs w:val="21"/>
                    </w:rPr>
                  </w:pPr>
                  <w:r>
                    <w:rPr>
                      <w:rFonts w:ascii="Times New Roman" w:hAnsi="Times New Roman" w:cs="Times New Roman"/>
                      <w:color w:val="auto"/>
                      <w:sz w:val="21"/>
                      <w:szCs w:val="21"/>
                    </w:rPr>
                    <w:t>/</w:t>
                  </w:r>
                </w:p>
              </w:tc>
              <w:tc>
                <w:tcPr>
                  <w:tcW w:w="1337" w:type="pct"/>
                  <w:tcBorders>
                    <w:tl2br w:val="nil"/>
                    <w:tr2bl w:val="nil"/>
                  </w:tcBorders>
                  <w:vAlign w:val="center"/>
                </w:tcPr>
                <w:p>
                  <w:pPr>
                    <w:pStyle w:val="22"/>
                    <w:snapToGrid w:val="0"/>
                    <w:jc w:val="center"/>
                    <w:rPr>
                      <w:rFonts w:hint="default" w:ascii="Times New Roman" w:hAnsi="Times New Roman" w:cs="Times New Roman"/>
                      <w:color w:val="auto"/>
                      <w:sz w:val="21"/>
                      <w:szCs w:val="21"/>
                    </w:rPr>
                  </w:pPr>
                  <w:r>
                    <w:rPr>
                      <w:rFonts w:ascii="Times New Roman" w:hAnsi="Times New Roman" w:cs="Times New Roman"/>
                      <w:color w:val="auto"/>
                      <w:sz w:val="21"/>
                      <w:szCs w:val="21"/>
                    </w:rPr>
                    <w:t>饮用水水源保护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2" w:type="pct"/>
                  <w:tcBorders>
                    <w:tl2br w:val="nil"/>
                    <w:tr2bl w:val="nil"/>
                  </w:tcBorders>
                  <w:vAlign w:val="center"/>
                </w:tcPr>
                <w:p>
                  <w:pPr>
                    <w:pStyle w:val="22"/>
                    <w:snapToGrid w:val="0"/>
                    <w:jc w:val="center"/>
                    <w:rPr>
                      <w:rFonts w:hint="default" w:ascii="Times New Roman" w:hAnsi="Times New Roman" w:cs="Times New Roman"/>
                      <w:color w:val="auto"/>
                      <w:sz w:val="21"/>
                      <w:szCs w:val="21"/>
                    </w:rPr>
                  </w:pPr>
                  <w:r>
                    <w:rPr>
                      <w:rFonts w:ascii="Times New Roman" w:hAnsi="Times New Roman" w:cs="Times New Roman"/>
                      <w:color w:val="auto"/>
                      <w:sz w:val="21"/>
                      <w:szCs w:val="21"/>
                    </w:rPr>
                    <w:t>声环境</w:t>
                  </w:r>
                </w:p>
              </w:tc>
              <w:tc>
                <w:tcPr>
                  <w:tcW w:w="1189" w:type="pct"/>
                  <w:tcBorders>
                    <w:tl2br w:val="nil"/>
                    <w:tr2bl w:val="nil"/>
                  </w:tcBorders>
                  <w:vAlign w:val="center"/>
                </w:tcPr>
                <w:p>
                  <w:pPr>
                    <w:pStyle w:val="22"/>
                    <w:snapToGrid w:val="0"/>
                    <w:jc w:val="center"/>
                    <w:rPr>
                      <w:rFonts w:hint="eastAsia" w:ascii="Times New Roman" w:hAnsi="Times New Roman" w:eastAsia="宋体" w:cs="Times New Roman"/>
                      <w:color w:val="auto"/>
                      <w:sz w:val="21"/>
                      <w:szCs w:val="21"/>
                      <w:lang w:eastAsia="zh-CN"/>
                    </w:rPr>
                  </w:pPr>
                  <w:r>
                    <w:rPr>
                      <w:rFonts w:hint="eastAsia" w:ascii="Times New Roman" w:hAnsi="Times New Roman" w:cs="Times New Roman"/>
                      <w:color w:val="auto"/>
                      <w:sz w:val="21"/>
                      <w:lang w:eastAsia="zh-CN"/>
                    </w:rPr>
                    <w:t>荆家村</w:t>
                  </w:r>
                </w:p>
              </w:tc>
              <w:tc>
                <w:tcPr>
                  <w:tcW w:w="407" w:type="pct"/>
                  <w:tcBorders>
                    <w:tl2br w:val="nil"/>
                    <w:tr2bl w:val="nil"/>
                  </w:tcBorders>
                  <w:vAlign w:val="center"/>
                </w:tcPr>
                <w:p>
                  <w:pPr>
                    <w:pStyle w:val="22"/>
                    <w:snapToGrid w:val="0"/>
                    <w:jc w:val="center"/>
                    <w:rPr>
                      <w:rFonts w:hint="default" w:ascii="Times New Roman" w:hAnsi="Times New Roman" w:cs="Times New Roman"/>
                      <w:color w:val="auto"/>
                      <w:sz w:val="21"/>
                      <w:szCs w:val="21"/>
                    </w:rPr>
                  </w:pPr>
                  <w:r>
                    <w:rPr>
                      <w:rFonts w:ascii="Times New Roman" w:hAnsi="Times New Roman" w:cs="Times New Roman"/>
                      <w:color w:val="auto"/>
                      <w:sz w:val="21"/>
                      <w:szCs w:val="21"/>
                    </w:rPr>
                    <w:t>W</w:t>
                  </w:r>
                </w:p>
              </w:tc>
              <w:tc>
                <w:tcPr>
                  <w:tcW w:w="758" w:type="pct"/>
                  <w:tcBorders>
                    <w:tl2br w:val="nil"/>
                    <w:tr2bl w:val="nil"/>
                  </w:tcBorders>
                  <w:vAlign w:val="center"/>
                </w:tcPr>
                <w:p>
                  <w:pPr>
                    <w:pStyle w:val="22"/>
                    <w:snapToGrid w:val="0"/>
                    <w:jc w:val="center"/>
                    <w:rPr>
                      <w:rFonts w:hint="default" w:ascii="Times New Roman" w:hAnsi="Times New Roman" w:cs="Times New Roman"/>
                      <w:color w:val="auto"/>
                      <w:sz w:val="21"/>
                      <w:szCs w:val="21"/>
                    </w:rPr>
                  </w:pPr>
                  <w:r>
                    <w:rPr>
                      <w:rFonts w:ascii="Times New Roman" w:hAnsi="Times New Roman" w:cs="Times New Roman"/>
                      <w:color w:val="auto"/>
                      <w:sz w:val="21"/>
                      <w:szCs w:val="21"/>
                    </w:rPr>
                    <w:t>46</w:t>
                  </w:r>
                </w:p>
              </w:tc>
              <w:tc>
                <w:tcPr>
                  <w:tcW w:w="714" w:type="pct"/>
                  <w:tcBorders>
                    <w:tl2br w:val="nil"/>
                    <w:tr2bl w:val="nil"/>
                  </w:tcBorders>
                  <w:vAlign w:val="center"/>
                </w:tcPr>
                <w:p>
                  <w:pPr>
                    <w:pStyle w:val="22"/>
                    <w:snapToGrid w:val="0"/>
                    <w:jc w:val="center"/>
                    <w:rPr>
                      <w:rFonts w:hint="default" w:ascii="Times New Roman" w:hAnsi="Times New Roman" w:cs="Times New Roman"/>
                      <w:color w:val="auto"/>
                      <w:sz w:val="21"/>
                      <w:szCs w:val="21"/>
                    </w:rPr>
                  </w:pPr>
                  <w:r>
                    <w:rPr>
                      <w:rFonts w:ascii="Times New Roman" w:hAnsi="Times New Roman" w:cs="Times New Roman"/>
                      <w:color w:val="auto"/>
                      <w:sz w:val="21"/>
                    </w:rPr>
                    <w:t>3人</w:t>
                  </w:r>
                </w:p>
              </w:tc>
              <w:tc>
                <w:tcPr>
                  <w:tcW w:w="1337" w:type="pct"/>
                  <w:tcBorders>
                    <w:tl2br w:val="nil"/>
                    <w:tr2bl w:val="nil"/>
                  </w:tcBorders>
                  <w:vAlign w:val="center"/>
                </w:tcPr>
                <w:p>
                  <w:pPr>
                    <w:pStyle w:val="22"/>
                    <w:snapToGrid w:val="0"/>
                    <w:jc w:val="center"/>
                    <w:rPr>
                      <w:rFonts w:hint="default" w:ascii="Times New Roman" w:hAnsi="Times New Roman" w:cs="Times New Roman"/>
                      <w:color w:val="auto"/>
                      <w:sz w:val="21"/>
                      <w:szCs w:val="21"/>
                    </w:rPr>
                  </w:pPr>
                  <w:r>
                    <w:rPr>
                      <w:rFonts w:ascii="Times New Roman" w:hAnsi="Times New Roman" w:cs="Times New Roman"/>
                      <w:color w:val="auto"/>
                      <w:sz w:val="21"/>
                      <w:szCs w:val="21"/>
                    </w:rPr>
                    <w:t>2类区</w:t>
                  </w:r>
                </w:p>
              </w:tc>
            </w:tr>
          </w:tbl>
          <w:p>
            <w:pPr>
              <w:spacing w:after="62" w:afterLines="20"/>
              <w:jc w:val="both"/>
              <w:rPr>
                <w:rFonts w:ascii="Times New Roman" w:hAnsi="Times New Roman" w:cs="Times New Roman"/>
                <w:b/>
                <w:bCs/>
                <w:color w:val="auto"/>
                <w:lang w:eastAsia="zh-CN"/>
              </w:rPr>
            </w:pPr>
            <w:r>
              <w:rPr>
                <w:rFonts w:hint="eastAsia" w:ascii="Times New Roman" w:hAnsi="Times New Roman" w:cs="Times New Roman"/>
                <w:b/>
                <w:bCs/>
                <w:color w:val="auto"/>
                <w:lang w:eastAsia="zh-CN"/>
              </w:rPr>
              <w:t>二、营运期</w:t>
            </w:r>
            <w:r>
              <w:rPr>
                <w:rFonts w:ascii="Times New Roman" w:hAnsi="Times New Roman" w:cs="Times New Roman"/>
                <w:b/>
                <w:bCs/>
                <w:color w:val="auto"/>
                <w:lang w:eastAsia="zh-CN"/>
              </w:rPr>
              <w:t>主要环境保护目标（列出名单及保护级别）：</w:t>
            </w:r>
          </w:p>
          <w:p>
            <w:pPr>
              <w:spacing w:line="360" w:lineRule="auto"/>
              <w:ind w:firstLine="482"/>
              <w:jc w:val="left"/>
              <w:rPr>
                <w:rFonts w:ascii="Times New Roman" w:hAnsi="Times New Roman" w:cs="Times New Roman"/>
                <w:b/>
                <w:bCs/>
                <w:color w:val="auto"/>
                <w:sz w:val="24"/>
                <w:szCs w:val="24"/>
                <w:lang w:eastAsia="zh-CN"/>
              </w:rPr>
            </w:pPr>
            <w:r>
              <w:rPr>
                <w:rFonts w:hint="eastAsia" w:ascii="Times New Roman" w:hAnsi="Times New Roman" w:cs="Times New Roman"/>
                <w:b/>
                <w:bCs/>
                <w:color w:val="auto"/>
                <w:sz w:val="24"/>
                <w:szCs w:val="24"/>
                <w:lang w:val="en-US" w:eastAsia="zh-CN"/>
              </w:rPr>
              <w:t>本</w:t>
            </w:r>
            <w:r>
              <w:rPr>
                <w:rFonts w:hint="eastAsia" w:ascii="Times New Roman" w:hAnsi="Times New Roman" w:cs="Times New Roman"/>
                <w:b/>
                <w:bCs/>
                <w:color w:val="auto"/>
                <w:sz w:val="24"/>
                <w:szCs w:val="24"/>
                <w:lang w:eastAsia="zh-CN"/>
              </w:rPr>
              <w:t>项目</w:t>
            </w:r>
            <w:r>
              <w:rPr>
                <w:rFonts w:hint="eastAsia" w:ascii="Times New Roman" w:hAnsi="Times New Roman" w:cs="Times New Roman"/>
                <w:b/>
                <w:bCs/>
                <w:color w:val="auto"/>
                <w:sz w:val="24"/>
                <w:szCs w:val="24"/>
                <w:lang w:val="en-US" w:eastAsia="zh-CN"/>
              </w:rPr>
              <w:t>运营期无大气环境主要保护目标，</w:t>
            </w:r>
            <w:r>
              <w:rPr>
                <w:rFonts w:hint="eastAsia" w:ascii="Times New Roman" w:hAnsi="Times New Roman" w:cs="Times New Roman"/>
                <w:b/>
                <w:bCs/>
                <w:color w:val="auto"/>
                <w:sz w:val="24"/>
                <w:szCs w:val="24"/>
                <w:lang w:eastAsia="zh-CN"/>
              </w:rPr>
              <w:t>施工</w:t>
            </w:r>
            <w:r>
              <w:rPr>
                <w:rFonts w:hint="eastAsia" w:ascii="Times New Roman" w:hAnsi="Times New Roman" w:cs="Times New Roman"/>
                <w:b/>
                <w:bCs/>
                <w:color w:val="auto"/>
                <w:sz w:val="24"/>
                <w:szCs w:val="24"/>
                <w:lang w:val="en-US" w:eastAsia="zh-CN"/>
              </w:rPr>
              <w:t>期内</w:t>
            </w:r>
            <w:r>
              <w:rPr>
                <w:rFonts w:hint="eastAsia" w:ascii="Times New Roman" w:hAnsi="Times New Roman" w:cs="Times New Roman"/>
                <w:b/>
                <w:bCs/>
                <w:color w:val="auto"/>
                <w:sz w:val="24"/>
                <w:szCs w:val="24"/>
                <w:lang w:eastAsia="zh-CN"/>
              </w:rPr>
              <w:t>荆家村居民点拆迁</w:t>
            </w:r>
            <w:r>
              <w:rPr>
                <w:rFonts w:hint="eastAsia" w:ascii="Times New Roman" w:hAnsi="Times New Roman" w:cs="Times New Roman"/>
                <w:b/>
                <w:bCs/>
                <w:color w:val="auto"/>
                <w:sz w:val="24"/>
                <w:szCs w:val="24"/>
                <w:lang w:val="en-US" w:eastAsia="zh-CN"/>
              </w:rPr>
              <w:t>完毕</w:t>
            </w:r>
            <w:r>
              <w:rPr>
                <w:rFonts w:hint="eastAsia" w:ascii="Times New Roman" w:hAnsi="Times New Roman" w:cs="Times New Roman"/>
                <w:b/>
                <w:bCs/>
                <w:color w:val="auto"/>
                <w:sz w:val="24"/>
                <w:szCs w:val="24"/>
                <w:lang w:eastAsia="zh-CN"/>
              </w:rPr>
              <w:t>。</w:t>
            </w:r>
          </w:p>
          <w:p>
            <w:pPr>
              <w:snapToGrid w:val="0"/>
              <w:spacing w:line="240" w:lineRule="auto"/>
              <w:jc w:val="center"/>
              <w:rPr>
                <w:rFonts w:ascii="Times New Roman" w:hAnsi="Times New Roman" w:cs="Times New Roman"/>
                <w:b/>
                <w:bCs/>
                <w:color w:val="auto"/>
                <w:lang w:eastAsia="zh-CN"/>
              </w:rPr>
            </w:pPr>
          </w:p>
          <w:p>
            <w:pPr>
              <w:snapToGrid w:val="0"/>
              <w:spacing w:line="240" w:lineRule="auto"/>
              <w:jc w:val="center"/>
              <w:rPr>
                <w:rFonts w:ascii="Times New Roman" w:hAnsi="Times New Roman" w:cs="Times New Roman"/>
                <w:b/>
                <w:bCs/>
                <w:color w:val="auto"/>
                <w:lang w:eastAsia="zh-CN"/>
              </w:rPr>
            </w:pPr>
            <w:r>
              <w:rPr>
                <w:rFonts w:ascii="Times New Roman" w:hAnsi="Times New Roman" w:cs="Times New Roman"/>
                <w:b/>
                <w:bCs/>
                <w:color w:val="auto"/>
                <w:lang w:eastAsia="zh-CN"/>
              </w:rPr>
              <w:t>表3-</w:t>
            </w:r>
            <w:r>
              <w:rPr>
                <w:rFonts w:hint="eastAsia" w:ascii="Times New Roman" w:hAnsi="Times New Roman" w:cs="Times New Roman"/>
                <w:b/>
                <w:bCs/>
                <w:color w:val="auto"/>
                <w:lang w:eastAsia="zh-CN"/>
              </w:rPr>
              <w:t>6</w:t>
            </w:r>
            <w:r>
              <w:rPr>
                <w:rFonts w:ascii="Times New Roman" w:hAnsi="Times New Roman" w:cs="Times New Roman"/>
                <w:b/>
                <w:bCs/>
                <w:color w:val="auto"/>
                <w:lang w:eastAsia="zh-CN"/>
              </w:rPr>
              <w:t xml:space="preserve"> </w:t>
            </w:r>
            <w:r>
              <w:rPr>
                <w:rFonts w:hint="eastAsia" w:ascii="Times New Roman" w:hAnsi="Times New Roman" w:cs="Times New Roman"/>
                <w:b/>
                <w:bCs/>
                <w:color w:val="auto"/>
                <w:lang w:eastAsia="zh-CN"/>
              </w:rPr>
              <w:t>营运期</w:t>
            </w:r>
            <w:r>
              <w:rPr>
                <w:rFonts w:ascii="Times New Roman" w:hAnsi="Times New Roman" w:cs="Times New Roman"/>
                <w:b/>
                <w:bCs/>
                <w:color w:val="auto"/>
                <w:lang w:eastAsia="zh-CN"/>
              </w:rPr>
              <w:t>其他要素环境保护目标、环境功能区划情况一览表</w:t>
            </w:r>
          </w:p>
          <w:tbl>
            <w:tblPr>
              <w:tblStyle w:val="18"/>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
              <w:gridCol w:w="1754"/>
              <w:gridCol w:w="752"/>
              <w:gridCol w:w="1190"/>
              <w:gridCol w:w="1121"/>
              <w:gridCol w:w="2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pct"/>
                  <w:tcBorders>
                    <w:tl2br w:val="nil"/>
                    <w:tr2bl w:val="nil"/>
                  </w:tcBorders>
                  <w:vAlign w:val="center"/>
                </w:tcPr>
                <w:p>
                  <w:pPr>
                    <w:pStyle w:val="22"/>
                    <w:snapToGrid w:val="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环境要素</w:t>
                  </w:r>
                </w:p>
              </w:tc>
              <w:tc>
                <w:tcPr>
                  <w:tcW w:w="1118" w:type="pct"/>
                  <w:tcBorders>
                    <w:tl2br w:val="nil"/>
                    <w:tr2bl w:val="nil"/>
                  </w:tcBorders>
                  <w:vAlign w:val="center"/>
                </w:tcPr>
                <w:p>
                  <w:pPr>
                    <w:pStyle w:val="22"/>
                    <w:snapToGrid w:val="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环境保护目标</w:t>
                  </w:r>
                </w:p>
              </w:tc>
              <w:tc>
                <w:tcPr>
                  <w:tcW w:w="479" w:type="pct"/>
                  <w:tcBorders>
                    <w:tl2br w:val="nil"/>
                    <w:tr2bl w:val="nil"/>
                  </w:tcBorders>
                  <w:vAlign w:val="center"/>
                </w:tcPr>
                <w:p>
                  <w:pPr>
                    <w:pStyle w:val="22"/>
                    <w:snapToGrid w:val="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方位</w:t>
                  </w:r>
                </w:p>
              </w:tc>
              <w:tc>
                <w:tcPr>
                  <w:tcW w:w="758" w:type="pct"/>
                  <w:tcBorders>
                    <w:tl2br w:val="nil"/>
                    <w:tr2bl w:val="nil"/>
                  </w:tcBorders>
                  <w:vAlign w:val="center"/>
                </w:tcPr>
                <w:p>
                  <w:pPr>
                    <w:pStyle w:val="22"/>
                    <w:snapToGrid w:val="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距项目最近距离（m）</w:t>
                  </w:r>
                </w:p>
              </w:tc>
              <w:tc>
                <w:tcPr>
                  <w:tcW w:w="714" w:type="pct"/>
                  <w:tcBorders>
                    <w:tl2br w:val="nil"/>
                    <w:tr2bl w:val="nil"/>
                  </w:tcBorders>
                  <w:vAlign w:val="center"/>
                </w:tcPr>
                <w:p>
                  <w:pPr>
                    <w:pStyle w:val="22"/>
                    <w:snapToGrid w:val="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规模</w:t>
                  </w:r>
                </w:p>
              </w:tc>
              <w:tc>
                <w:tcPr>
                  <w:tcW w:w="1334" w:type="pct"/>
                  <w:tcBorders>
                    <w:tl2br w:val="nil"/>
                    <w:tr2bl w:val="nil"/>
                  </w:tcBorders>
                  <w:vAlign w:val="center"/>
                </w:tcPr>
                <w:p>
                  <w:pPr>
                    <w:pStyle w:val="22"/>
                    <w:snapToGrid w:val="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环境功能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593" w:type="pct"/>
                  <w:vMerge w:val="restart"/>
                  <w:tcBorders>
                    <w:tl2br w:val="nil"/>
                    <w:tr2bl w:val="nil"/>
                  </w:tcBorders>
                  <w:vAlign w:val="center"/>
                </w:tcPr>
                <w:p>
                  <w:pPr>
                    <w:pStyle w:val="22"/>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水环境</w:t>
                  </w:r>
                </w:p>
              </w:tc>
              <w:tc>
                <w:tcPr>
                  <w:tcW w:w="1118" w:type="pct"/>
                  <w:tcBorders>
                    <w:tl2br w:val="nil"/>
                    <w:tr2bl w:val="nil"/>
                  </w:tcBorders>
                  <w:shd w:val="clear" w:color="auto" w:fill="auto"/>
                  <w:vAlign w:val="center"/>
                </w:tcPr>
                <w:p>
                  <w:pPr>
                    <w:pStyle w:val="22"/>
                    <w:snapToGrid w:val="0"/>
                    <w:jc w:val="center"/>
                    <w:rPr>
                      <w:rFonts w:hint="default" w:ascii="Times New Roman" w:hAnsi="Times New Roman" w:cs="Times New Roman"/>
                      <w:color w:val="auto"/>
                      <w:sz w:val="21"/>
                      <w:szCs w:val="21"/>
                    </w:rPr>
                  </w:pPr>
                  <w:r>
                    <w:rPr>
                      <w:rFonts w:ascii="Times New Roman" w:hAnsi="Times New Roman" w:cs="Times New Roman"/>
                      <w:color w:val="auto"/>
                      <w:sz w:val="21"/>
                      <w:szCs w:val="21"/>
                    </w:rPr>
                    <w:t>涑渎大河</w:t>
                  </w:r>
                </w:p>
              </w:tc>
              <w:tc>
                <w:tcPr>
                  <w:tcW w:w="479" w:type="pct"/>
                  <w:tcBorders>
                    <w:tl2br w:val="nil"/>
                    <w:tr2bl w:val="nil"/>
                  </w:tcBorders>
                  <w:shd w:val="clear" w:color="auto" w:fill="auto"/>
                  <w:vAlign w:val="center"/>
                </w:tcPr>
                <w:p>
                  <w:pPr>
                    <w:pStyle w:val="22"/>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w:t>
                  </w:r>
                </w:p>
              </w:tc>
              <w:tc>
                <w:tcPr>
                  <w:tcW w:w="758" w:type="pct"/>
                  <w:tcBorders>
                    <w:tl2br w:val="nil"/>
                    <w:tr2bl w:val="nil"/>
                  </w:tcBorders>
                  <w:shd w:val="clear" w:color="auto" w:fill="auto"/>
                  <w:vAlign w:val="center"/>
                </w:tcPr>
                <w:p>
                  <w:pPr>
                    <w:pStyle w:val="22"/>
                    <w:snapToGrid w:val="0"/>
                    <w:jc w:val="center"/>
                    <w:rPr>
                      <w:rFonts w:hint="default" w:ascii="Times New Roman" w:hAnsi="Times New Roman" w:cs="Times New Roman"/>
                      <w:color w:val="auto"/>
                      <w:sz w:val="21"/>
                      <w:szCs w:val="21"/>
                    </w:rPr>
                  </w:pPr>
                  <w:r>
                    <w:rPr>
                      <w:rFonts w:ascii="Times New Roman" w:hAnsi="Times New Roman" w:cs="Times New Roman"/>
                      <w:color w:val="auto"/>
                      <w:sz w:val="21"/>
                      <w:szCs w:val="21"/>
                    </w:rPr>
                    <w:t>2500</w:t>
                  </w:r>
                </w:p>
              </w:tc>
              <w:tc>
                <w:tcPr>
                  <w:tcW w:w="714" w:type="pct"/>
                  <w:tcBorders>
                    <w:tl2br w:val="nil"/>
                    <w:tr2bl w:val="nil"/>
                  </w:tcBorders>
                  <w:shd w:val="clear" w:color="auto" w:fill="auto"/>
                  <w:vAlign w:val="center"/>
                </w:tcPr>
                <w:p>
                  <w:pPr>
                    <w:pStyle w:val="22"/>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5.8km</w:t>
                  </w:r>
                </w:p>
              </w:tc>
              <w:tc>
                <w:tcPr>
                  <w:tcW w:w="1334" w:type="pct"/>
                  <w:vMerge w:val="restart"/>
                  <w:tcBorders>
                    <w:tl2br w:val="nil"/>
                    <w:tr2bl w:val="nil"/>
                  </w:tcBorders>
                  <w:vAlign w:val="center"/>
                </w:tcPr>
                <w:p>
                  <w:pPr>
                    <w:pStyle w:val="22"/>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《地表水环境质量标准</w:t>
                  </w:r>
                  <w:r>
                    <w:rPr>
                      <w:rFonts w:ascii="Times New Roman" w:hAnsi="Times New Roman" w:cs="Times New Roman"/>
                      <w:color w:val="auto"/>
                      <w:sz w:val="21"/>
                      <w:szCs w:val="21"/>
                    </w:rPr>
                    <w:t>》</w:t>
                  </w:r>
                  <w:r>
                    <w:rPr>
                      <w:rFonts w:hint="default" w:ascii="Times New Roman" w:hAnsi="Times New Roman" w:cs="Times New Roman"/>
                      <w:color w:val="auto"/>
                      <w:sz w:val="21"/>
                      <w:szCs w:val="21"/>
                    </w:rPr>
                    <w:t>（GB3838-2002）Ⅲ类水质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593" w:type="pct"/>
                  <w:vMerge w:val="continue"/>
                  <w:tcBorders>
                    <w:tl2br w:val="nil"/>
                    <w:tr2bl w:val="nil"/>
                  </w:tcBorders>
                  <w:vAlign w:val="center"/>
                </w:tcPr>
                <w:p>
                  <w:pPr>
                    <w:pStyle w:val="22"/>
                    <w:snapToGrid w:val="0"/>
                    <w:jc w:val="center"/>
                    <w:rPr>
                      <w:rFonts w:hint="default" w:ascii="Times New Roman" w:hAnsi="Times New Roman" w:cs="Times New Roman"/>
                      <w:color w:val="auto"/>
                      <w:sz w:val="21"/>
                      <w:szCs w:val="21"/>
                    </w:rPr>
                  </w:pPr>
                </w:p>
              </w:tc>
              <w:tc>
                <w:tcPr>
                  <w:tcW w:w="1118" w:type="pct"/>
                  <w:tcBorders>
                    <w:tl2br w:val="nil"/>
                    <w:tr2bl w:val="nil"/>
                  </w:tcBorders>
                  <w:shd w:val="clear" w:color="auto" w:fill="auto"/>
                  <w:vAlign w:val="center"/>
                </w:tcPr>
                <w:p>
                  <w:pPr>
                    <w:pStyle w:val="22"/>
                    <w:snapToGrid w:val="0"/>
                    <w:jc w:val="center"/>
                    <w:rPr>
                      <w:rFonts w:hint="default" w:ascii="Times New Roman" w:hAnsi="Times New Roman" w:cs="Times New Roman"/>
                      <w:color w:val="auto"/>
                      <w:sz w:val="21"/>
                      <w:szCs w:val="21"/>
                    </w:rPr>
                  </w:pPr>
                  <w:r>
                    <w:rPr>
                      <w:rFonts w:ascii="Times New Roman" w:hAnsi="Times New Roman" w:cs="Times New Roman"/>
                      <w:color w:val="auto"/>
                      <w:sz w:val="21"/>
                      <w:szCs w:val="21"/>
                    </w:rPr>
                    <w:t>丹金溧漕河（金沙桥-别桥段）</w:t>
                  </w:r>
                </w:p>
              </w:tc>
              <w:tc>
                <w:tcPr>
                  <w:tcW w:w="479" w:type="pct"/>
                  <w:tcBorders>
                    <w:tl2br w:val="nil"/>
                    <w:tr2bl w:val="nil"/>
                  </w:tcBorders>
                  <w:shd w:val="clear" w:color="auto" w:fill="auto"/>
                  <w:vAlign w:val="center"/>
                </w:tcPr>
                <w:p>
                  <w:pPr>
                    <w:pStyle w:val="22"/>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w:t>
                  </w:r>
                </w:p>
              </w:tc>
              <w:tc>
                <w:tcPr>
                  <w:tcW w:w="758" w:type="pct"/>
                  <w:tcBorders>
                    <w:tl2br w:val="nil"/>
                    <w:tr2bl w:val="nil"/>
                  </w:tcBorders>
                  <w:shd w:val="clear" w:color="auto" w:fill="auto"/>
                  <w:vAlign w:val="center"/>
                </w:tcPr>
                <w:p>
                  <w:pPr>
                    <w:pStyle w:val="22"/>
                    <w:snapToGrid w:val="0"/>
                    <w:jc w:val="center"/>
                    <w:rPr>
                      <w:rFonts w:hint="default" w:ascii="Times New Roman" w:hAnsi="Times New Roman" w:cs="Times New Roman"/>
                      <w:color w:val="auto"/>
                      <w:sz w:val="21"/>
                      <w:szCs w:val="21"/>
                    </w:rPr>
                  </w:pPr>
                  <w:r>
                    <w:rPr>
                      <w:rFonts w:ascii="Times New Roman" w:hAnsi="Times New Roman" w:cs="Times New Roman"/>
                      <w:color w:val="auto"/>
                      <w:sz w:val="21"/>
                      <w:szCs w:val="21"/>
                    </w:rPr>
                    <w:t>7200</w:t>
                  </w:r>
                </w:p>
              </w:tc>
              <w:tc>
                <w:tcPr>
                  <w:tcW w:w="714" w:type="pct"/>
                  <w:tcBorders>
                    <w:tl2br w:val="nil"/>
                    <w:tr2bl w:val="nil"/>
                  </w:tcBorders>
                  <w:shd w:val="clear" w:color="auto" w:fill="auto"/>
                  <w:vAlign w:val="center"/>
                </w:tcPr>
                <w:p>
                  <w:pPr>
                    <w:pStyle w:val="22"/>
                    <w:snapToGrid w:val="0"/>
                    <w:jc w:val="center"/>
                    <w:rPr>
                      <w:rFonts w:hint="default" w:ascii="Times New Roman" w:hAnsi="Times New Roman" w:cs="Times New Roman"/>
                      <w:color w:val="auto"/>
                      <w:sz w:val="21"/>
                      <w:szCs w:val="21"/>
                    </w:rPr>
                  </w:pPr>
                  <w:r>
                    <w:rPr>
                      <w:rFonts w:ascii="Times New Roman" w:hAnsi="Times New Roman" w:cs="Times New Roman"/>
                      <w:color w:val="auto"/>
                      <w:sz w:val="21"/>
                      <w:szCs w:val="21"/>
                    </w:rPr>
                    <w:t>65.59</w:t>
                  </w:r>
                  <w:r>
                    <w:rPr>
                      <w:rFonts w:hint="default" w:ascii="Times New Roman" w:hAnsi="Times New Roman" w:cs="Times New Roman"/>
                      <w:color w:val="auto"/>
                      <w:sz w:val="21"/>
                      <w:szCs w:val="21"/>
                    </w:rPr>
                    <w:t>km</w:t>
                  </w:r>
                </w:p>
              </w:tc>
              <w:tc>
                <w:tcPr>
                  <w:tcW w:w="1334" w:type="pct"/>
                  <w:vMerge w:val="continue"/>
                  <w:tcBorders>
                    <w:tl2br w:val="nil"/>
                    <w:tr2bl w:val="nil"/>
                  </w:tcBorders>
                  <w:vAlign w:val="center"/>
                </w:tcPr>
                <w:p>
                  <w:pPr>
                    <w:pStyle w:val="22"/>
                    <w:snapToGrid w:val="0"/>
                    <w:jc w:val="center"/>
                    <w:rPr>
                      <w:rFonts w:hint="default" w:ascii="Times New Roman" w:hAnsi="Times New Roman"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pct"/>
                  <w:vMerge w:val="restart"/>
                  <w:tcBorders>
                    <w:tl2br w:val="nil"/>
                    <w:tr2bl w:val="nil"/>
                  </w:tcBorders>
                  <w:vAlign w:val="center"/>
                </w:tcPr>
                <w:p>
                  <w:pPr>
                    <w:pStyle w:val="22"/>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生态环境</w:t>
                  </w:r>
                </w:p>
              </w:tc>
              <w:tc>
                <w:tcPr>
                  <w:tcW w:w="1118" w:type="pct"/>
                  <w:tcBorders>
                    <w:tl2br w:val="nil"/>
                    <w:tr2bl w:val="nil"/>
                  </w:tcBorders>
                  <w:vAlign w:val="center"/>
                </w:tcPr>
                <w:p>
                  <w:pPr>
                    <w:pStyle w:val="22"/>
                    <w:snapToGrid w:val="0"/>
                    <w:jc w:val="center"/>
                    <w:rPr>
                      <w:rFonts w:hint="default" w:ascii="Times New Roman" w:hAnsi="Times New Roman" w:cs="Times New Roman"/>
                      <w:color w:val="auto"/>
                      <w:sz w:val="21"/>
                      <w:szCs w:val="21"/>
                    </w:rPr>
                  </w:pPr>
                  <w:r>
                    <w:rPr>
                      <w:rFonts w:ascii="Times New Roman" w:hAnsi="Times New Roman" w:cs="Times New Roman"/>
                      <w:color w:val="auto"/>
                      <w:sz w:val="21"/>
                      <w:szCs w:val="21"/>
                    </w:rPr>
                    <w:t>长荡湖重要渔业水域</w:t>
                  </w:r>
                </w:p>
              </w:tc>
              <w:tc>
                <w:tcPr>
                  <w:tcW w:w="479" w:type="pct"/>
                  <w:tcBorders>
                    <w:tl2br w:val="nil"/>
                    <w:tr2bl w:val="nil"/>
                  </w:tcBorders>
                  <w:shd w:val="clear" w:color="auto" w:fill="auto"/>
                  <w:vAlign w:val="center"/>
                </w:tcPr>
                <w:p>
                  <w:pPr>
                    <w:pStyle w:val="22"/>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S</w:t>
                  </w:r>
                </w:p>
              </w:tc>
              <w:tc>
                <w:tcPr>
                  <w:tcW w:w="758" w:type="pct"/>
                  <w:tcBorders>
                    <w:tl2br w:val="nil"/>
                    <w:tr2bl w:val="nil"/>
                  </w:tcBorders>
                  <w:vAlign w:val="center"/>
                </w:tcPr>
                <w:p>
                  <w:pPr>
                    <w:pStyle w:val="22"/>
                    <w:snapToGrid w:val="0"/>
                    <w:jc w:val="center"/>
                    <w:rPr>
                      <w:rFonts w:hint="default" w:ascii="Times New Roman" w:hAnsi="Times New Roman" w:cs="Times New Roman"/>
                      <w:color w:val="auto"/>
                      <w:sz w:val="21"/>
                      <w:szCs w:val="21"/>
                    </w:rPr>
                  </w:pPr>
                  <w:r>
                    <w:rPr>
                      <w:rFonts w:ascii="Times New Roman" w:hAnsi="Times New Roman" w:cs="Times New Roman"/>
                      <w:color w:val="auto"/>
                      <w:sz w:val="21"/>
                      <w:szCs w:val="21"/>
                    </w:rPr>
                    <w:t>5900</w:t>
                  </w:r>
                </w:p>
              </w:tc>
              <w:tc>
                <w:tcPr>
                  <w:tcW w:w="714" w:type="pct"/>
                  <w:tcBorders>
                    <w:tl2br w:val="nil"/>
                    <w:tr2bl w:val="nil"/>
                  </w:tcBorders>
                  <w:vAlign w:val="center"/>
                </w:tcPr>
                <w:p>
                  <w:pPr>
                    <w:pStyle w:val="22"/>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87.24km</w:t>
                  </w:r>
                  <w:r>
                    <w:rPr>
                      <w:rFonts w:hint="default" w:ascii="Times New Roman" w:hAnsi="Times New Roman" w:cs="Times New Roman"/>
                      <w:color w:val="auto"/>
                      <w:sz w:val="21"/>
                      <w:szCs w:val="21"/>
                      <w:vertAlign w:val="superscript"/>
                    </w:rPr>
                    <w:t>2</w:t>
                  </w:r>
                </w:p>
              </w:tc>
              <w:tc>
                <w:tcPr>
                  <w:tcW w:w="1334" w:type="pct"/>
                  <w:tcBorders>
                    <w:tl2br w:val="nil"/>
                    <w:tr2bl w:val="nil"/>
                  </w:tcBorders>
                  <w:vAlign w:val="center"/>
                </w:tcPr>
                <w:p>
                  <w:pPr>
                    <w:pStyle w:val="22"/>
                    <w:snapToGrid w:val="0"/>
                    <w:jc w:val="center"/>
                    <w:rPr>
                      <w:rFonts w:hint="default" w:ascii="Times New Roman" w:hAnsi="Times New Roman" w:cs="Times New Roman"/>
                      <w:color w:val="auto"/>
                      <w:sz w:val="21"/>
                      <w:szCs w:val="21"/>
                    </w:rPr>
                  </w:pPr>
                  <w:r>
                    <w:rPr>
                      <w:rFonts w:ascii="Times New Roman" w:hAnsi="Times New Roman" w:cs="Times New Roman"/>
                      <w:color w:val="auto"/>
                      <w:sz w:val="21"/>
                      <w:szCs w:val="21"/>
                    </w:rPr>
                    <w:t>渔业资源保护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pct"/>
                  <w:vMerge w:val="continue"/>
                  <w:tcBorders>
                    <w:tl2br w:val="nil"/>
                    <w:tr2bl w:val="nil"/>
                  </w:tcBorders>
                  <w:vAlign w:val="center"/>
                </w:tcPr>
                <w:p>
                  <w:pPr>
                    <w:pStyle w:val="22"/>
                    <w:snapToGrid w:val="0"/>
                    <w:jc w:val="center"/>
                    <w:rPr>
                      <w:rFonts w:hint="default" w:ascii="Times New Roman" w:hAnsi="Times New Roman" w:cs="Times New Roman"/>
                      <w:color w:val="auto"/>
                      <w:sz w:val="21"/>
                      <w:szCs w:val="21"/>
                    </w:rPr>
                  </w:pPr>
                </w:p>
              </w:tc>
              <w:tc>
                <w:tcPr>
                  <w:tcW w:w="1118" w:type="pct"/>
                  <w:tcBorders>
                    <w:tl2br w:val="nil"/>
                    <w:tr2bl w:val="nil"/>
                  </w:tcBorders>
                  <w:vAlign w:val="center"/>
                </w:tcPr>
                <w:p>
                  <w:pPr>
                    <w:pStyle w:val="22"/>
                    <w:snapToGrid w:val="0"/>
                    <w:jc w:val="center"/>
                    <w:rPr>
                      <w:rFonts w:hint="default" w:ascii="Times New Roman" w:hAnsi="Times New Roman" w:cs="Times New Roman"/>
                      <w:color w:val="auto"/>
                      <w:sz w:val="21"/>
                      <w:szCs w:val="21"/>
                    </w:rPr>
                  </w:pPr>
                  <w:r>
                    <w:rPr>
                      <w:rFonts w:ascii="Times New Roman" w:hAnsi="Times New Roman" w:cs="Times New Roman"/>
                      <w:color w:val="auto"/>
                      <w:sz w:val="21"/>
                      <w:szCs w:val="21"/>
                    </w:rPr>
                    <w:t>长荡湖国家级水产种质资源保护区</w:t>
                  </w:r>
                </w:p>
              </w:tc>
              <w:tc>
                <w:tcPr>
                  <w:tcW w:w="479" w:type="pct"/>
                  <w:tcBorders>
                    <w:tl2br w:val="nil"/>
                    <w:tr2bl w:val="nil"/>
                  </w:tcBorders>
                  <w:shd w:val="clear" w:color="auto" w:fill="auto"/>
                  <w:vAlign w:val="center"/>
                </w:tcPr>
                <w:p>
                  <w:pPr>
                    <w:pStyle w:val="22"/>
                    <w:snapToGrid w:val="0"/>
                    <w:jc w:val="center"/>
                    <w:rPr>
                      <w:rFonts w:hint="default" w:ascii="Times New Roman" w:hAnsi="Times New Roman" w:cs="Times New Roman"/>
                      <w:color w:val="auto"/>
                      <w:sz w:val="21"/>
                      <w:szCs w:val="21"/>
                    </w:rPr>
                  </w:pPr>
                  <w:r>
                    <w:rPr>
                      <w:rFonts w:ascii="Times New Roman" w:hAnsi="Times New Roman" w:cs="Times New Roman"/>
                      <w:color w:val="auto"/>
                      <w:sz w:val="21"/>
                      <w:szCs w:val="21"/>
                    </w:rPr>
                    <w:t>S</w:t>
                  </w:r>
                </w:p>
              </w:tc>
              <w:tc>
                <w:tcPr>
                  <w:tcW w:w="758" w:type="pct"/>
                  <w:tcBorders>
                    <w:tl2br w:val="nil"/>
                    <w:tr2bl w:val="nil"/>
                  </w:tcBorders>
                  <w:vAlign w:val="center"/>
                </w:tcPr>
                <w:p>
                  <w:pPr>
                    <w:pStyle w:val="22"/>
                    <w:snapToGrid w:val="0"/>
                    <w:jc w:val="center"/>
                    <w:rPr>
                      <w:rFonts w:hint="default" w:ascii="Times New Roman" w:hAnsi="Times New Roman" w:cs="Times New Roman"/>
                      <w:color w:val="auto"/>
                      <w:sz w:val="21"/>
                      <w:szCs w:val="21"/>
                    </w:rPr>
                  </w:pPr>
                  <w:r>
                    <w:rPr>
                      <w:rFonts w:ascii="Times New Roman" w:hAnsi="Times New Roman" w:cs="Times New Roman"/>
                      <w:color w:val="auto"/>
                      <w:sz w:val="21"/>
                      <w:szCs w:val="21"/>
                    </w:rPr>
                    <w:t>3700</w:t>
                  </w:r>
                </w:p>
              </w:tc>
              <w:tc>
                <w:tcPr>
                  <w:tcW w:w="714" w:type="pct"/>
                  <w:tcBorders>
                    <w:tl2br w:val="nil"/>
                    <w:tr2bl w:val="nil"/>
                  </w:tcBorders>
                  <w:vAlign w:val="center"/>
                </w:tcPr>
                <w:p>
                  <w:pPr>
                    <w:pStyle w:val="22"/>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24.96km</w:t>
                  </w:r>
                  <w:r>
                    <w:rPr>
                      <w:rFonts w:hint="default" w:ascii="Times New Roman" w:hAnsi="Times New Roman" w:cs="Times New Roman"/>
                      <w:color w:val="auto"/>
                      <w:sz w:val="21"/>
                      <w:szCs w:val="21"/>
                      <w:vertAlign w:val="superscript"/>
                    </w:rPr>
                    <w:t>2</w:t>
                  </w:r>
                </w:p>
              </w:tc>
              <w:tc>
                <w:tcPr>
                  <w:tcW w:w="1334" w:type="pct"/>
                  <w:tcBorders>
                    <w:tl2br w:val="nil"/>
                    <w:tr2bl w:val="nil"/>
                  </w:tcBorders>
                  <w:vAlign w:val="center"/>
                </w:tcPr>
                <w:p>
                  <w:pPr>
                    <w:pStyle w:val="22"/>
                    <w:snapToGrid w:val="0"/>
                    <w:jc w:val="center"/>
                    <w:rPr>
                      <w:rFonts w:hint="default" w:ascii="Times New Roman" w:hAnsi="Times New Roman" w:cs="Times New Roman"/>
                      <w:color w:val="auto"/>
                      <w:sz w:val="21"/>
                      <w:szCs w:val="21"/>
                    </w:rPr>
                  </w:pPr>
                  <w:r>
                    <w:rPr>
                      <w:rFonts w:ascii="Times New Roman" w:hAnsi="Times New Roman" w:cs="Times New Roman"/>
                      <w:color w:val="auto"/>
                      <w:sz w:val="21"/>
                      <w:szCs w:val="21"/>
                    </w:rPr>
                    <w:t>渔业资源保护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pct"/>
                  <w:vMerge w:val="continue"/>
                  <w:tcBorders>
                    <w:tl2br w:val="nil"/>
                    <w:tr2bl w:val="nil"/>
                  </w:tcBorders>
                  <w:vAlign w:val="center"/>
                </w:tcPr>
                <w:p>
                  <w:pPr>
                    <w:pStyle w:val="22"/>
                    <w:snapToGrid w:val="0"/>
                    <w:jc w:val="center"/>
                    <w:rPr>
                      <w:rFonts w:hint="default" w:ascii="Times New Roman" w:hAnsi="Times New Roman" w:cs="Times New Roman"/>
                      <w:color w:val="auto"/>
                      <w:sz w:val="21"/>
                      <w:szCs w:val="21"/>
                    </w:rPr>
                  </w:pPr>
                </w:p>
              </w:tc>
              <w:tc>
                <w:tcPr>
                  <w:tcW w:w="1118" w:type="pct"/>
                  <w:tcBorders>
                    <w:tl2br w:val="nil"/>
                    <w:tr2bl w:val="nil"/>
                  </w:tcBorders>
                  <w:vAlign w:val="center"/>
                </w:tcPr>
                <w:p>
                  <w:pPr>
                    <w:pStyle w:val="22"/>
                    <w:snapToGrid w:val="0"/>
                    <w:jc w:val="center"/>
                    <w:rPr>
                      <w:rFonts w:hint="default" w:ascii="Times New Roman" w:hAnsi="Times New Roman" w:cs="Times New Roman"/>
                      <w:color w:val="auto"/>
                      <w:sz w:val="21"/>
                      <w:szCs w:val="21"/>
                    </w:rPr>
                  </w:pPr>
                  <w:r>
                    <w:rPr>
                      <w:rFonts w:ascii="Times New Roman" w:hAnsi="Times New Roman" w:cs="Times New Roman"/>
                      <w:color w:val="auto"/>
                      <w:sz w:val="21"/>
                      <w:szCs w:val="21"/>
                    </w:rPr>
                    <w:t>长荡湖（金坛区）重要湿地</w:t>
                  </w:r>
                </w:p>
              </w:tc>
              <w:tc>
                <w:tcPr>
                  <w:tcW w:w="479" w:type="pct"/>
                  <w:tcBorders>
                    <w:tl2br w:val="nil"/>
                    <w:tr2bl w:val="nil"/>
                  </w:tcBorders>
                  <w:shd w:val="clear" w:color="auto" w:fill="auto"/>
                  <w:vAlign w:val="center"/>
                </w:tcPr>
                <w:p>
                  <w:pPr>
                    <w:pStyle w:val="22"/>
                    <w:snapToGrid w:val="0"/>
                    <w:jc w:val="center"/>
                    <w:rPr>
                      <w:rFonts w:hint="default" w:ascii="Times New Roman" w:hAnsi="Times New Roman" w:cs="Times New Roman"/>
                      <w:color w:val="auto"/>
                      <w:sz w:val="21"/>
                      <w:szCs w:val="21"/>
                    </w:rPr>
                  </w:pPr>
                  <w:r>
                    <w:rPr>
                      <w:rFonts w:ascii="Times New Roman" w:hAnsi="Times New Roman" w:cs="Times New Roman"/>
                      <w:color w:val="auto"/>
                      <w:sz w:val="21"/>
                      <w:szCs w:val="21"/>
                    </w:rPr>
                    <w:t>S</w:t>
                  </w:r>
                </w:p>
              </w:tc>
              <w:tc>
                <w:tcPr>
                  <w:tcW w:w="758" w:type="pct"/>
                  <w:tcBorders>
                    <w:tl2br w:val="nil"/>
                    <w:tr2bl w:val="nil"/>
                  </w:tcBorders>
                  <w:vAlign w:val="center"/>
                </w:tcPr>
                <w:p>
                  <w:pPr>
                    <w:pStyle w:val="22"/>
                    <w:snapToGrid w:val="0"/>
                    <w:jc w:val="center"/>
                    <w:rPr>
                      <w:rFonts w:hint="default" w:ascii="Times New Roman" w:hAnsi="Times New Roman" w:cs="Times New Roman"/>
                      <w:color w:val="auto"/>
                      <w:sz w:val="21"/>
                      <w:szCs w:val="21"/>
                    </w:rPr>
                  </w:pPr>
                  <w:r>
                    <w:rPr>
                      <w:rFonts w:ascii="Times New Roman" w:hAnsi="Times New Roman" w:cs="Times New Roman"/>
                      <w:color w:val="auto"/>
                      <w:sz w:val="21"/>
                      <w:szCs w:val="21"/>
                    </w:rPr>
                    <w:t>200</w:t>
                  </w:r>
                </w:p>
              </w:tc>
              <w:tc>
                <w:tcPr>
                  <w:tcW w:w="714" w:type="pct"/>
                  <w:tcBorders>
                    <w:tl2br w:val="nil"/>
                    <w:tr2bl w:val="nil"/>
                  </w:tcBorders>
                  <w:vAlign w:val="center"/>
                </w:tcPr>
                <w:p>
                  <w:pPr>
                    <w:pStyle w:val="22"/>
                    <w:snapToGrid w:val="0"/>
                    <w:jc w:val="center"/>
                    <w:rPr>
                      <w:rFonts w:hint="default" w:ascii="Times New Roman" w:hAnsi="Times New Roman" w:cs="Times New Roman"/>
                      <w:color w:val="auto"/>
                      <w:sz w:val="21"/>
                      <w:szCs w:val="21"/>
                    </w:rPr>
                  </w:pPr>
                  <w:r>
                    <w:rPr>
                      <w:rFonts w:ascii="Times New Roman" w:hAnsi="Times New Roman" w:cs="Times New Roman"/>
                      <w:color w:val="auto"/>
                      <w:sz w:val="21"/>
                      <w:szCs w:val="21"/>
                    </w:rPr>
                    <w:t>7</w:t>
                  </w:r>
                  <w:r>
                    <w:rPr>
                      <w:rFonts w:hint="default" w:ascii="Times New Roman" w:hAnsi="Times New Roman" w:cs="Times New Roman"/>
                      <w:color w:val="auto"/>
                      <w:sz w:val="21"/>
                      <w:szCs w:val="21"/>
                    </w:rPr>
                    <w:t>7.92km</w:t>
                  </w:r>
                  <w:r>
                    <w:rPr>
                      <w:rFonts w:hint="default" w:ascii="Times New Roman" w:hAnsi="Times New Roman" w:cs="Times New Roman"/>
                      <w:color w:val="auto"/>
                      <w:sz w:val="21"/>
                      <w:szCs w:val="21"/>
                      <w:vertAlign w:val="superscript"/>
                    </w:rPr>
                    <w:t>2</w:t>
                  </w:r>
                </w:p>
              </w:tc>
              <w:tc>
                <w:tcPr>
                  <w:tcW w:w="1334" w:type="pct"/>
                  <w:tcBorders>
                    <w:tl2br w:val="nil"/>
                    <w:tr2bl w:val="nil"/>
                  </w:tcBorders>
                  <w:vAlign w:val="center"/>
                </w:tcPr>
                <w:p>
                  <w:pPr>
                    <w:pStyle w:val="22"/>
                    <w:snapToGrid w:val="0"/>
                    <w:jc w:val="center"/>
                    <w:rPr>
                      <w:rFonts w:hint="default" w:ascii="Times New Roman" w:hAnsi="Times New Roman" w:cs="Times New Roman"/>
                      <w:color w:val="auto"/>
                      <w:sz w:val="21"/>
                      <w:szCs w:val="21"/>
                    </w:rPr>
                  </w:pPr>
                  <w:r>
                    <w:rPr>
                      <w:rFonts w:ascii="Times New Roman" w:hAnsi="Times New Roman" w:cs="Times New Roman"/>
                      <w:color w:val="auto"/>
                      <w:sz w:val="21"/>
                      <w:szCs w:val="21"/>
                    </w:rPr>
                    <w:t>湿地生态系统保护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pct"/>
                  <w:vMerge w:val="continue"/>
                  <w:tcBorders>
                    <w:tl2br w:val="nil"/>
                    <w:tr2bl w:val="nil"/>
                  </w:tcBorders>
                  <w:vAlign w:val="center"/>
                </w:tcPr>
                <w:p>
                  <w:pPr>
                    <w:pStyle w:val="22"/>
                    <w:snapToGrid w:val="0"/>
                    <w:jc w:val="center"/>
                    <w:rPr>
                      <w:rFonts w:hint="default" w:ascii="Times New Roman" w:hAnsi="Times New Roman" w:cs="Times New Roman"/>
                      <w:color w:val="auto"/>
                      <w:sz w:val="21"/>
                      <w:szCs w:val="21"/>
                    </w:rPr>
                  </w:pPr>
                </w:p>
              </w:tc>
              <w:tc>
                <w:tcPr>
                  <w:tcW w:w="1118" w:type="pct"/>
                  <w:tcBorders>
                    <w:tl2br w:val="nil"/>
                    <w:tr2bl w:val="nil"/>
                  </w:tcBorders>
                  <w:vAlign w:val="center"/>
                </w:tcPr>
                <w:p>
                  <w:pPr>
                    <w:pStyle w:val="22"/>
                    <w:snapToGrid w:val="0"/>
                    <w:jc w:val="center"/>
                    <w:rPr>
                      <w:rFonts w:hint="default" w:ascii="Times New Roman" w:hAnsi="Times New Roman" w:cs="Times New Roman"/>
                      <w:color w:val="auto"/>
                      <w:sz w:val="21"/>
                      <w:szCs w:val="21"/>
                    </w:rPr>
                  </w:pPr>
                  <w:r>
                    <w:rPr>
                      <w:rFonts w:ascii="Times New Roman" w:hAnsi="Times New Roman" w:cs="Times New Roman"/>
                      <w:color w:val="auto"/>
                      <w:sz w:val="21"/>
                      <w:szCs w:val="21"/>
                    </w:rPr>
                    <w:t>钱资荡重要湿地</w:t>
                  </w:r>
                </w:p>
              </w:tc>
              <w:tc>
                <w:tcPr>
                  <w:tcW w:w="479" w:type="pct"/>
                  <w:tcBorders>
                    <w:tl2br w:val="nil"/>
                    <w:tr2bl w:val="nil"/>
                  </w:tcBorders>
                  <w:shd w:val="clear" w:color="auto" w:fill="auto"/>
                  <w:vAlign w:val="center"/>
                </w:tcPr>
                <w:p>
                  <w:pPr>
                    <w:pStyle w:val="22"/>
                    <w:snapToGrid w:val="0"/>
                    <w:jc w:val="center"/>
                    <w:rPr>
                      <w:rFonts w:hint="default" w:ascii="Times New Roman" w:hAnsi="Times New Roman" w:cs="Times New Roman"/>
                      <w:color w:val="auto"/>
                      <w:sz w:val="21"/>
                      <w:szCs w:val="21"/>
                    </w:rPr>
                  </w:pPr>
                  <w:r>
                    <w:rPr>
                      <w:rFonts w:ascii="Times New Roman" w:hAnsi="Times New Roman" w:cs="Times New Roman"/>
                      <w:color w:val="auto"/>
                      <w:sz w:val="21"/>
                      <w:szCs w:val="21"/>
                    </w:rPr>
                    <w:t>N</w:t>
                  </w:r>
                </w:p>
              </w:tc>
              <w:tc>
                <w:tcPr>
                  <w:tcW w:w="758" w:type="pct"/>
                  <w:tcBorders>
                    <w:tl2br w:val="nil"/>
                    <w:tr2bl w:val="nil"/>
                  </w:tcBorders>
                  <w:vAlign w:val="center"/>
                </w:tcPr>
                <w:p>
                  <w:pPr>
                    <w:pStyle w:val="22"/>
                    <w:snapToGrid w:val="0"/>
                    <w:jc w:val="center"/>
                    <w:rPr>
                      <w:rFonts w:hint="default" w:ascii="Times New Roman" w:hAnsi="Times New Roman" w:cs="Times New Roman"/>
                      <w:color w:val="auto"/>
                      <w:sz w:val="21"/>
                      <w:szCs w:val="21"/>
                    </w:rPr>
                  </w:pPr>
                  <w:r>
                    <w:rPr>
                      <w:rFonts w:ascii="Times New Roman" w:hAnsi="Times New Roman" w:cs="Times New Roman"/>
                      <w:color w:val="auto"/>
                      <w:sz w:val="21"/>
                      <w:szCs w:val="21"/>
                    </w:rPr>
                    <w:t>1700</w:t>
                  </w:r>
                </w:p>
              </w:tc>
              <w:tc>
                <w:tcPr>
                  <w:tcW w:w="714" w:type="pct"/>
                  <w:tcBorders>
                    <w:tl2br w:val="nil"/>
                    <w:tr2bl w:val="nil"/>
                  </w:tcBorders>
                  <w:vAlign w:val="center"/>
                </w:tcPr>
                <w:p>
                  <w:pPr>
                    <w:pStyle w:val="22"/>
                    <w:snapToGrid w:val="0"/>
                    <w:jc w:val="center"/>
                    <w:rPr>
                      <w:rFonts w:hint="default" w:ascii="Times New Roman" w:hAnsi="Times New Roman" w:cs="Times New Roman"/>
                      <w:color w:val="auto"/>
                      <w:sz w:val="21"/>
                      <w:szCs w:val="21"/>
                    </w:rPr>
                  </w:pPr>
                  <w:r>
                    <w:rPr>
                      <w:rFonts w:ascii="Times New Roman" w:hAnsi="Times New Roman" w:cs="Times New Roman"/>
                      <w:color w:val="auto"/>
                      <w:sz w:val="21"/>
                      <w:szCs w:val="21"/>
                    </w:rPr>
                    <w:t>4</w:t>
                  </w:r>
                  <w:r>
                    <w:rPr>
                      <w:rFonts w:hint="default" w:ascii="Times New Roman" w:hAnsi="Times New Roman" w:cs="Times New Roman"/>
                      <w:color w:val="auto"/>
                      <w:sz w:val="21"/>
                      <w:szCs w:val="21"/>
                    </w:rPr>
                    <w:t>.61km</w:t>
                  </w:r>
                  <w:r>
                    <w:rPr>
                      <w:rFonts w:hint="default" w:ascii="Times New Roman" w:hAnsi="Times New Roman" w:cs="Times New Roman"/>
                      <w:color w:val="auto"/>
                      <w:sz w:val="21"/>
                      <w:szCs w:val="21"/>
                      <w:vertAlign w:val="superscript"/>
                    </w:rPr>
                    <w:t>2</w:t>
                  </w:r>
                </w:p>
              </w:tc>
              <w:tc>
                <w:tcPr>
                  <w:tcW w:w="1334" w:type="pct"/>
                  <w:tcBorders>
                    <w:tl2br w:val="nil"/>
                    <w:tr2bl w:val="nil"/>
                  </w:tcBorders>
                  <w:vAlign w:val="center"/>
                </w:tcPr>
                <w:p>
                  <w:pPr>
                    <w:pStyle w:val="22"/>
                    <w:snapToGrid w:val="0"/>
                    <w:jc w:val="center"/>
                    <w:rPr>
                      <w:rFonts w:hint="default" w:ascii="Times New Roman" w:hAnsi="Times New Roman" w:cs="Times New Roman"/>
                      <w:color w:val="auto"/>
                      <w:sz w:val="21"/>
                      <w:szCs w:val="21"/>
                    </w:rPr>
                  </w:pPr>
                  <w:r>
                    <w:rPr>
                      <w:rFonts w:ascii="Times New Roman" w:hAnsi="Times New Roman" w:cs="Times New Roman"/>
                      <w:color w:val="auto"/>
                      <w:sz w:val="21"/>
                      <w:szCs w:val="21"/>
                    </w:rPr>
                    <w:t>湿地生态系统保护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pct"/>
                  <w:vMerge w:val="continue"/>
                  <w:tcBorders>
                    <w:tl2br w:val="nil"/>
                    <w:tr2bl w:val="nil"/>
                  </w:tcBorders>
                  <w:vAlign w:val="center"/>
                </w:tcPr>
                <w:p>
                  <w:pPr>
                    <w:pStyle w:val="22"/>
                    <w:snapToGrid w:val="0"/>
                    <w:jc w:val="center"/>
                    <w:rPr>
                      <w:rFonts w:hint="default" w:ascii="Times New Roman" w:hAnsi="Times New Roman" w:cs="Times New Roman"/>
                      <w:color w:val="auto"/>
                      <w:sz w:val="21"/>
                      <w:szCs w:val="21"/>
                    </w:rPr>
                  </w:pPr>
                </w:p>
              </w:tc>
              <w:tc>
                <w:tcPr>
                  <w:tcW w:w="1118" w:type="pct"/>
                  <w:tcBorders>
                    <w:tl2br w:val="nil"/>
                    <w:tr2bl w:val="nil"/>
                  </w:tcBorders>
                  <w:vAlign w:val="center"/>
                </w:tcPr>
                <w:p>
                  <w:pPr>
                    <w:pStyle w:val="22"/>
                    <w:snapToGrid w:val="0"/>
                    <w:jc w:val="center"/>
                    <w:rPr>
                      <w:rFonts w:hint="default" w:ascii="Times New Roman" w:hAnsi="Times New Roman" w:cs="Times New Roman"/>
                      <w:color w:val="auto"/>
                      <w:sz w:val="21"/>
                      <w:szCs w:val="21"/>
                    </w:rPr>
                  </w:pPr>
                  <w:r>
                    <w:rPr>
                      <w:rFonts w:ascii="Times New Roman" w:hAnsi="Times New Roman" w:cs="Times New Roman"/>
                      <w:color w:val="auto"/>
                      <w:sz w:val="21"/>
                      <w:szCs w:val="21"/>
                    </w:rPr>
                    <w:t>丹金溧漕河（金坛区）洪水调蓄区</w:t>
                  </w:r>
                </w:p>
              </w:tc>
              <w:tc>
                <w:tcPr>
                  <w:tcW w:w="752" w:type="dxa"/>
                  <w:tcBorders>
                    <w:tl2br w:val="nil"/>
                    <w:tr2bl w:val="nil"/>
                  </w:tcBorders>
                  <w:shd w:val="clear" w:color="auto" w:fill="auto"/>
                  <w:vAlign w:val="center"/>
                </w:tcPr>
                <w:p>
                  <w:pPr>
                    <w:pStyle w:val="22"/>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w:t>
                  </w:r>
                </w:p>
              </w:tc>
              <w:tc>
                <w:tcPr>
                  <w:tcW w:w="1190" w:type="dxa"/>
                  <w:tcBorders>
                    <w:tl2br w:val="nil"/>
                    <w:tr2bl w:val="nil"/>
                  </w:tcBorders>
                  <w:vAlign w:val="center"/>
                </w:tcPr>
                <w:p>
                  <w:pPr>
                    <w:pStyle w:val="22"/>
                    <w:snapToGrid w:val="0"/>
                    <w:jc w:val="center"/>
                    <w:rPr>
                      <w:rFonts w:hint="default" w:ascii="Times New Roman" w:hAnsi="Times New Roman" w:cs="Times New Roman"/>
                      <w:color w:val="auto"/>
                      <w:sz w:val="21"/>
                      <w:szCs w:val="21"/>
                    </w:rPr>
                  </w:pPr>
                  <w:r>
                    <w:rPr>
                      <w:rFonts w:ascii="Times New Roman" w:hAnsi="Times New Roman" w:cs="Times New Roman"/>
                      <w:color w:val="auto"/>
                      <w:sz w:val="21"/>
                      <w:szCs w:val="21"/>
                    </w:rPr>
                    <w:t>7200</w:t>
                  </w:r>
                </w:p>
              </w:tc>
              <w:tc>
                <w:tcPr>
                  <w:tcW w:w="714" w:type="pct"/>
                  <w:tcBorders>
                    <w:tl2br w:val="nil"/>
                    <w:tr2bl w:val="nil"/>
                  </w:tcBorders>
                  <w:vAlign w:val="center"/>
                </w:tcPr>
                <w:p>
                  <w:pPr>
                    <w:pStyle w:val="22"/>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2.50km</w:t>
                  </w:r>
                  <w:r>
                    <w:rPr>
                      <w:rFonts w:hint="default" w:ascii="Times New Roman" w:hAnsi="Times New Roman" w:cs="Times New Roman"/>
                      <w:color w:val="auto"/>
                      <w:sz w:val="21"/>
                      <w:szCs w:val="21"/>
                      <w:vertAlign w:val="superscript"/>
                    </w:rPr>
                    <w:t>2</w:t>
                  </w:r>
                </w:p>
              </w:tc>
              <w:tc>
                <w:tcPr>
                  <w:tcW w:w="1334" w:type="pct"/>
                  <w:tcBorders>
                    <w:tl2br w:val="nil"/>
                    <w:tr2bl w:val="nil"/>
                  </w:tcBorders>
                  <w:vAlign w:val="center"/>
                </w:tcPr>
                <w:p>
                  <w:pPr>
                    <w:pStyle w:val="22"/>
                    <w:snapToGrid w:val="0"/>
                    <w:jc w:val="center"/>
                    <w:rPr>
                      <w:rFonts w:hint="default" w:ascii="Times New Roman" w:hAnsi="Times New Roman" w:cs="Times New Roman"/>
                      <w:color w:val="auto"/>
                      <w:sz w:val="21"/>
                      <w:szCs w:val="21"/>
                    </w:rPr>
                  </w:pPr>
                  <w:r>
                    <w:rPr>
                      <w:rFonts w:ascii="Times New Roman" w:hAnsi="Times New Roman" w:cs="Times New Roman"/>
                      <w:color w:val="auto"/>
                      <w:sz w:val="21"/>
                      <w:szCs w:val="21"/>
                    </w:rPr>
                    <w:t>洪水调蓄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pct"/>
                  <w:vMerge w:val="continue"/>
                  <w:tcBorders>
                    <w:tl2br w:val="nil"/>
                    <w:tr2bl w:val="nil"/>
                  </w:tcBorders>
                  <w:vAlign w:val="center"/>
                </w:tcPr>
                <w:p>
                  <w:pPr>
                    <w:pStyle w:val="22"/>
                    <w:snapToGrid w:val="0"/>
                    <w:jc w:val="center"/>
                    <w:rPr>
                      <w:rFonts w:hint="default" w:ascii="Times New Roman" w:hAnsi="Times New Roman" w:cs="Times New Roman"/>
                      <w:color w:val="auto"/>
                      <w:sz w:val="21"/>
                      <w:szCs w:val="21"/>
                    </w:rPr>
                  </w:pPr>
                </w:p>
              </w:tc>
              <w:tc>
                <w:tcPr>
                  <w:tcW w:w="1118" w:type="pct"/>
                  <w:tcBorders>
                    <w:tl2br w:val="nil"/>
                    <w:tr2bl w:val="nil"/>
                  </w:tcBorders>
                  <w:vAlign w:val="center"/>
                </w:tcPr>
                <w:p>
                  <w:pPr>
                    <w:pStyle w:val="22"/>
                    <w:snapToGrid w:val="0"/>
                    <w:jc w:val="center"/>
                    <w:rPr>
                      <w:rFonts w:hint="default" w:ascii="Times New Roman" w:hAnsi="Times New Roman" w:cs="Times New Roman"/>
                      <w:color w:val="auto"/>
                      <w:sz w:val="21"/>
                      <w:szCs w:val="21"/>
                    </w:rPr>
                  </w:pPr>
                  <w:r>
                    <w:rPr>
                      <w:rFonts w:ascii="Times New Roman" w:hAnsi="Times New Roman" w:cs="Times New Roman"/>
                      <w:color w:val="auto"/>
                      <w:sz w:val="21"/>
                      <w:szCs w:val="21"/>
                    </w:rPr>
                    <w:t>长荡湖涑渎水源地</w:t>
                  </w:r>
                </w:p>
              </w:tc>
              <w:tc>
                <w:tcPr>
                  <w:tcW w:w="479" w:type="pct"/>
                  <w:tcBorders>
                    <w:tl2br w:val="nil"/>
                    <w:tr2bl w:val="nil"/>
                  </w:tcBorders>
                  <w:shd w:val="clear" w:color="auto" w:fill="auto"/>
                  <w:vAlign w:val="center"/>
                </w:tcPr>
                <w:p>
                  <w:pPr>
                    <w:pStyle w:val="22"/>
                    <w:snapToGrid w:val="0"/>
                    <w:jc w:val="center"/>
                    <w:rPr>
                      <w:rFonts w:hint="default" w:ascii="Times New Roman" w:hAnsi="Times New Roman" w:cs="Times New Roman"/>
                      <w:color w:val="auto"/>
                      <w:sz w:val="21"/>
                      <w:szCs w:val="21"/>
                    </w:rPr>
                  </w:pPr>
                  <w:r>
                    <w:rPr>
                      <w:rFonts w:ascii="Times New Roman" w:hAnsi="Times New Roman" w:cs="Times New Roman"/>
                      <w:color w:val="auto"/>
                      <w:sz w:val="21"/>
                      <w:szCs w:val="21"/>
                    </w:rPr>
                    <w:t>S</w:t>
                  </w:r>
                </w:p>
              </w:tc>
              <w:tc>
                <w:tcPr>
                  <w:tcW w:w="758" w:type="pct"/>
                  <w:tcBorders>
                    <w:tl2br w:val="nil"/>
                    <w:tr2bl w:val="nil"/>
                  </w:tcBorders>
                  <w:vAlign w:val="center"/>
                </w:tcPr>
                <w:p>
                  <w:pPr>
                    <w:pStyle w:val="22"/>
                    <w:snapToGrid w:val="0"/>
                    <w:jc w:val="center"/>
                    <w:rPr>
                      <w:rFonts w:hint="default" w:ascii="Times New Roman" w:hAnsi="Times New Roman" w:cs="Times New Roman"/>
                      <w:color w:val="auto"/>
                      <w:sz w:val="21"/>
                      <w:szCs w:val="21"/>
                    </w:rPr>
                  </w:pPr>
                  <w:r>
                    <w:rPr>
                      <w:rFonts w:ascii="Times New Roman" w:hAnsi="Times New Roman" w:cs="Times New Roman"/>
                      <w:color w:val="auto"/>
                      <w:sz w:val="21"/>
                      <w:szCs w:val="21"/>
                    </w:rPr>
                    <w:t>200</w:t>
                  </w:r>
                </w:p>
              </w:tc>
              <w:tc>
                <w:tcPr>
                  <w:tcW w:w="714" w:type="pct"/>
                  <w:tcBorders>
                    <w:tl2br w:val="nil"/>
                    <w:tr2bl w:val="nil"/>
                  </w:tcBorders>
                  <w:vAlign w:val="center"/>
                </w:tcPr>
                <w:p>
                  <w:pPr>
                    <w:pStyle w:val="22"/>
                    <w:snapToGrid w:val="0"/>
                    <w:jc w:val="center"/>
                    <w:rPr>
                      <w:rFonts w:hint="default" w:ascii="Times New Roman" w:hAnsi="Times New Roman" w:cs="Times New Roman"/>
                      <w:color w:val="auto"/>
                      <w:sz w:val="21"/>
                      <w:szCs w:val="21"/>
                    </w:rPr>
                  </w:pPr>
                  <w:r>
                    <w:rPr>
                      <w:rFonts w:ascii="Times New Roman" w:hAnsi="Times New Roman" w:cs="Times New Roman"/>
                      <w:color w:val="auto"/>
                      <w:sz w:val="21"/>
                      <w:szCs w:val="21"/>
                    </w:rPr>
                    <w:t>/</w:t>
                  </w:r>
                </w:p>
              </w:tc>
              <w:tc>
                <w:tcPr>
                  <w:tcW w:w="1334" w:type="pct"/>
                  <w:tcBorders>
                    <w:tl2br w:val="nil"/>
                    <w:tr2bl w:val="nil"/>
                  </w:tcBorders>
                  <w:vAlign w:val="center"/>
                </w:tcPr>
                <w:p>
                  <w:pPr>
                    <w:pStyle w:val="22"/>
                    <w:snapToGrid w:val="0"/>
                    <w:jc w:val="center"/>
                    <w:rPr>
                      <w:rFonts w:hint="default" w:ascii="Times New Roman" w:hAnsi="Times New Roman" w:cs="Times New Roman"/>
                      <w:color w:val="auto"/>
                      <w:sz w:val="21"/>
                      <w:szCs w:val="21"/>
                    </w:rPr>
                  </w:pPr>
                  <w:r>
                    <w:rPr>
                      <w:rFonts w:ascii="Times New Roman" w:hAnsi="Times New Roman" w:cs="Times New Roman"/>
                      <w:color w:val="auto"/>
                      <w:sz w:val="21"/>
                      <w:szCs w:val="21"/>
                    </w:rPr>
                    <w:t>饮用水水源保护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pct"/>
                  <w:tcBorders>
                    <w:tl2br w:val="nil"/>
                    <w:tr2bl w:val="nil"/>
                  </w:tcBorders>
                  <w:vAlign w:val="center"/>
                </w:tcPr>
                <w:p>
                  <w:pPr>
                    <w:pStyle w:val="22"/>
                    <w:snapToGrid w:val="0"/>
                    <w:jc w:val="center"/>
                    <w:rPr>
                      <w:rFonts w:hint="default" w:ascii="Times New Roman" w:hAnsi="Times New Roman" w:cs="Times New Roman"/>
                      <w:color w:val="auto"/>
                      <w:sz w:val="21"/>
                      <w:szCs w:val="21"/>
                    </w:rPr>
                  </w:pPr>
                  <w:r>
                    <w:rPr>
                      <w:rFonts w:ascii="Times New Roman" w:hAnsi="Times New Roman" w:cs="Times New Roman"/>
                      <w:color w:val="auto"/>
                      <w:sz w:val="21"/>
                      <w:szCs w:val="21"/>
                    </w:rPr>
                    <w:t>声环境</w:t>
                  </w:r>
                </w:p>
              </w:tc>
              <w:tc>
                <w:tcPr>
                  <w:tcW w:w="4406" w:type="pct"/>
                  <w:gridSpan w:val="5"/>
                  <w:tcBorders>
                    <w:tl2br w:val="nil"/>
                    <w:tr2bl w:val="nil"/>
                  </w:tcBorders>
                  <w:vAlign w:val="center"/>
                </w:tcPr>
                <w:p>
                  <w:pPr>
                    <w:pStyle w:val="22"/>
                    <w:snapToGrid w:val="0"/>
                    <w:jc w:val="center"/>
                    <w:rPr>
                      <w:rFonts w:hint="default" w:ascii="Times New Roman" w:hAnsi="Times New Roman" w:cs="Times New Roman"/>
                      <w:color w:val="auto"/>
                      <w:sz w:val="21"/>
                      <w:szCs w:val="21"/>
                    </w:rPr>
                  </w:pPr>
                  <w:r>
                    <w:rPr>
                      <w:rFonts w:ascii="Times New Roman" w:hAnsi="Times New Roman" w:cs="Times New Roman"/>
                      <w:color w:val="auto"/>
                      <w:sz w:val="21"/>
                      <w:szCs w:val="21"/>
                    </w:rPr>
                    <w:t>本项目营运期场界周边200m范围内无环境保护目标</w:t>
                  </w:r>
                </w:p>
              </w:tc>
            </w:tr>
          </w:tbl>
          <w:p>
            <w:pPr>
              <w:pStyle w:val="5"/>
              <w:jc w:val="both"/>
              <w:rPr>
                <w:rFonts w:ascii="Times New Roman" w:hAnsi="Times New Roman" w:cs="Times New Roman"/>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445" w:type="dxa"/>
            <w:vAlign w:val="center"/>
          </w:tcPr>
          <w:p>
            <w:pPr>
              <w:pStyle w:val="5"/>
              <w:jc w:val="both"/>
              <w:rPr>
                <w:rFonts w:ascii="Times New Roman" w:hAnsi="Times New Roman" w:cs="Times New Roman"/>
                <w:color w:val="auto"/>
                <w:lang w:eastAsia="zh-CN"/>
              </w:rPr>
            </w:pPr>
            <w:r>
              <w:rPr>
                <w:rFonts w:ascii="Times New Roman" w:hAnsi="Times New Roman" w:cs="Times New Roman"/>
                <w:color w:val="auto"/>
                <w:szCs w:val="24"/>
                <w:lang w:eastAsia="zh-CN"/>
              </w:rPr>
              <w:t>评价</w:t>
            </w:r>
            <w:r>
              <w:rPr>
                <w:rFonts w:ascii="Times New Roman" w:hAnsi="Times New Roman" w:cs="Times New Roman"/>
                <w:color w:val="auto"/>
                <w:szCs w:val="24"/>
              </w:rPr>
              <w:t>标准</w:t>
            </w:r>
          </w:p>
        </w:tc>
        <w:tc>
          <w:tcPr>
            <w:tcW w:w="8077" w:type="dxa"/>
          </w:tcPr>
          <w:p>
            <w:pPr>
              <w:ind w:firstLine="480"/>
              <w:jc w:val="both"/>
              <w:rPr>
                <w:rFonts w:ascii="Times New Roman" w:hAnsi="Times New Roman" w:eastAsia="宋体" w:cs="Times New Roman"/>
                <w:b/>
                <w:bCs/>
                <w:color w:val="auto"/>
                <w:szCs w:val="24"/>
                <w:lang w:eastAsia="zh-CN"/>
              </w:rPr>
            </w:pPr>
            <w:r>
              <w:rPr>
                <w:rFonts w:hint="eastAsia" w:ascii="Times New Roman" w:hAnsi="Times New Roman" w:cs="Times New Roman"/>
                <w:b/>
                <w:bCs/>
                <w:color w:val="auto"/>
                <w:lang w:eastAsia="zh-CN"/>
              </w:rPr>
              <w:t>（一）</w:t>
            </w:r>
            <w:r>
              <w:rPr>
                <w:rFonts w:hint="eastAsia" w:ascii="Times New Roman" w:hAnsi="Times New Roman" w:eastAsia="宋体" w:cs="Times New Roman"/>
                <w:b/>
                <w:bCs/>
                <w:color w:val="auto"/>
                <w:szCs w:val="24"/>
                <w:lang w:eastAsia="zh-CN"/>
              </w:rPr>
              <w:t>环境质量标准</w:t>
            </w:r>
          </w:p>
          <w:p>
            <w:pPr>
              <w:ind w:firstLine="480"/>
              <w:jc w:val="both"/>
              <w:rPr>
                <w:rFonts w:ascii="Times New Roman" w:hAnsi="Times New Roman" w:eastAsia="宋体" w:cs="Times New Roman"/>
                <w:color w:val="auto"/>
                <w:szCs w:val="24"/>
                <w:lang w:eastAsia="zh-CN"/>
              </w:rPr>
            </w:pPr>
            <w:r>
              <w:rPr>
                <w:rFonts w:hint="eastAsia" w:ascii="Times New Roman" w:hAnsi="Times New Roman" w:cs="Times New Roman"/>
                <w:color w:val="auto"/>
                <w:lang w:eastAsia="zh-CN"/>
              </w:rPr>
              <w:t>1</w:t>
            </w:r>
            <w:r>
              <w:rPr>
                <w:rFonts w:ascii="Times New Roman" w:hAnsi="Times New Roman" w:cs="Times New Roman"/>
                <w:color w:val="auto"/>
                <w:lang w:eastAsia="zh-CN"/>
              </w:rPr>
              <w:t>、</w:t>
            </w:r>
            <w:r>
              <w:rPr>
                <w:rFonts w:hint="eastAsia" w:ascii="Times New Roman" w:hAnsi="Times New Roman" w:eastAsia="宋体" w:cs="Times New Roman"/>
                <w:color w:val="auto"/>
                <w:szCs w:val="24"/>
                <w:lang w:eastAsia="zh-CN"/>
              </w:rPr>
              <w:t>环境空气质量标准</w:t>
            </w:r>
          </w:p>
          <w:p>
            <w:pPr>
              <w:ind w:firstLine="480"/>
              <w:jc w:val="both"/>
              <w:rPr>
                <w:rFonts w:ascii="Times New Roman" w:hAnsi="Times New Roman" w:cs="Times New Roman"/>
                <w:color w:val="auto"/>
                <w:lang w:eastAsia="zh-CN"/>
              </w:rPr>
            </w:pPr>
            <w:r>
              <w:rPr>
                <w:rFonts w:ascii="Times New Roman" w:hAnsi="Times New Roman" w:cs="Times New Roman"/>
                <w:color w:val="auto"/>
                <w:lang w:eastAsia="zh-CN"/>
              </w:rPr>
              <w:t>根据《常州市环境空气质量功能区划分》（2017），项目所在地空气质量功能区为二类区。各项污染物项目指标执行《环境空气质量标准》（GB3095-2012）中二级标准，标准值见表</w:t>
            </w:r>
            <w:r>
              <w:rPr>
                <w:rFonts w:hint="eastAsia" w:ascii="Times New Roman" w:hAnsi="Times New Roman" w:cs="Times New Roman"/>
                <w:color w:val="auto"/>
                <w:lang w:eastAsia="zh-CN"/>
              </w:rPr>
              <w:t>3-7</w:t>
            </w:r>
            <w:r>
              <w:rPr>
                <w:rFonts w:ascii="Times New Roman" w:hAnsi="Times New Roman" w:cs="Times New Roman"/>
                <w:color w:val="auto"/>
                <w:lang w:eastAsia="zh-CN"/>
              </w:rPr>
              <w:t>。</w:t>
            </w:r>
          </w:p>
          <w:p>
            <w:pPr>
              <w:spacing w:line="240" w:lineRule="auto"/>
              <w:jc w:val="center"/>
              <w:rPr>
                <w:rFonts w:ascii="Times New Roman" w:hAnsi="Times New Roman" w:cs="Times New Roman"/>
                <w:b/>
                <w:bCs/>
                <w:color w:val="auto"/>
                <w:lang w:eastAsia="zh-CN"/>
              </w:rPr>
            </w:pPr>
            <w:r>
              <w:rPr>
                <w:rFonts w:ascii="Times New Roman" w:hAnsi="Times New Roman" w:cs="Times New Roman"/>
                <w:b/>
                <w:bCs/>
                <w:color w:val="auto"/>
                <w:lang w:eastAsia="zh-CN"/>
              </w:rPr>
              <w:t>表3-</w:t>
            </w:r>
            <w:r>
              <w:rPr>
                <w:rFonts w:hint="eastAsia" w:ascii="Times New Roman" w:hAnsi="Times New Roman" w:cs="Times New Roman"/>
                <w:b/>
                <w:bCs/>
                <w:color w:val="auto"/>
                <w:lang w:eastAsia="zh-CN"/>
              </w:rPr>
              <w:t>7</w:t>
            </w:r>
            <w:r>
              <w:rPr>
                <w:rFonts w:ascii="Times New Roman" w:hAnsi="Times New Roman" w:cs="Times New Roman"/>
                <w:b/>
                <w:bCs/>
                <w:color w:val="auto"/>
                <w:lang w:eastAsia="zh-CN"/>
              </w:rPr>
              <w:t>环境空气质量评价标准（GB3095-2012）</w:t>
            </w:r>
          </w:p>
          <w:tbl>
            <w:tblPr>
              <w:tblStyle w:val="18"/>
              <w:tblW w:w="7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8"/>
              <w:gridCol w:w="1520"/>
              <w:gridCol w:w="2127"/>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298" w:type="dxa"/>
                  <w:tcBorders>
                    <w:tl2br w:val="nil"/>
                    <w:tr2bl w:val="nil"/>
                  </w:tcBorders>
                  <w:vAlign w:val="center"/>
                </w:tcPr>
                <w:p>
                  <w:pPr>
                    <w:pStyle w:val="26"/>
                    <w:rPr>
                      <w:rFonts w:ascii="Times New Roman" w:hAnsi="Times New Roman" w:cs="Times New Roman"/>
                      <w:b/>
                      <w:bCs/>
                      <w:color w:val="auto"/>
                    </w:rPr>
                  </w:pPr>
                  <w:r>
                    <w:rPr>
                      <w:rFonts w:ascii="Times New Roman" w:hAnsi="Times New Roman" w:cs="Times New Roman"/>
                      <w:b/>
                      <w:bCs/>
                      <w:color w:val="auto"/>
                    </w:rPr>
                    <w:t>污染物名称</w:t>
                  </w:r>
                </w:p>
              </w:tc>
              <w:tc>
                <w:tcPr>
                  <w:tcW w:w="1520" w:type="dxa"/>
                  <w:tcBorders>
                    <w:tl2br w:val="nil"/>
                    <w:tr2bl w:val="nil"/>
                  </w:tcBorders>
                  <w:vAlign w:val="center"/>
                </w:tcPr>
                <w:p>
                  <w:pPr>
                    <w:pStyle w:val="26"/>
                    <w:rPr>
                      <w:rFonts w:ascii="Times New Roman" w:hAnsi="Times New Roman" w:cs="Times New Roman"/>
                      <w:b/>
                      <w:bCs/>
                      <w:color w:val="auto"/>
                    </w:rPr>
                  </w:pPr>
                  <w:r>
                    <w:rPr>
                      <w:rFonts w:ascii="Times New Roman" w:hAnsi="Times New Roman" w:cs="Times New Roman"/>
                      <w:b/>
                      <w:bCs/>
                      <w:color w:val="auto"/>
                    </w:rPr>
                    <w:t>取值时间</w:t>
                  </w:r>
                </w:p>
              </w:tc>
              <w:tc>
                <w:tcPr>
                  <w:tcW w:w="2127" w:type="dxa"/>
                  <w:tcBorders>
                    <w:tl2br w:val="nil"/>
                    <w:tr2bl w:val="nil"/>
                  </w:tcBorders>
                  <w:vAlign w:val="center"/>
                </w:tcPr>
                <w:p>
                  <w:pPr>
                    <w:pStyle w:val="26"/>
                    <w:rPr>
                      <w:rFonts w:ascii="Times New Roman" w:hAnsi="Times New Roman" w:cs="Times New Roman"/>
                      <w:b/>
                      <w:bCs/>
                      <w:color w:val="auto"/>
                    </w:rPr>
                  </w:pPr>
                  <w:r>
                    <w:rPr>
                      <w:rFonts w:ascii="Times New Roman" w:hAnsi="Times New Roman" w:cs="Times New Roman"/>
                      <w:b/>
                      <w:bCs/>
                      <w:color w:val="auto"/>
                    </w:rPr>
                    <w:t>浓度限值（μg/m</w:t>
                  </w:r>
                  <w:r>
                    <w:rPr>
                      <w:rFonts w:ascii="Times New Roman" w:hAnsi="Times New Roman" w:cs="Times New Roman"/>
                      <w:b/>
                      <w:bCs/>
                      <w:color w:val="auto"/>
                      <w:vertAlign w:val="superscript"/>
                    </w:rPr>
                    <w:t>3</w:t>
                  </w:r>
                  <w:r>
                    <w:rPr>
                      <w:rFonts w:ascii="Times New Roman" w:hAnsi="Times New Roman" w:cs="Times New Roman"/>
                      <w:b/>
                      <w:bCs/>
                      <w:color w:val="auto"/>
                    </w:rPr>
                    <w:t>）</w:t>
                  </w:r>
                </w:p>
              </w:tc>
              <w:tc>
                <w:tcPr>
                  <w:tcW w:w="2835" w:type="dxa"/>
                  <w:tcBorders>
                    <w:tl2br w:val="nil"/>
                    <w:tr2bl w:val="nil"/>
                  </w:tcBorders>
                  <w:vAlign w:val="center"/>
                </w:tcPr>
                <w:p>
                  <w:pPr>
                    <w:pStyle w:val="26"/>
                    <w:rPr>
                      <w:rFonts w:ascii="Times New Roman" w:hAnsi="Times New Roman" w:cs="Times New Roman"/>
                      <w:b/>
                      <w:bCs/>
                      <w:color w:val="auto"/>
                    </w:rPr>
                  </w:pPr>
                  <w:r>
                    <w:rPr>
                      <w:rFonts w:ascii="Times New Roman" w:hAnsi="Times New Roman" w:cs="Times New Roman"/>
                      <w:b/>
                      <w:bCs/>
                      <w:color w:val="auto"/>
                    </w:rPr>
                    <w:t>标准来源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8" w:type="dxa"/>
                  <w:vMerge w:val="restart"/>
                  <w:tcBorders>
                    <w:tl2br w:val="nil"/>
                    <w:tr2bl w:val="nil"/>
                  </w:tcBorders>
                  <w:vAlign w:val="center"/>
                </w:tcPr>
                <w:p>
                  <w:pPr>
                    <w:pStyle w:val="26"/>
                    <w:rPr>
                      <w:rFonts w:ascii="Times New Roman" w:hAnsi="Times New Roman" w:cs="Times New Roman"/>
                      <w:color w:val="auto"/>
                    </w:rPr>
                  </w:pPr>
                  <w:r>
                    <w:rPr>
                      <w:rFonts w:ascii="Times New Roman" w:hAnsi="Times New Roman" w:cs="Times New Roman"/>
                      <w:color w:val="auto"/>
                    </w:rPr>
                    <w:t>SO</w:t>
                  </w:r>
                  <w:r>
                    <w:rPr>
                      <w:rFonts w:ascii="Times New Roman" w:hAnsi="Times New Roman" w:cs="Times New Roman"/>
                      <w:color w:val="auto"/>
                      <w:vertAlign w:val="subscript"/>
                    </w:rPr>
                    <w:t>2</w:t>
                  </w:r>
                </w:p>
              </w:tc>
              <w:tc>
                <w:tcPr>
                  <w:tcW w:w="1520" w:type="dxa"/>
                  <w:tcBorders>
                    <w:tl2br w:val="nil"/>
                    <w:tr2bl w:val="nil"/>
                  </w:tcBorders>
                  <w:vAlign w:val="center"/>
                </w:tcPr>
                <w:p>
                  <w:pPr>
                    <w:pStyle w:val="26"/>
                    <w:rPr>
                      <w:rFonts w:ascii="Times New Roman" w:hAnsi="Times New Roman" w:cs="Times New Roman"/>
                      <w:color w:val="auto"/>
                    </w:rPr>
                  </w:pPr>
                  <w:r>
                    <w:rPr>
                      <w:rFonts w:ascii="Times New Roman" w:hAnsi="Times New Roman" w:cs="Times New Roman"/>
                      <w:color w:val="auto"/>
                    </w:rPr>
                    <w:t>24小时平均</w:t>
                  </w:r>
                </w:p>
              </w:tc>
              <w:tc>
                <w:tcPr>
                  <w:tcW w:w="2127" w:type="dxa"/>
                  <w:tcBorders>
                    <w:tl2br w:val="nil"/>
                    <w:tr2bl w:val="nil"/>
                  </w:tcBorders>
                  <w:vAlign w:val="center"/>
                </w:tcPr>
                <w:p>
                  <w:pPr>
                    <w:pStyle w:val="26"/>
                    <w:rPr>
                      <w:rFonts w:ascii="Times New Roman" w:hAnsi="Times New Roman" w:cs="Times New Roman"/>
                      <w:color w:val="auto"/>
                    </w:rPr>
                  </w:pPr>
                  <w:r>
                    <w:rPr>
                      <w:rFonts w:ascii="Times New Roman" w:hAnsi="Times New Roman" w:cs="Times New Roman"/>
                      <w:color w:val="auto"/>
                    </w:rPr>
                    <w:t>150</w:t>
                  </w:r>
                </w:p>
              </w:tc>
              <w:tc>
                <w:tcPr>
                  <w:tcW w:w="2835" w:type="dxa"/>
                  <w:vMerge w:val="restart"/>
                  <w:tcBorders>
                    <w:tl2br w:val="nil"/>
                    <w:tr2bl w:val="nil"/>
                  </w:tcBorders>
                  <w:vAlign w:val="center"/>
                </w:tcPr>
                <w:p>
                  <w:pPr>
                    <w:pStyle w:val="26"/>
                    <w:rPr>
                      <w:rFonts w:ascii="Times New Roman" w:hAnsi="Times New Roman" w:cs="Times New Roman"/>
                      <w:color w:val="auto"/>
                      <w:lang w:eastAsia="zh-CN"/>
                    </w:rPr>
                  </w:pPr>
                  <w:r>
                    <w:rPr>
                      <w:rFonts w:ascii="Times New Roman" w:hAnsi="Times New Roman" w:cs="Times New Roman"/>
                      <w:color w:val="auto"/>
                      <w:lang w:eastAsia="zh-CN"/>
                    </w:rPr>
                    <w:t>《环境空气质量标准》（GB3095-2012）二级标准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8" w:type="dxa"/>
                  <w:vMerge w:val="continue"/>
                  <w:tcBorders>
                    <w:tl2br w:val="nil"/>
                    <w:tr2bl w:val="nil"/>
                  </w:tcBorders>
                  <w:vAlign w:val="center"/>
                </w:tcPr>
                <w:p>
                  <w:pPr>
                    <w:pStyle w:val="26"/>
                    <w:rPr>
                      <w:rFonts w:ascii="Times New Roman" w:hAnsi="Times New Roman" w:cs="Times New Roman"/>
                      <w:color w:val="auto"/>
                      <w:lang w:eastAsia="zh-CN"/>
                    </w:rPr>
                  </w:pPr>
                </w:p>
              </w:tc>
              <w:tc>
                <w:tcPr>
                  <w:tcW w:w="1520" w:type="dxa"/>
                  <w:tcBorders>
                    <w:tl2br w:val="nil"/>
                    <w:tr2bl w:val="nil"/>
                  </w:tcBorders>
                  <w:vAlign w:val="center"/>
                </w:tcPr>
                <w:p>
                  <w:pPr>
                    <w:pStyle w:val="26"/>
                    <w:rPr>
                      <w:rFonts w:ascii="Times New Roman" w:hAnsi="Times New Roman" w:cs="Times New Roman"/>
                      <w:color w:val="auto"/>
                      <w:lang w:eastAsia="zh-CN"/>
                    </w:rPr>
                  </w:pPr>
                  <w:r>
                    <w:rPr>
                      <w:rFonts w:ascii="Times New Roman" w:hAnsi="Times New Roman" w:cs="Times New Roman"/>
                      <w:color w:val="auto"/>
                      <w:lang w:eastAsia="zh-CN"/>
                    </w:rPr>
                    <w:t>1小时平均</w:t>
                  </w:r>
                </w:p>
              </w:tc>
              <w:tc>
                <w:tcPr>
                  <w:tcW w:w="2127" w:type="dxa"/>
                  <w:tcBorders>
                    <w:tl2br w:val="nil"/>
                    <w:tr2bl w:val="nil"/>
                  </w:tcBorders>
                  <w:vAlign w:val="center"/>
                </w:tcPr>
                <w:p>
                  <w:pPr>
                    <w:pStyle w:val="26"/>
                    <w:rPr>
                      <w:rFonts w:ascii="Times New Roman" w:hAnsi="Times New Roman" w:cs="Times New Roman"/>
                      <w:color w:val="auto"/>
                      <w:lang w:eastAsia="zh-CN"/>
                    </w:rPr>
                  </w:pPr>
                  <w:r>
                    <w:rPr>
                      <w:rFonts w:ascii="Times New Roman" w:hAnsi="Times New Roman" w:cs="Times New Roman"/>
                      <w:color w:val="auto"/>
                      <w:lang w:eastAsia="zh-CN"/>
                    </w:rPr>
                    <w:t>500</w:t>
                  </w:r>
                </w:p>
              </w:tc>
              <w:tc>
                <w:tcPr>
                  <w:tcW w:w="2835" w:type="dxa"/>
                  <w:vMerge w:val="continue"/>
                  <w:tcBorders>
                    <w:tl2br w:val="nil"/>
                    <w:tr2bl w:val="nil"/>
                  </w:tcBorders>
                  <w:vAlign w:val="center"/>
                </w:tcPr>
                <w:p>
                  <w:pPr>
                    <w:pStyle w:val="26"/>
                    <w:rPr>
                      <w:rFonts w:ascii="Times New Roman" w:hAnsi="Times New Roman" w:cs="Times New Roman"/>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8" w:type="dxa"/>
                  <w:vMerge w:val="restart"/>
                  <w:tcBorders>
                    <w:tl2br w:val="nil"/>
                    <w:tr2bl w:val="nil"/>
                  </w:tcBorders>
                  <w:vAlign w:val="center"/>
                </w:tcPr>
                <w:p>
                  <w:pPr>
                    <w:pStyle w:val="26"/>
                    <w:rPr>
                      <w:rFonts w:ascii="Times New Roman" w:hAnsi="Times New Roman" w:cs="Times New Roman"/>
                      <w:color w:val="auto"/>
                      <w:lang w:eastAsia="zh-CN"/>
                    </w:rPr>
                  </w:pPr>
                  <w:r>
                    <w:rPr>
                      <w:rFonts w:ascii="Times New Roman" w:hAnsi="Times New Roman" w:cs="Times New Roman"/>
                      <w:color w:val="auto"/>
                      <w:lang w:eastAsia="zh-CN"/>
                    </w:rPr>
                    <w:t>NO</w:t>
                  </w:r>
                  <w:r>
                    <w:rPr>
                      <w:rFonts w:ascii="Times New Roman" w:hAnsi="Times New Roman" w:eastAsia="宋体" w:cs="Times New Roman"/>
                      <w:color w:val="auto"/>
                      <w:vertAlign w:val="subscript"/>
                      <w:lang w:eastAsia="zh-CN"/>
                    </w:rPr>
                    <w:t>2</w:t>
                  </w:r>
                </w:p>
              </w:tc>
              <w:tc>
                <w:tcPr>
                  <w:tcW w:w="1520" w:type="dxa"/>
                  <w:tcBorders>
                    <w:tl2br w:val="nil"/>
                    <w:tr2bl w:val="nil"/>
                  </w:tcBorders>
                  <w:vAlign w:val="center"/>
                </w:tcPr>
                <w:p>
                  <w:pPr>
                    <w:pStyle w:val="26"/>
                    <w:rPr>
                      <w:rFonts w:ascii="Times New Roman" w:hAnsi="Times New Roman" w:cs="Times New Roman"/>
                      <w:color w:val="auto"/>
                      <w:lang w:eastAsia="zh-CN"/>
                    </w:rPr>
                  </w:pPr>
                  <w:r>
                    <w:rPr>
                      <w:rFonts w:ascii="Times New Roman" w:hAnsi="Times New Roman" w:cs="Times New Roman"/>
                      <w:color w:val="auto"/>
                      <w:lang w:eastAsia="zh-CN"/>
                    </w:rPr>
                    <w:t>24小时平均</w:t>
                  </w:r>
                </w:p>
              </w:tc>
              <w:tc>
                <w:tcPr>
                  <w:tcW w:w="2127" w:type="dxa"/>
                  <w:tcBorders>
                    <w:tl2br w:val="nil"/>
                    <w:tr2bl w:val="nil"/>
                  </w:tcBorders>
                  <w:vAlign w:val="center"/>
                </w:tcPr>
                <w:p>
                  <w:pPr>
                    <w:pStyle w:val="26"/>
                    <w:rPr>
                      <w:rFonts w:ascii="Times New Roman" w:hAnsi="Times New Roman" w:cs="Times New Roman"/>
                      <w:color w:val="auto"/>
                      <w:lang w:eastAsia="zh-CN"/>
                    </w:rPr>
                  </w:pPr>
                  <w:r>
                    <w:rPr>
                      <w:rFonts w:ascii="Times New Roman" w:hAnsi="Times New Roman" w:cs="Times New Roman"/>
                      <w:color w:val="auto"/>
                      <w:lang w:eastAsia="zh-CN"/>
                    </w:rPr>
                    <w:t>80</w:t>
                  </w:r>
                </w:p>
              </w:tc>
              <w:tc>
                <w:tcPr>
                  <w:tcW w:w="2835" w:type="dxa"/>
                  <w:vMerge w:val="continue"/>
                  <w:tcBorders>
                    <w:tl2br w:val="nil"/>
                    <w:tr2bl w:val="nil"/>
                  </w:tcBorders>
                  <w:vAlign w:val="center"/>
                </w:tcPr>
                <w:p>
                  <w:pPr>
                    <w:pStyle w:val="26"/>
                    <w:rPr>
                      <w:rFonts w:ascii="Times New Roman" w:hAnsi="Times New Roman" w:cs="Times New Roman"/>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8" w:type="dxa"/>
                  <w:vMerge w:val="continue"/>
                  <w:tcBorders>
                    <w:tl2br w:val="nil"/>
                    <w:tr2bl w:val="nil"/>
                  </w:tcBorders>
                  <w:vAlign w:val="center"/>
                </w:tcPr>
                <w:p>
                  <w:pPr>
                    <w:pStyle w:val="26"/>
                    <w:rPr>
                      <w:rFonts w:ascii="Times New Roman" w:hAnsi="Times New Roman" w:cs="Times New Roman"/>
                      <w:color w:val="auto"/>
                      <w:lang w:eastAsia="zh-CN"/>
                    </w:rPr>
                  </w:pPr>
                </w:p>
              </w:tc>
              <w:tc>
                <w:tcPr>
                  <w:tcW w:w="1520" w:type="dxa"/>
                  <w:tcBorders>
                    <w:tl2br w:val="nil"/>
                    <w:tr2bl w:val="nil"/>
                  </w:tcBorders>
                  <w:vAlign w:val="center"/>
                </w:tcPr>
                <w:p>
                  <w:pPr>
                    <w:pStyle w:val="26"/>
                    <w:rPr>
                      <w:rFonts w:ascii="Times New Roman" w:hAnsi="Times New Roman" w:cs="Times New Roman"/>
                      <w:color w:val="auto"/>
                      <w:lang w:eastAsia="zh-CN"/>
                    </w:rPr>
                  </w:pPr>
                  <w:r>
                    <w:rPr>
                      <w:rFonts w:ascii="Times New Roman" w:hAnsi="Times New Roman" w:cs="Times New Roman"/>
                      <w:color w:val="auto"/>
                      <w:lang w:eastAsia="zh-CN"/>
                    </w:rPr>
                    <w:t>1小时平均</w:t>
                  </w:r>
                </w:p>
              </w:tc>
              <w:tc>
                <w:tcPr>
                  <w:tcW w:w="2127" w:type="dxa"/>
                  <w:tcBorders>
                    <w:tl2br w:val="nil"/>
                    <w:tr2bl w:val="nil"/>
                  </w:tcBorders>
                  <w:vAlign w:val="center"/>
                </w:tcPr>
                <w:p>
                  <w:pPr>
                    <w:pStyle w:val="26"/>
                    <w:rPr>
                      <w:rFonts w:ascii="Times New Roman" w:hAnsi="Times New Roman" w:cs="Times New Roman"/>
                      <w:color w:val="auto"/>
                      <w:lang w:eastAsia="zh-CN"/>
                    </w:rPr>
                  </w:pPr>
                  <w:r>
                    <w:rPr>
                      <w:rFonts w:ascii="Times New Roman" w:hAnsi="Times New Roman" w:cs="Times New Roman"/>
                      <w:color w:val="auto"/>
                      <w:lang w:eastAsia="zh-CN"/>
                    </w:rPr>
                    <w:t>200</w:t>
                  </w:r>
                </w:p>
              </w:tc>
              <w:tc>
                <w:tcPr>
                  <w:tcW w:w="2835" w:type="dxa"/>
                  <w:vMerge w:val="continue"/>
                  <w:tcBorders>
                    <w:tl2br w:val="nil"/>
                    <w:tr2bl w:val="nil"/>
                  </w:tcBorders>
                  <w:vAlign w:val="center"/>
                </w:tcPr>
                <w:p>
                  <w:pPr>
                    <w:pStyle w:val="26"/>
                    <w:rPr>
                      <w:rFonts w:ascii="Times New Roman" w:hAnsi="Times New Roman" w:cs="Times New Roman"/>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8" w:type="dxa"/>
                  <w:vMerge w:val="restart"/>
                  <w:tcBorders>
                    <w:tl2br w:val="nil"/>
                    <w:tr2bl w:val="nil"/>
                  </w:tcBorders>
                  <w:vAlign w:val="center"/>
                </w:tcPr>
                <w:p>
                  <w:pPr>
                    <w:pStyle w:val="26"/>
                    <w:rPr>
                      <w:rFonts w:ascii="Times New Roman" w:hAnsi="Times New Roman" w:cs="Times New Roman"/>
                      <w:color w:val="auto"/>
                      <w:lang w:eastAsia="zh-CN"/>
                    </w:rPr>
                  </w:pPr>
                  <w:r>
                    <w:rPr>
                      <w:rFonts w:ascii="Times New Roman" w:hAnsi="Times New Roman" w:cs="Times New Roman"/>
                      <w:color w:val="auto"/>
                      <w:lang w:eastAsia="zh-CN"/>
                    </w:rPr>
                    <w:t>PM</w:t>
                  </w:r>
                  <w:r>
                    <w:rPr>
                      <w:rFonts w:ascii="Times New Roman" w:hAnsi="Times New Roman" w:eastAsia="宋体" w:cs="Times New Roman"/>
                      <w:color w:val="auto"/>
                      <w:vertAlign w:val="subscript"/>
                      <w:lang w:eastAsia="zh-CN"/>
                    </w:rPr>
                    <w:t>10</w:t>
                  </w:r>
                </w:p>
              </w:tc>
              <w:tc>
                <w:tcPr>
                  <w:tcW w:w="1520" w:type="dxa"/>
                  <w:tcBorders>
                    <w:tl2br w:val="nil"/>
                    <w:tr2bl w:val="nil"/>
                  </w:tcBorders>
                  <w:vAlign w:val="center"/>
                </w:tcPr>
                <w:p>
                  <w:pPr>
                    <w:pStyle w:val="23"/>
                    <w:spacing w:line="240" w:lineRule="auto"/>
                    <w:rPr>
                      <w:rFonts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年平均</w:t>
                  </w:r>
                </w:p>
              </w:tc>
              <w:tc>
                <w:tcPr>
                  <w:tcW w:w="2127" w:type="dxa"/>
                  <w:tcBorders>
                    <w:tl2br w:val="nil"/>
                    <w:tr2bl w:val="nil"/>
                  </w:tcBorders>
                  <w:vAlign w:val="center"/>
                </w:tcPr>
                <w:p>
                  <w:pPr>
                    <w:pStyle w:val="23"/>
                    <w:spacing w:line="240" w:lineRule="auto"/>
                    <w:rPr>
                      <w:rFonts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70</w:t>
                  </w:r>
                </w:p>
              </w:tc>
              <w:tc>
                <w:tcPr>
                  <w:tcW w:w="2835" w:type="dxa"/>
                  <w:vMerge w:val="continue"/>
                  <w:tcBorders>
                    <w:tl2br w:val="nil"/>
                    <w:tr2bl w:val="nil"/>
                  </w:tcBorders>
                  <w:vAlign w:val="center"/>
                </w:tcPr>
                <w:p>
                  <w:pPr>
                    <w:pStyle w:val="26"/>
                    <w:rPr>
                      <w:rFonts w:ascii="Times New Roman" w:hAnsi="Times New Roman" w:cs="Times New Roman"/>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98" w:type="dxa"/>
                  <w:vMerge w:val="continue"/>
                  <w:tcBorders>
                    <w:tl2br w:val="nil"/>
                    <w:tr2bl w:val="nil"/>
                  </w:tcBorders>
                  <w:vAlign w:val="center"/>
                </w:tcPr>
                <w:p>
                  <w:pPr>
                    <w:pStyle w:val="26"/>
                    <w:rPr>
                      <w:rFonts w:ascii="Times New Roman" w:hAnsi="Times New Roman" w:cs="Times New Roman"/>
                      <w:color w:val="auto"/>
                      <w:lang w:eastAsia="zh-CN"/>
                    </w:rPr>
                  </w:pPr>
                </w:p>
              </w:tc>
              <w:tc>
                <w:tcPr>
                  <w:tcW w:w="1520" w:type="dxa"/>
                  <w:tcBorders>
                    <w:tl2br w:val="nil"/>
                    <w:tr2bl w:val="nil"/>
                  </w:tcBorders>
                  <w:vAlign w:val="center"/>
                </w:tcPr>
                <w:p>
                  <w:pPr>
                    <w:pStyle w:val="23"/>
                    <w:spacing w:line="240" w:lineRule="auto"/>
                    <w:rPr>
                      <w:rFonts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24小时平均</w:t>
                  </w:r>
                </w:p>
              </w:tc>
              <w:tc>
                <w:tcPr>
                  <w:tcW w:w="2127" w:type="dxa"/>
                  <w:tcBorders>
                    <w:tl2br w:val="nil"/>
                    <w:tr2bl w:val="nil"/>
                  </w:tcBorders>
                  <w:vAlign w:val="center"/>
                </w:tcPr>
                <w:p>
                  <w:pPr>
                    <w:pStyle w:val="23"/>
                    <w:spacing w:line="240" w:lineRule="auto"/>
                    <w:rPr>
                      <w:rFonts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150</w:t>
                  </w:r>
                </w:p>
              </w:tc>
              <w:tc>
                <w:tcPr>
                  <w:tcW w:w="2835" w:type="dxa"/>
                  <w:vMerge w:val="continue"/>
                  <w:tcBorders>
                    <w:tl2br w:val="nil"/>
                    <w:tr2bl w:val="nil"/>
                  </w:tcBorders>
                  <w:vAlign w:val="center"/>
                </w:tcPr>
                <w:p>
                  <w:pPr>
                    <w:pStyle w:val="26"/>
                    <w:rPr>
                      <w:rFonts w:ascii="Times New Roman" w:hAnsi="Times New Roman" w:cs="Times New Roman"/>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8" w:type="dxa"/>
                  <w:vMerge w:val="restart"/>
                  <w:tcBorders>
                    <w:tl2br w:val="nil"/>
                    <w:tr2bl w:val="nil"/>
                  </w:tcBorders>
                  <w:vAlign w:val="center"/>
                </w:tcPr>
                <w:p>
                  <w:pPr>
                    <w:pStyle w:val="38"/>
                    <w:spacing w:line="240" w:lineRule="auto"/>
                    <w:rPr>
                      <w:rFonts w:ascii="Times New Roman" w:hAnsi="Times New Roman" w:cs="Times New Roman"/>
                      <w:color w:val="auto"/>
                      <w:sz w:val="21"/>
                      <w:szCs w:val="21"/>
                      <w:lang w:eastAsia="zh-CN"/>
                    </w:rPr>
                  </w:pPr>
                  <w:r>
                    <w:rPr>
                      <w:rFonts w:ascii="Times New Roman" w:hAnsi="Times New Roman" w:eastAsia="宋体" w:cs="Times New Roman"/>
                      <w:color w:val="auto"/>
                      <w:sz w:val="21"/>
                      <w:szCs w:val="21"/>
                      <w:lang w:eastAsia="zh-CN"/>
                    </w:rPr>
                    <w:t>PM</w:t>
                  </w:r>
                  <w:r>
                    <w:rPr>
                      <w:rFonts w:ascii="Times New Roman" w:hAnsi="Times New Roman" w:eastAsia="宋体" w:cs="Times New Roman"/>
                      <w:color w:val="auto"/>
                      <w:sz w:val="21"/>
                      <w:szCs w:val="21"/>
                      <w:vertAlign w:val="subscript"/>
                      <w:lang w:eastAsia="zh-CN"/>
                    </w:rPr>
                    <w:t>2.5</w:t>
                  </w:r>
                </w:p>
              </w:tc>
              <w:tc>
                <w:tcPr>
                  <w:tcW w:w="1520" w:type="dxa"/>
                  <w:tcBorders>
                    <w:tl2br w:val="nil"/>
                    <w:tr2bl w:val="nil"/>
                  </w:tcBorders>
                  <w:vAlign w:val="center"/>
                </w:tcPr>
                <w:p>
                  <w:pPr>
                    <w:pStyle w:val="23"/>
                    <w:spacing w:line="240" w:lineRule="auto"/>
                    <w:rPr>
                      <w:rFonts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年平均</w:t>
                  </w:r>
                </w:p>
              </w:tc>
              <w:tc>
                <w:tcPr>
                  <w:tcW w:w="2127" w:type="dxa"/>
                  <w:tcBorders>
                    <w:tl2br w:val="nil"/>
                    <w:tr2bl w:val="nil"/>
                  </w:tcBorders>
                  <w:vAlign w:val="center"/>
                </w:tcPr>
                <w:p>
                  <w:pPr>
                    <w:pStyle w:val="23"/>
                    <w:spacing w:line="240" w:lineRule="auto"/>
                    <w:rPr>
                      <w:rFonts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35</w:t>
                  </w:r>
                </w:p>
              </w:tc>
              <w:tc>
                <w:tcPr>
                  <w:tcW w:w="2835" w:type="dxa"/>
                  <w:vMerge w:val="continue"/>
                  <w:tcBorders>
                    <w:tl2br w:val="nil"/>
                    <w:tr2bl w:val="nil"/>
                  </w:tcBorders>
                  <w:vAlign w:val="center"/>
                </w:tcPr>
                <w:p>
                  <w:pPr>
                    <w:pStyle w:val="26"/>
                    <w:rPr>
                      <w:rFonts w:ascii="Times New Roman" w:hAnsi="Times New Roman" w:cs="Times New Roman"/>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8" w:type="dxa"/>
                  <w:vMerge w:val="continue"/>
                  <w:tcBorders>
                    <w:tl2br w:val="nil"/>
                    <w:tr2bl w:val="nil"/>
                  </w:tcBorders>
                  <w:vAlign w:val="center"/>
                </w:tcPr>
                <w:p>
                  <w:pPr>
                    <w:pStyle w:val="26"/>
                    <w:rPr>
                      <w:rFonts w:ascii="Times New Roman" w:hAnsi="Times New Roman" w:cs="Times New Roman"/>
                      <w:color w:val="auto"/>
                      <w:lang w:eastAsia="zh-CN"/>
                    </w:rPr>
                  </w:pPr>
                </w:p>
              </w:tc>
              <w:tc>
                <w:tcPr>
                  <w:tcW w:w="1520" w:type="dxa"/>
                  <w:tcBorders>
                    <w:tl2br w:val="nil"/>
                    <w:tr2bl w:val="nil"/>
                  </w:tcBorders>
                  <w:vAlign w:val="center"/>
                </w:tcPr>
                <w:p>
                  <w:pPr>
                    <w:pStyle w:val="23"/>
                    <w:spacing w:line="240" w:lineRule="auto"/>
                    <w:rPr>
                      <w:rFonts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24小时平均</w:t>
                  </w:r>
                </w:p>
              </w:tc>
              <w:tc>
                <w:tcPr>
                  <w:tcW w:w="2127" w:type="dxa"/>
                  <w:tcBorders>
                    <w:tl2br w:val="nil"/>
                    <w:tr2bl w:val="nil"/>
                  </w:tcBorders>
                  <w:vAlign w:val="center"/>
                </w:tcPr>
                <w:p>
                  <w:pPr>
                    <w:pStyle w:val="23"/>
                    <w:spacing w:line="240" w:lineRule="auto"/>
                    <w:rPr>
                      <w:rFonts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75</w:t>
                  </w:r>
                </w:p>
              </w:tc>
              <w:tc>
                <w:tcPr>
                  <w:tcW w:w="2835" w:type="dxa"/>
                  <w:vMerge w:val="continue"/>
                  <w:tcBorders>
                    <w:tl2br w:val="nil"/>
                    <w:tr2bl w:val="nil"/>
                  </w:tcBorders>
                  <w:vAlign w:val="center"/>
                </w:tcPr>
                <w:p>
                  <w:pPr>
                    <w:pStyle w:val="26"/>
                    <w:rPr>
                      <w:rFonts w:ascii="Times New Roman" w:hAnsi="Times New Roman" w:cs="Times New Roman"/>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8" w:type="dxa"/>
                  <w:tcBorders>
                    <w:tl2br w:val="nil"/>
                    <w:tr2bl w:val="nil"/>
                  </w:tcBorders>
                  <w:vAlign w:val="center"/>
                </w:tcPr>
                <w:p>
                  <w:pPr>
                    <w:widowControl/>
                    <w:spacing w:line="240" w:lineRule="auto"/>
                    <w:jc w:val="center"/>
                    <w:rPr>
                      <w:rFonts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CO</w:t>
                  </w:r>
                </w:p>
              </w:tc>
              <w:tc>
                <w:tcPr>
                  <w:tcW w:w="1520" w:type="dxa"/>
                  <w:tcBorders>
                    <w:tl2br w:val="nil"/>
                    <w:tr2bl w:val="nil"/>
                  </w:tcBorders>
                  <w:vAlign w:val="center"/>
                </w:tcPr>
                <w:p>
                  <w:pPr>
                    <w:pStyle w:val="23"/>
                    <w:spacing w:line="240" w:lineRule="auto"/>
                    <w:rPr>
                      <w:rFonts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24小时平均</w:t>
                  </w:r>
                </w:p>
              </w:tc>
              <w:tc>
                <w:tcPr>
                  <w:tcW w:w="2127" w:type="dxa"/>
                  <w:tcBorders>
                    <w:tl2br w:val="nil"/>
                    <w:tr2bl w:val="nil"/>
                  </w:tcBorders>
                  <w:vAlign w:val="center"/>
                </w:tcPr>
                <w:p>
                  <w:pPr>
                    <w:widowControl/>
                    <w:spacing w:line="240" w:lineRule="auto"/>
                    <w:jc w:val="center"/>
                    <w:rPr>
                      <w:rFonts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4000</w:t>
                  </w:r>
                </w:p>
              </w:tc>
              <w:tc>
                <w:tcPr>
                  <w:tcW w:w="2835" w:type="dxa"/>
                  <w:vMerge w:val="continue"/>
                  <w:tcBorders>
                    <w:tl2br w:val="nil"/>
                    <w:tr2bl w:val="nil"/>
                  </w:tcBorders>
                  <w:vAlign w:val="center"/>
                </w:tcPr>
                <w:p>
                  <w:pPr>
                    <w:pStyle w:val="26"/>
                    <w:rPr>
                      <w:rFonts w:ascii="Times New Roman" w:hAnsi="Times New Roman" w:cs="Times New Roman"/>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8" w:type="dxa"/>
                  <w:tcBorders>
                    <w:tl2br w:val="nil"/>
                    <w:tr2bl w:val="nil"/>
                  </w:tcBorders>
                  <w:vAlign w:val="center"/>
                </w:tcPr>
                <w:p>
                  <w:pPr>
                    <w:widowControl/>
                    <w:spacing w:line="240" w:lineRule="auto"/>
                    <w:jc w:val="center"/>
                    <w:rPr>
                      <w:rFonts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O</w:t>
                  </w:r>
                  <w:r>
                    <w:rPr>
                      <w:rFonts w:ascii="Times New Roman" w:hAnsi="Times New Roman" w:cs="Times New Roman"/>
                      <w:color w:val="auto"/>
                      <w:sz w:val="21"/>
                      <w:szCs w:val="21"/>
                      <w:vertAlign w:val="subscript"/>
                      <w:lang w:eastAsia="zh-CN"/>
                    </w:rPr>
                    <w:t>3</w:t>
                  </w:r>
                </w:p>
              </w:tc>
              <w:tc>
                <w:tcPr>
                  <w:tcW w:w="1520" w:type="dxa"/>
                  <w:tcBorders>
                    <w:tl2br w:val="nil"/>
                    <w:tr2bl w:val="nil"/>
                  </w:tcBorders>
                  <w:vAlign w:val="center"/>
                </w:tcPr>
                <w:p>
                  <w:pPr>
                    <w:pStyle w:val="23"/>
                    <w:spacing w:line="240" w:lineRule="auto"/>
                    <w:rPr>
                      <w:rFonts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8小时平均</w:t>
                  </w:r>
                </w:p>
              </w:tc>
              <w:tc>
                <w:tcPr>
                  <w:tcW w:w="2127" w:type="dxa"/>
                  <w:tcBorders>
                    <w:tl2br w:val="nil"/>
                    <w:tr2bl w:val="nil"/>
                  </w:tcBorders>
                  <w:vAlign w:val="center"/>
                </w:tcPr>
                <w:p>
                  <w:pPr>
                    <w:widowControl/>
                    <w:spacing w:line="240" w:lineRule="auto"/>
                    <w:jc w:val="center"/>
                    <w:rPr>
                      <w:rFonts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160</w:t>
                  </w:r>
                </w:p>
              </w:tc>
              <w:tc>
                <w:tcPr>
                  <w:tcW w:w="2835" w:type="dxa"/>
                  <w:vMerge w:val="continue"/>
                  <w:tcBorders>
                    <w:tl2br w:val="nil"/>
                    <w:tr2bl w:val="nil"/>
                  </w:tcBorders>
                  <w:vAlign w:val="center"/>
                </w:tcPr>
                <w:p>
                  <w:pPr>
                    <w:pStyle w:val="26"/>
                    <w:rPr>
                      <w:rFonts w:ascii="Times New Roman" w:hAnsi="Times New Roman" w:cs="Times New Roman"/>
                      <w:color w:val="auto"/>
                      <w:lang w:eastAsia="zh-CN"/>
                    </w:rPr>
                  </w:pPr>
                </w:p>
              </w:tc>
            </w:tr>
          </w:tbl>
          <w:p>
            <w:pPr>
              <w:ind w:firstLine="482"/>
              <w:jc w:val="both"/>
              <w:rPr>
                <w:rFonts w:ascii="Times New Roman" w:hAnsi="Times New Roman" w:eastAsia="宋体" w:cs="Times New Roman"/>
                <w:bCs/>
                <w:color w:val="auto"/>
                <w:szCs w:val="24"/>
                <w:lang w:eastAsia="zh-CN"/>
              </w:rPr>
            </w:pPr>
            <w:r>
              <w:rPr>
                <w:rFonts w:hint="eastAsia" w:ascii="Times New Roman" w:hAnsi="Times New Roman" w:eastAsia="宋体" w:cs="Times New Roman"/>
                <w:bCs/>
                <w:color w:val="auto"/>
                <w:szCs w:val="24"/>
                <w:lang w:eastAsia="zh-CN"/>
              </w:rPr>
              <w:t>2、地表水质量标准</w:t>
            </w:r>
          </w:p>
          <w:p>
            <w:pPr>
              <w:ind w:firstLine="480"/>
              <w:jc w:val="both"/>
              <w:rPr>
                <w:rFonts w:ascii="Times New Roman" w:hAnsi="Times New Roman" w:cs="Times New Roman"/>
                <w:color w:val="auto"/>
                <w:lang w:eastAsia="zh-CN"/>
              </w:rPr>
            </w:pPr>
            <w:r>
              <w:rPr>
                <w:rFonts w:ascii="Times New Roman" w:hAnsi="Times New Roman" w:cs="Times New Roman"/>
                <w:color w:val="auto"/>
                <w:lang w:eastAsia="zh-CN"/>
              </w:rPr>
              <w:t>本项目根据《常州市地表水（环境）功能区划》，丹金溧漕河水环境质量标准执行《地表水环境质量标准》（GB3838-2002）Ⅲ类标准，标准值见表</w:t>
            </w:r>
            <w:r>
              <w:rPr>
                <w:rFonts w:hint="eastAsia" w:ascii="Times New Roman" w:hAnsi="Times New Roman" w:cs="Times New Roman"/>
                <w:color w:val="auto"/>
                <w:lang w:eastAsia="zh-CN"/>
              </w:rPr>
              <w:t>3-8</w:t>
            </w:r>
            <w:r>
              <w:rPr>
                <w:rFonts w:ascii="Times New Roman" w:hAnsi="Times New Roman" w:cs="Times New Roman"/>
                <w:color w:val="auto"/>
                <w:lang w:eastAsia="zh-CN"/>
              </w:rPr>
              <w:t>。</w:t>
            </w:r>
          </w:p>
          <w:p>
            <w:pPr>
              <w:spacing w:line="240" w:lineRule="auto"/>
              <w:jc w:val="center"/>
              <w:rPr>
                <w:rFonts w:ascii="Times New Roman" w:hAnsi="Times New Roman" w:cs="Times New Roman"/>
                <w:b/>
                <w:bCs/>
                <w:color w:val="auto"/>
                <w:lang w:eastAsia="zh-CN"/>
              </w:rPr>
            </w:pPr>
            <w:r>
              <w:rPr>
                <w:rFonts w:ascii="Times New Roman" w:hAnsi="Times New Roman" w:cs="Times New Roman"/>
                <w:b/>
                <w:bCs/>
                <w:color w:val="auto"/>
                <w:lang w:eastAsia="zh-CN"/>
              </w:rPr>
              <w:t>表</w:t>
            </w:r>
            <w:r>
              <w:rPr>
                <w:rFonts w:hint="eastAsia" w:ascii="Times New Roman" w:hAnsi="Times New Roman" w:cs="Times New Roman"/>
                <w:b/>
                <w:bCs/>
                <w:color w:val="auto"/>
                <w:lang w:eastAsia="zh-CN"/>
              </w:rPr>
              <w:t>3-8</w:t>
            </w:r>
            <w:r>
              <w:rPr>
                <w:rFonts w:ascii="Times New Roman" w:hAnsi="Times New Roman" w:cs="Times New Roman"/>
                <w:b/>
                <w:bCs/>
                <w:color w:val="auto"/>
                <w:lang w:eastAsia="zh-CN"/>
              </w:rPr>
              <w:t>《地表水环境质量标准》（GB3838-2002）</w:t>
            </w:r>
          </w:p>
          <w:tbl>
            <w:tblPr>
              <w:tblStyle w:val="1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43"/>
              <w:gridCol w:w="797"/>
              <w:gridCol w:w="857"/>
              <w:gridCol w:w="1077"/>
              <w:gridCol w:w="746"/>
              <w:gridCol w:w="746"/>
              <w:gridCol w:w="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pct"/>
                  <w:vAlign w:val="center"/>
                </w:tcPr>
                <w:p>
                  <w:pPr>
                    <w:pStyle w:val="26"/>
                    <w:rPr>
                      <w:rFonts w:ascii="Times New Roman" w:hAnsi="Times New Roman" w:cs="Times New Roman"/>
                      <w:b/>
                      <w:bCs/>
                      <w:color w:val="auto"/>
                    </w:rPr>
                  </w:pPr>
                  <w:r>
                    <w:rPr>
                      <w:rFonts w:ascii="Times New Roman" w:hAnsi="Times New Roman" w:cs="Times New Roman"/>
                      <w:b/>
                      <w:bCs/>
                      <w:color w:val="auto"/>
                    </w:rPr>
                    <w:t>项目</w:t>
                  </w:r>
                </w:p>
              </w:tc>
              <w:tc>
                <w:tcPr>
                  <w:tcW w:w="508" w:type="pct"/>
                  <w:vAlign w:val="center"/>
                </w:tcPr>
                <w:p>
                  <w:pPr>
                    <w:pStyle w:val="26"/>
                    <w:rPr>
                      <w:rFonts w:ascii="Times New Roman" w:hAnsi="Times New Roman" w:cs="Times New Roman"/>
                      <w:b/>
                      <w:bCs/>
                      <w:color w:val="auto"/>
                    </w:rPr>
                  </w:pPr>
                  <w:r>
                    <w:rPr>
                      <w:rFonts w:ascii="Times New Roman" w:hAnsi="Times New Roman" w:cs="Times New Roman"/>
                      <w:b/>
                      <w:bCs/>
                      <w:color w:val="auto"/>
                    </w:rPr>
                    <w:t>pH</w:t>
                  </w:r>
                </w:p>
              </w:tc>
              <w:tc>
                <w:tcPr>
                  <w:tcW w:w="546" w:type="pct"/>
                  <w:vAlign w:val="center"/>
                </w:tcPr>
                <w:p>
                  <w:pPr>
                    <w:pStyle w:val="26"/>
                    <w:rPr>
                      <w:rFonts w:ascii="Times New Roman" w:hAnsi="Times New Roman" w:cs="Times New Roman"/>
                      <w:b/>
                      <w:bCs/>
                      <w:color w:val="auto"/>
                    </w:rPr>
                  </w:pPr>
                  <w:r>
                    <w:rPr>
                      <w:rFonts w:ascii="Times New Roman" w:hAnsi="Times New Roman" w:cs="Times New Roman"/>
                      <w:b/>
                      <w:bCs/>
                      <w:color w:val="auto"/>
                    </w:rPr>
                    <w:t>COD</w:t>
                  </w:r>
                </w:p>
              </w:tc>
              <w:tc>
                <w:tcPr>
                  <w:tcW w:w="686" w:type="pct"/>
                  <w:vAlign w:val="center"/>
                </w:tcPr>
                <w:p>
                  <w:pPr>
                    <w:pStyle w:val="26"/>
                    <w:rPr>
                      <w:rFonts w:ascii="Times New Roman" w:hAnsi="Times New Roman" w:cs="Times New Roman"/>
                      <w:b/>
                      <w:bCs/>
                      <w:color w:val="auto"/>
                    </w:rPr>
                  </w:pPr>
                  <w:r>
                    <w:rPr>
                      <w:rFonts w:ascii="Times New Roman" w:hAnsi="Times New Roman" w:cs="Times New Roman"/>
                      <w:b/>
                      <w:bCs/>
                      <w:color w:val="auto"/>
                    </w:rPr>
                    <w:t>NH</w:t>
                  </w:r>
                  <w:r>
                    <w:rPr>
                      <w:rFonts w:ascii="Times New Roman" w:hAnsi="Times New Roman" w:cs="Times New Roman"/>
                      <w:b/>
                      <w:bCs/>
                      <w:color w:val="auto"/>
                      <w:vertAlign w:val="subscript"/>
                    </w:rPr>
                    <w:t>3</w:t>
                  </w:r>
                  <w:r>
                    <w:rPr>
                      <w:rFonts w:ascii="Times New Roman" w:hAnsi="Times New Roman" w:cs="Times New Roman"/>
                      <w:b/>
                      <w:bCs/>
                      <w:color w:val="auto"/>
                    </w:rPr>
                    <w:t>-N</w:t>
                  </w:r>
                </w:p>
              </w:tc>
              <w:tc>
                <w:tcPr>
                  <w:tcW w:w="475" w:type="pct"/>
                  <w:vAlign w:val="center"/>
                </w:tcPr>
                <w:p>
                  <w:pPr>
                    <w:pStyle w:val="26"/>
                    <w:rPr>
                      <w:rFonts w:ascii="Times New Roman" w:hAnsi="Times New Roman" w:cs="Times New Roman"/>
                      <w:b/>
                      <w:bCs/>
                      <w:color w:val="auto"/>
                    </w:rPr>
                  </w:pPr>
                  <w:r>
                    <w:rPr>
                      <w:rFonts w:ascii="Times New Roman" w:hAnsi="Times New Roman" w:cs="Times New Roman"/>
                      <w:b/>
                      <w:bCs/>
                      <w:color w:val="auto"/>
                    </w:rPr>
                    <w:t>TP</w:t>
                  </w:r>
                </w:p>
              </w:tc>
              <w:tc>
                <w:tcPr>
                  <w:tcW w:w="475" w:type="pct"/>
                  <w:vAlign w:val="center"/>
                </w:tcPr>
                <w:p>
                  <w:pPr>
                    <w:pStyle w:val="26"/>
                    <w:rPr>
                      <w:rFonts w:ascii="Times New Roman" w:hAnsi="Times New Roman" w:eastAsia="宋体" w:cs="Times New Roman"/>
                      <w:b/>
                      <w:bCs/>
                      <w:color w:val="auto"/>
                      <w:lang w:eastAsia="zh-CN"/>
                    </w:rPr>
                  </w:pPr>
                  <w:r>
                    <w:rPr>
                      <w:rFonts w:ascii="Times New Roman" w:hAnsi="Times New Roman" w:cs="Times New Roman"/>
                      <w:b/>
                      <w:bCs/>
                      <w:color w:val="auto"/>
                      <w:lang w:eastAsia="zh-CN"/>
                    </w:rPr>
                    <w:t>TN</w:t>
                  </w:r>
                </w:p>
              </w:tc>
              <w:tc>
                <w:tcPr>
                  <w:tcW w:w="433" w:type="pct"/>
                  <w:vAlign w:val="center"/>
                </w:tcPr>
                <w:p>
                  <w:pPr>
                    <w:pStyle w:val="26"/>
                    <w:rPr>
                      <w:rFonts w:ascii="Times New Roman" w:hAnsi="Times New Roman" w:cs="Times New Roman"/>
                      <w:b/>
                      <w:bCs/>
                      <w:color w:val="auto"/>
                      <w:lang w:eastAsia="zh-CN"/>
                    </w:rPr>
                  </w:pPr>
                  <w:r>
                    <w:rPr>
                      <w:rFonts w:ascii="Times New Roman" w:hAnsi="Times New Roman" w:cs="Times New Roman"/>
                      <w:b/>
                      <w:bCs/>
                      <w:color w:val="auto"/>
                      <w:lang w:eastAsia="zh-CN"/>
                    </w:rPr>
                    <w:t>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pct"/>
                  <w:vAlign w:val="center"/>
                </w:tcPr>
                <w:p>
                  <w:pPr>
                    <w:pStyle w:val="26"/>
                    <w:rPr>
                      <w:rFonts w:ascii="Times New Roman" w:hAnsi="Times New Roman" w:cs="Times New Roman"/>
                      <w:color w:val="auto"/>
                      <w:lang w:eastAsia="zh-CN"/>
                    </w:rPr>
                  </w:pPr>
                  <w:r>
                    <w:rPr>
                      <w:rFonts w:ascii="Times New Roman" w:hAnsi="Times New Roman" w:cs="Times New Roman"/>
                      <w:color w:val="auto"/>
                      <w:lang w:eastAsia="zh-CN"/>
                    </w:rPr>
                    <w:t>Ⅲ类标准限值（mg/L）</w:t>
                  </w:r>
                </w:p>
              </w:tc>
              <w:tc>
                <w:tcPr>
                  <w:tcW w:w="508" w:type="pct"/>
                  <w:vAlign w:val="center"/>
                </w:tcPr>
                <w:p>
                  <w:pPr>
                    <w:pStyle w:val="26"/>
                    <w:rPr>
                      <w:rFonts w:ascii="Times New Roman" w:hAnsi="Times New Roman" w:cs="Times New Roman"/>
                      <w:color w:val="auto"/>
                      <w:lang w:eastAsia="zh-CN"/>
                    </w:rPr>
                  </w:pPr>
                  <w:r>
                    <w:rPr>
                      <w:rFonts w:ascii="Times New Roman" w:hAnsi="Times New Roman" w:cs="Times New Roman"/>
                      <w:color w:val="auto"/>
                      <w:lang w:eastAsia="zh-CN"/>
                    </w:rPr>
                    <w:t>6～9</w:t>
                  </w:r>
                </w:p>
              </w:tc>
              <w:tc>
                <w:tcPr>
                  <w:tcW w:w="546" w:type="pct"/>
                  <w:vAlign w:val="center"/>
                </w:tcPr>
                <w:p>
                  <w:pPr>
                    <w:pStyle w:val="26"/>
                    <w:rPr>
                      <w:rFonts w:ascii="Times New Roman" w:hAnsi="Times New Roman" w:cs="Times New Roman"/>
                      <w:color w:val="auto"/>
                      <w:lang w:eastAsia="zh-CN"/>
                    </w:rPr>
                  </w:pPr>
                  <w:r>
                    <w:rPr>
                      <w:rFonts w:ascii="Times New Roman" w:hAnsi="Times New Roman" w:cs="Times New Roman"/>
                      <w:color w:val="auto"/>
                      <w:lang w:eastAsia="zh-CN"/>
                    </w:rPr>
                    <w:t>≤20</w:t>
                  </w:r>
                </w:p>
              </w:tc>
              <w:tc>
                <w:tcPr>
                  <w:tcW w:w="686" w:type="pct"/>
                  <w:vAlign w:val="center"/>
                </w:tcPr>
                <w:p>
                  <w:pPr>
                    <w:pStyle w:val="26"/>
                    <w:rPr>
                      <w:rFonts w:ascii="Times New Roman" w:hAnsi="Times New Roman" w:cs="Times New Roman"/>
                      <w:color w:val="auto"/>
                      <w:lang w:eastAsia="zh-CN"/>
                    </w:rPr>
                  </w:pPr>
                  <w:r>
                    <w:rPr>
                      <w:rFonts w:ascii="Times New Roman" w:hAnsi="Times New Roman" w:cs="Times New Roman"/>
                      <w:color w:val="auto"/>
                      <w:lang w:eastAsia="zh-CN"/>
                    </w:rPr>
                    <w:t>≤1.0</w:t>
                  </w:r>
                </w:p>
              </w:tc>
              <w:tc>
                <w:tcPr>
                  <w:tcW w:w="475" w:type="pct"/>
                  <w:vAlign w:val="center"/>
                </w:tcPr>
                <w:p>
                  <w:pPr>
                    <w:pStyle w:val="26"/>
                    <w:rPr>
                      <w:rFonts w:ascii="Times New Roman" w:hAnsi="Times New Roman" w:cs="Times New Roman"/>
                      <w:color w:val="auto"/>
                      <w:lang w:eastAsia="zh-CN"/>
                    </w:rPr>
                  </w:pPr>
                  <w:r>
                    <w:rPr>
                      <w:rFonts w:ascii="Times New Roman" w:hAnsi="Times New Roman" w:cs="Times New Roman"/>
                      <w:color w:val="auto"/>
                      <w:lang w:eastAsia="zh-CN"/>
                    </w:rPr>
                    <w:t>≤0.2</w:t>
                  </w:r>
                </w:p>
              </w:tc>
              <w:tc>
                <w:tcPr>
                  <w:tcW w:w="475" w:type="pct"/>
                  <w:vAlign w:val="center"/>
                </w:tcPr>
                <w:p>
                  <w:pPr>
                    <w:pStyle w:val="26"/>
                    <w:rPr>
                      <w:rFonts w:ascii="Times New Roman" w:hAnsi="Times New Roman" w:eastAsia="宋体" w:cs="Times New Roman"/>
                      <w:color w:val="auto"/>
                      <w:lang w:eastAsia="zh-CN"/>
                    </w:rPr>
                  </w:pPr>
                  <w:r>
                    <w:rPr>
                      <w:rFonts w:ascii="Times New Roman" w:hAnsi="Times New Roman" w:cs="Times New Roman"/>
                      <w:color w:val="auto"/>
                      <w:lang w:eastAsia="zh-CN"/>
                    </w:rPr>
                    <w:t>≤1.0</w:t>
                  </w:r>
                </w:p>
              </w:tc>
              <w:tc>
                <w:tcPr>
                  <w:tcW w:w="433" w:type="pct"/>
                  <w:vAlign w:val="center"/>
                </w:tcPr>
                <w:p>
                  <w:pPr>
                    <w:pStyle w:val="26"/>
                    <w:rPr>
                      <w:rFonts w:ascii="Times New Roman" w:hAnsi="Times New Roman" w:eastAsia="宋体" w:cs="Times New Roman"/>
                      <w:color w:val="auto"/>
                      <w:lang w:eastAsia="zh-CN"/>
                    </w:rPr>
                  </w:pPr>
                  <w:r>
                    <w:rPr>
                      <w:rFonts w:ascii="Times New Roman" w:hAnsi="Times New Roman" w:cs="Times New Roman"/>
                      <w:color w:val="auto"/>
                      <w:lang w:eastAsia="zh-CN"/>
                    </w:rPr>
                    <w:t>≤30</w:t>
                  </w:r>
                </w:p>
              </w:tc>
            </w:tr>
          </w:tbl>
          <w:p>
            <w:pPr>
              <w:jc w:val="both"/>
              <w:rPr>
                <w:rFonts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注：pH无量纲。</w:t>
            </w:r>
          </w:p>
          <w:p>
            <w:pPr>
              <w:ind w:firstLine="480"/>
              <w:jc w:val="both"/>
              <w:rPr>
                <w:rFonts w:ascii="Times New Roman" w:hAnsi="Times New Roman" w:eastAsia="宋体" w:cs="Times New Roman"/>
                <w:color w:val="auto"/>
                <w:szCs w:val="24"/>
                <w:lang w:eastAsia="zh-CN"/>
              </w:rPr>
            </w:pPr>
            <w:r>
              <w:rPr>
                <w:rFonts w:hint="eastAsia" w:ascii="Times New Roman" w:hAnsi="Times New Roman" w:eastAsia="宋体" w:cs="Times New Roman"/>
                <w:bCs/>
                <w:color w:val="auto"/>
                <w:szCs w:val="24"/>
                <w:lang w:eastAsia="zh-CN"/>
              </w:rPr>
              <w:t>3</w:t>
            </w:r>
            <w:r>
              <w:rPr>
                <w:rFonts w:ascii="Times New Roman" w:hAnsi="Times New Roman" w:eastAsia="宋体" w:cs="Times New Roman"/>
                <w:bCs/>
                <w:color w:val="auto"/>
                <w:szCs w:val="24"/>
                <w:lang w:eastAsia="zh-CN"/>
              </w:rPr>
              <w:t>、</w:t>
            </w:r>
            <w:r>
              <w:rPr>
                <w:rFonts w:hint="eastAsia" w:ascii="Times New Roman" w:hAnsi="Times New Roman" w:eastAsia="宋体" w:cs="Times New Roman"/>
                <w:color w:val="auto"/>
                <w:szCs w:val="24"/>
                <w:lang w:eastAsia="zh-CN"/>
              </w:rPr>
              <w:t>噪声质量标准</w:t>
            </w:r>
          </w:p>
          <w:p>
            <w:pPr>
              <w:ind w:firstLine="480"/>
              <w:jc w:val="both"/>
              <w:rPr>
                <w:rFonts w:ascii="Times New Roman" w:hAnsi="Times New Roman" w:cs="Times New Roman"/>
                <w:color w:val="auto"/>
                <w:lang w:eastAsia="zh-CN"/>
              </w:rPr>
            </w:pPr>
            <w:r>
              <w:rPr>
                <w:rFonts w:hint="eastAsia" w:ascii="Times New Roman" w:hAnsi="Times New Roman" w:cs="Times New Roman"/>
                <w:color w:val="auto"/>
                <w:lang w:eastAsia="zh-CN"/>
              </w:rPr>
              <w:t>本项目所在地</w:t>
            </w:r>
            <w:r>
              <w:rPr>
                <w:rFonts w:ascii="Times New Roman" w:hAnsi="Times New Roman" w:cs="Times New Roman"/>
                <w:color w:val="auto"/>
                <w:lang w:eastAsia="zh-CN"/>
              </w:rPr>
              <w:t>执行《声环境质量标准》</w:t>
            </w:r>
            <w:r>
              <w:rPr>
                <w:rFonts w:hint="eastAsia" w:ascii="宋体" w:hAnsi="宋体" w:eastAsia="宋体" w:cs="宋体"/>
                <w:color w:val="auto"/>
                <w:lang w:eastAsia="zh-CN"/>
              </w:rPr>
              <w:t>(</w:t>
            </w:r>
            <w:r>
              <w:rPr>
                <w:rFonts w:ascii="Times New Roman" w:hAnsi="Times New Roman" w:cs="Times New Roman"/>
                <w:color w:val="auto"/>
                <w:lang w:eastAsia="zh-CN"/>
              </w:rPr>
              <w:t>GB3096-2008</w:t>
            </w:r>
            <w:r>
              <w:rPr>
                <w:rFonts w:hint="eastAsia" w:ascii="宋体" w:hAnsi="宋体" w:eastAsia="宋体" w:cs="宋体"/>
                <w:color w:val="auto"/>
                <w:lang w:eastAsia="zh-CN"/>
              </w:rPr>
              <w:t>)</w:t>
            </w:r>
            <w:r>
              <w:rPr>
                <w:rFonts w:ascii="Times New Roman" w:hAnsi="Times New Roman" w:cs="Times New Roman"/>
                <w:color w:val="auto"/>
                <w:lang w:eastAsia="zh-CN"/>
              </w:rPr>
              <w:t>中</w:t>
            </w:r>
            <w:r>
              <w:rPr>
                <w:rFonts w:hint="eastAsia" w:ascii="Times New Roman" w:hAnsi="Times New Roman" w:cs="Times New Roman"/>
                <w:color w:val="auto"/>
                <w:lang w:eastAsia="zh-CN"/>
              </w:rPr>
              <w:t>2</w:t>
            </w:r>
            <w:r>
              <w:rPr>
                <w:rFonts w:ascii="Times New Roman" w:hAnsi="Times New Roman" w:cs="Times New Roman"/>
                <w:color w:val="auto"/>
                <w:lang w:eastAsia="zh-CN"/>
              </w:rPr>
              <w:t>类标准。</w:t>
            </w:r>
          </w:p>
          <w:p>
            <w:pPr>
              <w:spacing w:line="240" w:lineRule="auto"/>
              <w:jc w:val="center"/>
              <w:rPr>
                <w:rFonts w:ascii="Times New Roman" w:hAnsi="Times New Roman" w:cs="Times New Roman"/>
                <w:b/>
                <w:bCs/>
                <w:color w:val="auto"/>
                <w:lang w:eastAsia="zh-CN"/>
              </w:rPr>
            </w:pPr>
            <w:r>
              <w:rPr>
                <w:rFonts w:ascii="Times New Roman" w:hAnsi="Times New Roman" w:cs="Times New Roman"/>
                <w:b/>
                <w:bCs/>
                <w:color w:val="auto"/>
                <w:lang w:eastAsia="zh-CN"/>
              </w:rPr>
              <w:t>表</w:t>
            </w:r>
            <w:r>
              <w:rPr>
                <w:rFonts w:hint="eastAsia" w:ascii="Times New Roman" w:hAnsi="Times New Roman" w:cs="Times New Roman"/>
                <w:b/>
                <w:bCs/>
                <w:color w:val="auto"/>
                <w:lang w:eastAsia="zh-CN"/>
              </w:rPr>
              <w:t>3-9</w:t>
            </w:r>
            <w:r>
              <w:rPr>
                <w:rFonts w:ascii="Times New Roman" w:hAnsi="Times New Roman" w:cs="Times New Roman"/>
                <w:b/>
                <w:bCs/>
                <w:color w:val="auto"/>
                <w:lang w:eastAsia="zh-CN"/>
              </w:rPr>
              <w:t>《声环境质量标准》（GB3096-2008）单位：dB（A）</w:t>
            </w:r>
          </w:p>
          <w:tbl>
            <w:tblPr>
              <w:tblStyle w:val="18"/>
              <w:tblW w:w="77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63"/>
              <w:gridCol w:w="2558"/>
              <w:gridCol w:w="1326"/>
              <w:gridCol w:w="13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63" w:type="dxa"/>
                  <w:vAlign w:val="center"/>
                </w:tcPr>
                <w:p>
                  <w:pPr>
                    <w:pStyle w:val="26"/>
                    <w:rPr>
                      <w:rFonts w:ascii="Times New Roman" w:hAnsi="Times New Roman" w:eastAsia="宋体" w:cs="Times New Roman"/>
                      <w:b/>
                      <w:color w:val="auto"/>
                      <w:lang w:eastAsia="zh-CN"/>
                    </w:rPr>
                  </w:pPr>
                  <w:r>
                    <w:rPr>
                      <w:rFonts w:ascii="Times New Roman" w:hAnsi="Times New Roman" w:cs="Times New Roman"/>
                      <w:b/>
                      <w:color w:val="auto"/>
                      <w:lang w:eastAsia="zh-CN"/>
                    </w:rPr>
                    <w:t>区域</w:t>
                  </w:r>
                </w:p>
              </w:tc>
              <w:tc>
                <w:tcPr>
                  <w:tcW w:w="2558" w:type="dxa"/>
                  <w:vAlign w:val="center"/>
                </w:tcPr>
                <w:p>
                  <w:pPr>
                    <w:pStyle w:val="26"/>
                    <w:rPr>
                      <w:rFonts w:ascii="Times New Roman" w:hAnsi="Times New Roman" w:cs="Times New Roman"/>
                      <w:b/>
                      <w:color w:val="auto"/>
                      <w:lang w:eastAsia="zh-CN"/>
                    </w:rPr>
                  </w:pPr>
                  <w:r>
                    <w:rPr>
                      <w:rFonts w:ascii="Times New Roman" w:hAnsi="Times New Roman" w:cs="Times New Roman"/>
                      <w:b/>
                      <w:color w:val="auto"/>
                      <w:lang w:eastAsia="zh-CN"/>
                    </w:rPr>
                    <w:t>声环境功能区划类别</w:t>
                  </w:r>
                </w:p>
              </w:tc>
              <w:tc>
                <w:tcPr>
                  <w:tcW w:w="1326" w:type="dxa"/>
                  <w:vAlign w:val="center"/>
                </w:tcPr>
                <w:p>
                  <w:pPr>
                    <w:pStyle w:val="26"/>
                    <w:rPr>
                      <w:rFonts w:ascii="Times New Roman" w:hAnsi="Times New Roman" w:cs="Times New Roman"/>
                      <w:b/>
                      <w:color w:val="auto"/>
                      <w:lang w:eastAsia="zh-CN"/>
                    </w:rPr>
                  </w:pPr>
                  <w:r>
                    <w:rPr>
                      <w:rFonts w:ascii="Times New Roman" w:hAnsi="Times New Roman" w:cs="Times New Roman"/>
                      <w:b/>
                      <w:color w:val="auto"/>
                      <w:lang w:eastAsia="zh-CN"/>
                    </w:rPr>
                    <w:t>昼间</w:t>
                  </w:r>
                </w:p>
              </w:tc>
              <w:tc>
                <w:tcPr>
                  <w:tcW w:w="1333" w:type="dxa"/>
                  <w:vAlign w:val="center"/>
                </w:tcPr>
                <w:p>
                  <w:pPr>
                    <w:pStyle w:val="26"/>
                    <w:rPr>
                      <w:rFonts w:ascii="Times New Roman" w:hAnsi="Times New Roman" w:cs="Times New Roman"/>
                      <w:b/>
                      <w:color w:val="auto"/>
                      <w:lang w:eastAsia="zh-CN"/>
                    </w:rPr>
                  </w:pPr>
                  <w:r>
                    <w:rPr>
                      <w:rFonts w:ascii="Times New Roman" w:hAnsi="Times New Roman" w:cs="Times New Roman"/>
                      <w:b/>
                      <w:color w:val="auto"/>
                      <w:lang w:eastAsia="zh-CN"/>
                    </w:rPr>
                    <w:t>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63" w:type="dxa"/>
                  <w:vAlign w:val="center"/>
                </w:tcPr>
                <w:p>
                  <w:pPr>
                    <w:pStyle w:val="26"/>
                    <w:rPr>
                      <w:rFonts w:ascii="Times New Roman" w:hAnsi="Times New Roman" w:eastAsia="宋体" w:cs="Times New Roman"/>
                      <w:color w:val="auto"/>
                      <w:lang w:eastAsia="zh-CN"/>
                    </w:rPr>
                  </w:pPr>
                  <w:r>
                    <w:rPr>
                      <w:rFonts w:ascii="Times New Roman" w:hAnsi="Times New Roman" w:cs="Times New Roman"/>
                      <w:color w:val="auto"/>
                      <w:lang w:eastAsia="zh-CN"/>
                    </w:rPr>
                    <w:t>项目所在地</w:t>
                  </w:r>
                </w:p>
              </w:tc>
              <w:tc>
                <w:tcPr>
                  <w:tcW w:w="2558" w:type="dxa"/>
                  <w:vAlign w:val="center"/>
                </w:tcPr>
                <w:p>
                  <w:pPr>
                    <w:pStyle w:val="26"/>
                    <w:rPr>
                      <w:rFonts w:ascii="Times New Roman" w:hAnsi="Times New Roman" w:cs="Times New Roman"/>
                      <w:color w:val="auto"/>
                      <w:lang w:eastAsia="zh-CN"/>
                    </w:rPr>
                  </w:pPr>
                  <w:r>
                    <w:rPr>
                      <w:rFonts w:hint="eastAsia" w:ascii="Times New Roman" w:hAnsi="Times New Roman" w:cs="Times New Roman"/>
                      <w:color w:val="auto"/>
                      <w:lang w:eastAsia="zh-CN"/>
                    </w:rPr>
                    <w:t>2</w:t>
                  </w:r>
                  <w:r>
                    <w:rPr>
                      <w:rFonts w:ascii="Times New Roman" w:hAnsi="Times New Roman" w:cs="Times New Roman"/>
                      <w:color w:val="auto"/>
                      <w:lang w:eastAsia="zh-CN"/>
                    </w:rPr>
                    <w:t>类</w:t>
                  </w:r>
                </w:p>
              </w:tc>
              <w:tc>
                <w:tcPr>
                  <w:tcW w:w="1326" w:type="dxa"/>
                  <w:vAlign w:val="center"/>
                </w:tcPr>
                <w:p>
                  <w:pPr>
                    <w:pStyle w:val="26"/>
                    <w:rPr>
                      <w:rFonts w:ascii="Times New Roman" w:hAnsi="Times New Roman" w:cs="Times New Roman"/>
                      <w:color w:val="auto"/>
                      <w:lang w:eastAsia="zh-CN"/>
                    </w:rPr>
                  </w:pPr>
                  <w:r>
                    <w:rPr>
                      <w:rFonts w:hint="eastAsia" w:ascii="Times New Roman" w:hAnsi="Times New Roman" w:cs="Times New Roman"/>
                      <w:color w:val="auto"/>
                      <w:lang w:eastAsia="zh-CN"/>
                    </w:rPr>
                    <w:t>60</w:t>
                  </w:r>
                </w:p>
              </w:tc>
              <w:tc>
                <w:tcPr>
                  <w:tcW w:w="1333" w:type="dxa"/>
                  <w:vAlign w:val="center"/>
                </w:tcPr>
                <w:p>
                  <w:pPr>
                    <w:pStyle w:val="26"/>
                    <w:rPr>
                      <w:rFonts w:ascii="Times New Roman" w:hAnsi="Times New Roman" w:cs="Times New Roman"/>
                      <w:color w:val="auto"/>
                      <w:lang w:eastAsia="zh-CN"/>
                    </w:rPr>
                  </w:pPr>
                  <w:r>
                    <w:rPr>
                      <w:rFonts w:hint="eastAsia" w:ascii="Times New Roman" w:hAnsi="Times New Roman" w:cs="Times New Roman"/>
                      <w:color w:val="auto"/>
                      <w:lang w:eastAsia="zh-CN"/>
                    </w:rPr>
                    <w:t>50</w:t>
                  </w:r>
                </w:p>
              </w:tc>
            </w:tr>
          </w:tbl>
          <w:p>
            <w:pPr>
              <w:pStyle w:val="5"/>
              <w:spacing w:line="360" w:lineRule="auto"/>
              <w:ind w:firstLine="480" w:firstLineChars="200"/>
              <w:jc w:val="both"/>
              <w:rPr>
                <w:rFonts w:ascii="Times New Roman" w:hAnsi="Times New Roman" w:cs="Times New Roman"/>
                <w:b w:val="0"/>
                <w:bCs w:val="0"/>
                <w:color w:val="auto"/>
                <w:lang w:eastAsia="zh-CN"/>
              </w:rPr>
            </w:pPr>
            <w:r>
              <w:rPr>
                <w:rFonts w:hint="eastAsia" w:ascii="Times New Roman" w:hAnsi="Times New Roman" w:cs="Times New Roman"/>
                <w:b w:val="0"/>
                <w:bCs w:val="0"/>
                <w:color w:val="auto"/>
                <w:lang w:eastAsia="zh-CN"/>
              </w:rPr>
              <w:t>4、水土流失评价标准</w:t>
            </w:r>
          </w:p>
          <w:p>
            <w:pPr>
              <w:ind w:firstLine="480" w:firstLineChars="200"/>
              <w:jc w:val="left"/>
              <w:rPr>
                <w:rFonts w:ascii="Times New Roman" w:hAnsi="Times New Roman" w:eastAsia="宋体" w:cs="Times New Roman"/>
                <w:color w:val="auto"/>
                <w:lang w:eastAsia="zh-CN"/>
              </w:rPr>
            </w:pPr>
            <w:r>
              <w:rPr>
                <w:rFonts w:hint="eastAsia" w:ascii="Times New Roman" w:hAnsi="Times New Roman" w:eastAsia="宋体" w:cs="Times New Roman"/>
                <w:color w:val="auto"/>
                <w:lang w:eastAsia="zh-CN"/>
              </w:rPr>
              <w:t>水土流失评价标准采用《公路建设项目环境影响评价规范》(JTG BO3-2006）推荐的水力侵蚀强度分级标准，见下表。</w:t>
            </w:r>
          </w:p>
          <w:p>
            <w:pPr>
              <w:spacing w:line="240" w:lineRule="auto"/>
              <w:jc w:val="center"/>
              <w:rPr>
                <w:rFonts w:ascii="Times New Roman" w:hAnsi="Times New Roman" w:eastAsia="宋体" w:cs="Times New Roman"/>
                <w:b/>
                <w:bCs/>
                <w:color w:val="auto"/>
                <w:lang w:eastAsia="zh-CN"/>
              </w:rPr>
            </w:pPr>
            <w:r>
              <w:rPr>
                <w:rFonts w:hint="eastAsia" w:ascii="Times New Roman" w:hAnsi="Times New Roman" w:eastAsia="宋体" w:cs="Times New Roman"/>
                <w:b/>
                <w:bCs/>
                <w:color w:val="auto"/>
                <w:lang w:eastAsia="zh-CN"/>
              </w:rPr>
              <w:t>表3-10水土流失评价标准单位: t/(km</w:t>
            </w:r>
            <w:r>
              <w:rPr>
                <w:rFonts w:hint="eastAsia" w:ascii="Times New Roman" w:hAnsi="Times New Roman" w:eastAsia="宋体" w:cs="Times New Roman"/>
                <w:b/>
                <w:bCs/>
                <w:color w:val="auto"/>
                <w:vertAlign w:val="superscript"/>
                <w:lang w:eastAsia="zh-CN"/>
              </w:rPr>
              <w:t>2</w:t>
            </w:r>
            <w:r>
              <w:rPr>
                <w:rFonts w:hint="eastAsia" w:ascii="Times New Roman" w:hAnsi="Times New Roman" w:eastAsia="宋体" w:cs="Times New Roman"/>
                <w:b/>
                <w:bCs/>
                <w:color w:val="auto"/>
                <w:lang w:eastAsia="zh-CN"/>
              </w:rPr>
              <w:t>·a)</w:t>
            </w:r>
          </w:p>
          <w:tbl>
            <w:tblPr>
              <w:tblStyle w:val="18"/>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90"/>
              <w:gridCol w:w="37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5" w:type="pct"/>
                  <w:vAlign w:val="center"/>
                </w:tcPr>
                <w:p>
                  <w:pPr>
                    <w:pStyle w:val="26"/>
                    <w:rPr>
                      <w:rFonts w:ascii="Times New Roman" w:hAnsi="Times New Roman" w:eastAsia="宋体" w:cs="Times New Roman"/>
                      <w:b/>
                      <w:color w:val="auto"/>
                      <w:lang w:eastAsia="zh-CN"/>
                    </w:rPr>
                  </w:pPr>
                  <w:r>
                    <w:rPr>
                      <w:rFonts w:hint="eastAsia" w:ascii="Times New Roman" w:hAnsi="Times New Roman" w:cs="Times New Roman"/>
                      <w:b/>
                      <w:color w:val="auto"/>
                      <w:lang w:eastAsia="zh-CN"/>
                    </w:rPr>
                    <w:t>级别</w:t>
                  </w:r>
                </w:p>
              </w:tc>
              <w:tc>
                <w:tcPr>
                  <w:tcW w:w="2394" w:type="pct"/>
                  <w:vAlign w:val="center"/>
                </w:tcPr>
                <w:p>
                  <w:pPr>
                    <w:pStyle w:val="26"/>
                    <w:rPr>
                      <w:rFonts w:ascii="Times New Roman" w:hAnsi="Times New Roman" w:cs="Times New Roman"/>
                      <w:b/>
                      <w:color w:val="auto"/>
                      <w:lang w:eastAsia="zh-CN"/>
                    </w:rPr>
                  </w:pPr>
                  <w:r>
                    <w:rPr>
                      <w:rFonts w:hint="eastAsia" w:ascii="Times New Roman" w:hAnsi="Times New Roman" w:cs="Times New Roman"/>
                      <w:b/>
                      <w:color w:val="auto"/>
                      <w:lang w:eastAsia="zh-CN"/>
                    </w:rPr>
                    <w:t>侵蚀模数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5" w:type="pct"/>
                  <w:vAlign w:val="center"/>
                </w:tcPr>
                <w:p>
                  <w:pPr>
                    <w:pStyle w:val="26"/>
                    <w:rPr>
                      <w:rFonts w:ascii="Times New Roman" w:hAnsi="Times New Roman" w:cs="Times New Roman"/>
                      <w:color w:val="auto"/>
                      <w:lang w:eastAsia="zh-CN"/>
                    </w:rPr>
                  </w:pPr>
                  <w:r>
                    <w:rPr>
                      <w:rFonts w:ascii="Times New Roman" w:hAnsi="Times New Roman" w:cs="Times New Roman"/>
                      <w:color w:val="auto"/>
                      <w:lang w:eastAsia="zh-CN"/>
                    </w:rPr>
                    <w:t>Ⅰ微度侵蚀</w:t>
                  </w:r>
                </w:p>
              </w:tc>
              <w:tc>
                <w:tcPr>
                  <w:tcW w:w="2394" w:type="pct"/>
                  <w:vAlign w:val="center"/>
                </w:tcPr>
                <w:p>
                  <w:pPr>
                    <w:pStyle w:val="26"/>
                    <w:rPr>
                      <w:rFonts w:ascii="Times New Roman" w:hAnsi="Times New Roman" w:cs="Times New Roman"/>
                      <w:color w:val="auto"/>
                      <w:lang w:eastAsia="zh-CN"/>
                    </w:rPr>
                  </w:pPr>
                  <w:r>
                    <w:rPr>
                      <w:rFonts w:hint="eastAsia" w:ascii="Times New Roman" w:hAnsi="Times New Roman" w:cs="Times New Roman"/>
                      <w:color w:val="auto"/>
                      <w:lang w:eastAsia="zh-CN"/>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5" w:type="pct"/>
                  <w:vAlign w:val="center"/>
                </w:tcPr>
                <w:p>
                  <w:pPr>
                    <w:pStyle w:val="26"/>
                    <w:rPr>
                      <w:rFonts w:ascii="Times New Roman" w:hAnsi="Times New Roman" w:cs="Times New Roman"/>
                      <w:color w:val="auto"/>
                      <w:lang w:eastAsia="zh-CN"/>
                    </w:rPr>
                  </w:pPr>
                  <w:r>
                    <w:rPr>
                      <w:rFonts w:ascii="Times New Roman" w:hAnsi="Times New Roman" w:cs="Times New Roman"/>
                      <w:color w:val="auto"/>
                      <w:lang w:eastAsia="zh-CN"/>
                    </w:rPr>
                    <w:t>Ⅱ</w:t>
                  </w:r>
                  <w:r>
                    <w:rPr>
                      <w:rFonts w:hint="eastAsia" w:ascii="Times New Roman" w:hAnsi="Times New Roman" w:cs="Times New Roman"/>
                      <w:color w:val="auto"/>
                      <w:lang w:eastAsia="zh-CN"/>
                    </w:rPr>
                    <w:t>轻度侵蚀</w:t>
                  </w:r>
                </w:p>
              </w:tc>
              <w:tc>
                <w:tcPr>
                  <w:tcW w:w="2394" w:type="pct"/>
                  <w:vAlign w:val="center"/>
                </w:tcPr>
                <w:p>
                  <w:pPr>
                    <w:pStyle w:val="26"/>
                    <w:rPr>
                      <w:rFonts w:ascii="Times New Roman" w:hAnsi="Times New Roman" w:cs="Times New Roman"/>
                      <w:color w:val="auto"/>
                      <w:lang w:eastAsia="zh-CN"/>
                    </w:rPr>
                  </w:pPr>
                  <w:r>
                    <w:rPr>
                      <w:rFonts w:hint="eastAsia" w:ascii="Times New Roman" w:hAnsi="Times New Roman" w:cs="Times New Roman"/>
                      <w:color w:val="auto"/>
                      <w:lang w:eastAsia="zh-CN"/>
                    </w:rPr>
                    <w:t>500-2500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5" w:type="pct"/>
                  <w:vAlign w:val="center"/>
                </w:tcPr>
                <w:p>
                  <w:pPr>
                    <w:pStyle w:val="26"/>
                    <w:rPr>
                      <w:rFonts w:ascii="Times New Roman" w:hAnsi="Times New Roman" w:cs="Times New Roman"/>
                      <w:color w:val="auto"/>
                      <w:lang w:eastAsia="zh-CN"/>
                    </w:rPr>
                  </w:pPr>
                  <w:r>
                    <w:rPr>
                      <w:rFonts w:ascii="Times New Roman" w:hAnsi="Times New Roman" w:cs="Times New Roman"/>
                      <w:color w:val="auto"/>
                      <w:lang w:eastAsia="zh-CN"/>
                    </w:rPr>
                    <w:t>Ⅲ</w:t>
                  </w:r>
                  <w:r>
                    <w:rPr>
                      <w:rFonts w:hint="eastAsia" w:ascii="Times New Roman" w:hAnsi="Times New Roman" w:cs="Times New Roman"/>
                      <w:color w:val="auto"/>
                      <w:lang w:eastAsia="zh-CN"/>
                    </w:rPr>
                    <w:t>中度侵蚀</w:t>
                  </w:r>
                </w:p>
              </w:tc>
              <w:tc>
                <w:tcPr>
                  <w:tcW w:w="2394" w:type="pct"/>
                  <w:vAlign w:val="center"/>
                </w:tcPr>
                <w:p>
                  <w:pPr>
                    <w:pStyle w:val="26"/>
                    <w:rPr>
                      <w:rFonts w:ascii="Times New Roman" w:hAnsi="Times New Roman" w:cs="Times New Roman"/>
                      <w:color w:val="auto"/>
                      <w:lang w:eastAsia="zh-CN"/>
                    </w:rPr>
                  </w:pPr>
                  <w:r>
                    <w:rPr>
                      <w:rFonts w:hint="eastAsia" w:ascii="Times New Roman" w:hAnsi="Times New Roman" w:cs="Times New Roman"/>
                      <w:color w:val="auto"/>
                      <w:lang w:eastAsia="zh-CN"/>
                    </w:rPr>
                    <w:t>2500-5000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5" w:type="pct"/>
                  <w:vAlign w:val="center"/>
                </w:tcPr>
                <w:p>
                  <w:pPr>
                    <w:pStyle w:val="26"/>
                    <w:rPr>
                      <w:rFonts w:ascii="Times New Roman" w:hAnsi="Times New Roman" w:cs="Times New Roman"/>
                      <w:color w:val="auto"/>
                      <w:lang w:eastAsia="zh-CN"/>
                    </w:rPr>
                  </w:pPr>
                  <w:r>
                    <w:rPr>
                      <w:rFonts w:ascii="Times New Roman" w:hAnsi="Times New Roman" w:cs="Times New Roman"/>
                      <w:color w:val="auto"/>
                      <w:lang w:eastAsia="zh-CN"/>
                    </w:rPr>
                    <w:t>Ⅳ</w:t>
                  </w:r>
                  <w:r>
                    <w:rPr>
                      <w:rFonts w:hint="eastAsia" w:ascii="Times New Roman" w:hAnsi="Times New Roman" w:cs="Times New Roman"/>
                      <w:color w:val="auto"/>
                      <w:lang w:eastAsia="zh-CN"/>
                    </w:rPr>
                    <w:t>强度侵蚀</w:t>
                  </w:r>
                </w:p>
              </w:tc>
              <w:tc>
                <w:tcPr>
                  <w:tcW w:w="2394" w:type="pct"/>
                  <w:vAlign w:val="center"/>
                </w:tcPr>
                <w:p>
                  <w:pPr>
                    <w:pStyle w:val="26"/>
                    <w:rPr>
                      <w:rFonts w:ascii="Times New Roman" w:hAnsi="Times New Roman" w:cs="Times New Roman"/>
                      <w:color w:val="auto"/>
                      <w:lang w:eastAsia="zh-CN"/>
                    </w:rPr>
                  </w:pPr>
                  <w:r>
                    <w:rPr>
                      <w:rFonts w:hint="eastAsia" w:ascii="Times New Roman" w:hAnsi="Times New Roman" w:cs="Times New Roman"/>
                      <w:color w:val="auto"/>
                      <w:lang w:eastAsia="zh-CN"/>
                    </w:rPr>
                    <w:t>5000-8000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5" w:type="pct"/>
                  <w:vAlign w:val="center"/>
                </w:tcPr>
                <w:p>
                  <w:pPr>
                    <w:pStyle w:val="26"/>
                    <w:rPr>
                      <w:rFonts w:ascii="Times New Roman" w:hAnsi="Times New Roman" w:cs="Times New Roman"/>
                      <w:color w:val="auto"/>
                      <w:lang w:eastAsia="zh-CN"/>
                    </w:rPr>
                  </w:pPr>
                  <w:r>
                    <w:rPr>
                      <w:rFonts w:ascii="Times New Roman" w:hAnsi="Times New Roman" w:cs="Times New Roman"/>
                      <w:color w:val="auto"/>
                      <w:lang w:eastAsia="zh-CN"/>
                    </w:rPr>
                    <w:t>Ⅴ</w:t>
                  </w:r>
                  <w:r>
                    <w:rPr>
                      <w:rFonts w:hint="eastAsia" w:ascii="Times New Roman" w:hAnsi="Times New Roman" w:cs="Times New Roman"/>
                      <w:color w:val="auto"/>
                      <w:lang w:eastAsia="zh-CN"/>
                    </w:rPr>
                    <w:t>极强度侵蚀</w:t>
                  </w:r>
                </w:p>
              </w:tc>
              <w:tc>
                <w:tcPr>
                  <w:tcW w:w="2394" w:type="pct"/>
                  <w:vAlign w:val="center"/>
                </w:tcPr>
                <w:p>
                  <w:pPr>
                    <w:pStyle w:val="26"/>
                    <w:rPr>
                      <w:rFonts w:ascii="Times New Roman" w:hAnsi="Times New Roman" w:cs="Times New Roman"/>
                      <w:color w:val="auto"/>
                      <w:lang w:eastAsia="zh-CN"/>
                    </w:rPr>
                  </w:pPr>
                  <w:r>
                    <w:rPr>
                      <w:rFonts w:hint="eastAsia" w:ascii="Times New Roman" w:hAnsi="Times New Roman" w:cs="Times New Roman"/>
                      <w:color w:val="auto"/>
                      <w:lang w:eastAsia="zh-CN"/>
                    </w:rPr>
                    <w:t>8000-15000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05" w:type="pct"/>
                  <w:vAlign w:val="center"/>
                </w:tcPr>
                <w:p>
                  <w:pPr>
                    <w:pStyle w:val="26"/>
                    <w:rPr>
                      <w:rFonts w:ascii="Times New Roman" w:hAnsi="Times New Roman" w:cs="Times New Roman"/>
                      <w:color w:val="auto"/>
                      <w:lang w:eastAsia="zh-CN"/>
                    </w:rPr>
                  </w:pPr>
                  <w:r>
                    <w:rPr>
                      <w:rFonts w:ascii="Times New Roman" w:hAnsi="Times New Roman" w:cs="Times New Roman"/>
                      <w:color w:val="auto"/>
                      <w:lang w:eastAsia="zh-CN"/>
                    </w:rPr>
                    <w:t>Ⅵ</w:t>
                  </w:r>
                  <w:r>
                    <w:rPr>
                      <w:rFonts w:hint="eastAsia" w:ascii="Times New Roman" w:hAnsi="Times New Roman" w:cs="Times New Roman"/>
                      <w:color w:val="auto"/>
                      <w:lang w:eastAsia="zh-CN"/>
                    </w:rPr>
                    <w:t>剧烈侵蚀</w:t>
                  </w:r>
                </w:p>
              </w:tc>
              <w:tc>
                <w:tcPr>
                  <w:tcW w:w="2394" w:type="pct"/>
                  <w:vAlign w:val="center"/>
                </w:tcPr>
                <w:p>
                  <w:pPr>
                    <w:pStyle w:val="26"/>
                    <w:rPr>
                      <w:rFonts w:ascii="Times New Roman" w:hAnsi="Times New Roman" w:cs="Times New Roman"/>
                      <w:color w:val="auto"/>
                      <w:lang w:eastAsia="zh-CN"/>
                    </w:rPr>
                  </w:pPr>
                  <w:r>
                    <w:rPr>
                      <w:rFonts w:hint="eastAsia" w:ascii="Times New Roman" w:hAnsi="Times New Roman" w:cs="Times New Roman"/>
                      <w:color w:val="auto"/>
                      <w:lang w:eastAsia="zh-CN"/>
                    </w:rPr>
                    <w:t>＞15000</w:t>
                  </w:r>
                </w:p>
              </w:tc>
            </w:tr>
          </w:tbl>
          <w:p>
            <w:pPr>
              <w:ind w:firstLine="480"/>
              <w:jc w:val="both"/>
              <w:rPr>
                <w:rFonts w:ascii="Times New Roman" w:hAnsi="Times New Roman" w:eastAsia="宋体" w:cs="Times New Roman"/>
                <w:b/>
                <w:bCs/>
                <w:color w:val="auto"/>
                <w:szCs w:val="24"/>
                <w:lang w:eastAsia="zh-CN"/>
              </w:rPr>
            </w:pPr>
            <w:r>
              <w:rPr>
                <w:rFonts w:hint="eastAsia" w:ascii="Times New Roman" w:hAnsi="Times New Roman" w:cs="Times New Roman"/>
                <w:b/>
                <w:bCs/>
                <w:color w:val="auto"/>
                <w:lang w:eastAsia="zh-CN"/>
              </w:rPr>
              <w:t>（二）</w:t>
            </w:r>
            <w:r>
              <w:rPr>
                <w:rFonts w:hint="eastAsia" w:ascii="Times New Roman" w:hAnsi="Times New Roman" w:eastAsia="宋体" w:cs="Times New Roman"/>
                <w:b/>
                <w:bCs/>
                <w:color w:val="auto"/>
                <w:szCs w:val="24"/>
                <w:lang w:eastAsia="zh-CN"/>
              </w:rPr>
              <w:t>排放标准</w:t>
            </w:r>
          </w:p>
          <w:p>
            <w:pPr>
              <w:ind w:firstLine="480"/>
              <w:jc w:val="both"/>
              <w:rPr>
                <w:rFonts w:ascii="Times New Roman" w:hAnsi="Times New Roman" w:cs="Times New Roman"/>
                <w:color w:val="auto"/>
                <w:lang w:eastAsia="zh-CN"/>
              </w:rPr>
            </w:pPr>
            <w:r>
              <w:rPr>
                <w:rFonts w:hint="eastAsia" w:ascii="Times New Roman" w:hAnsi="Times New Roman" w:cs="Times New Roman"/>
                <w:color w:val="auto"/>
                <w:lang w:eastAsia="zh-CN"/>
              </w:rPr>
              <w:t>1、废气排放标准</w:t>
            </w:r>
          </w:p>
          <w:p>
            <w:pPr>
              <w:numPr>
                <w:ilvl w:val="255"/>
                <w:numId w:val="0"/>
              </w:numPr>
              <w:ind w:firstLine="480" w:firstLineChars="200"/>
              <w:jc w:val="both"/>
              <w:rPr>
                <w:rFonts w:ascii="Times New Roman" w:hAnsi="Times New Roman" w:cs="Times New Roman"/>
                <w:color w:val="auto"/>
                <w:lang w:eastAsia="zh-CN"/>
              </w:rPr>
            </w:pPr>
            <w:r>
              <w:rPr>
                <w:rFonts w:ascii="Times New Roman" w:hAnsi="Times New Roman" w:cs="Times New Roman"/>
                <w:color w:val="auto"/>
                <w:lang w:eastAsia="zh-CN"/>
              </w:rPr>
              <w:t>本项目施工期、营运期废气排放执行《大气污染物综合排放标准》（GB16297-1996）表2中新污染源大气排放限值，详见下表。</w:t>
            </w:r>
          </w:p>
          <w:p>
            <w:pPr>
              <w:spacing w:line="240" w:lineRule="auto"/>
              <w:jc w:val="center"/>
              <w:rPr>
                <w:rFonts w:ascii="Times New Roman" w:hAnsi="Times New Roman" w:cs="Times New Roman"/>
                <w:b/>
                <w:bCs/>
                <w:color w:val="auto"/>
              </w:rPr>
            </w:pPr>
            <w:r>
              <w:rPr>
                <w:rFonts w:ascii="Times New Roman" w:hAnsi="Times New Roman" w:cs="Times New Roman"/>
                <w:b/>
                <w:bCs/>
                <w:color w:val="auto"/>
              </w:rPr>
              <w:t>表</w:t>
            </w:r>
            <w:r>
              <w:rPr>
                <w:rFonts w:hint="eastAsia" w:ascii="Times New Roman" w:hAnsi="Times New Roman" w:cs="Times New Roman"/>
                <w:b/>
                <w:bCs/>
                <w:color w:val="auto"/>
                <w:lang w:eastAsia="zh-CN"/>
              </w:rPr>
              <w:t>3-11</w:t>
            </w:r>
            <w:r>
              <w:rPr>
                <w:rFonts w:ascii="Times New Roman" w:hAnsi="Times New Roman" w:cs="Times New Roman"/>
                <w:b/>
                <w:bCs/>
                <w:color w:val="auto"/>
                <w:lang w:eastAsia="zh-CN"/>
              </w:rPr>
              <w:t xml:space="preserve"> </w:t>
            </w:r>
            <w:r>
              <w:rPr>
                <w:rFonts w:ascii="Times New Roman" w:hAnsi="Times New Roman" w:cs="Times New Roman"/>
                <w:b/>
                <w:bCs/>
                <w:color w:val="auto"/>
              </w:rPr>
              <w:t>大气污染物排放标准</w:t>
            </w:r>
          </w:p>
          <w:tbl>
            <w:tblPr>
              <w:tblStyle w:val="18"/>
              <w:tblW w:w="77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9"/>
              <w:gridCol w:w="1943"/>
              <w:gridCol w:w="1945"/>
              <w:gridCol w:w="2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1799" w:type="dxa"/>
                  <w:vMerge w:val="restart"/>
                  <w:vAlign w:val="center"/>
                </w:tcPr>
                <w:p>
                  <w:pPr>
                    <w:spacing w:line="240" w:lineRule="auto"/>
                    <w:jc w:val="center"/>
                    <w:rPr>
                      <w:rFonts w:ascii="Times New Roman" w:hAnsi="Times New Roman" w:cs="Times New Roman"/>
                      <w:b/>
                      <w:bCs/>
                      <w:color w:val="auto"/>
                      <w:sz w:val="21"/>
                      <w:szCs w:val="21"/>
                    </w:rPr>
                  </w:pPr>
                  <w:r>
                    <w:rPr>
                      <w:rFonts w:ascii="Times New Roman" w:hAnsi="Times New Roman" w:cs="Times New Roman"/>
                      <w:b/>
                      <w:bCs/>
                      <w:color w:val="auto"/>
                      <w:sz w:val="21"/>
                      <w:szCs w:val="21"/>
                    </w:rPr>
                    <w:t>污染物</w:t>
                  </w:r>
                </w:p>
              </w:tc>
              <w:tc>
                <w:tcPr>
                  <w:tcW w:w="1943" w:type="dxa"/>
                  <w:vMerge w:val="restart"/>
                  <w:vAlign w:val="center"/>
                </w:tcPr>
                <w:p>
                  <w:pPr>
                    <w:spacing w:line="240" w:lineRule="auto"/>
                    <w:jc w:val="center"/>
                    <w:rPr>
                      <w:rFonts w:ascii="Times New Roman" w:hAnsi="Times New Roman" w:cs="Times New Roman"/>
                      <w:b/>
                      <w:bCs/>
                      <w:color w:val="auto"/>
                      <w:sz w:val="21"/>
                      <w:szCs w:val="21"/>
                    </w:rPr>
                  </w:pPr>
                  <w:r>
                    <w:rPr>
                      <w:rFonts w:ascii="Times New Roman" w:hAnsi="Times New Roman" w:cs="Times New Roman"/>
                      <w:b/>
                      <w:bCs/>
                      <w:color w:val="auto"/>
                      <w:sz w:val="21"/>
                      <w:szCs w:val="21"/>
                    </w:rPr>
                    <w:t>执行标准</w:t>
                  </w:r>
                </w:p>
              </w:tc>
              <w:tc>
                <w:tcPr>
                  <w:tcW w:w="4009" w:type="dxa"/>
                  <w:gridSpan w:val="2"/>
                  <w:vAlign w:val="center"/>
                </w:tcPr>
                <w:p>
                  <w:pPr>
                    <w:spacing w:line="240" w:lineRule="auto"/>
                    <w:jc w:val="center"/>
                    <w:rPr>
                      <w:rFonts w:ascii="Times New Roman" w:hAnsi="Times New Roman" w:cs="Times New Roman"/>
                      <w:b/>
                      <w:bCs/>
                      <w:color w:val="auto"/>
                      <w:sz w:val="21"/>
                      <w:szCs w:val="21"/>
                      <w:lang w:eastAsia="zh-CN"/>
                    </w:rPr>
                  </w:pPr>
                  <w:r>
                    <w:rPr>
                      <w:rFonts w:ascii="Times New Roman" w:hAnsi="Times New Roman" w:cs="Times New Roman"/>
                      <w:b/>
                      <w:bCs/>
                      <w:color w:val="auto"/>
                      <w:sz w:val="21"/>
                      <w:szCs w:val="21"/>
                      <w:lang w:eastAsia="zh-CN"/>
                    </w:rPr>
                    <w:t>无组织排放监控浓度限值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8" w:hRule="atLeast"/>
              </w:trPr>
              <w:tc>
                <w:tcPr>
                  <w:tcW w:w="1799" w:type="dxa"/>
                  <w:vMerge w:val="continue"/>
                  <w:vAlign w:val="center"/>
                </w:tcPr>
                <w:p>
                  <w:pPr>
                    <w:spacing w:line="240" w:lineRule="auto"/>
                    <w:jc w:val="center"/>
                    <w:rPr>
                      <w:rFonts w:ascii="Times New Roman" w:hAnsi="Times New Roman" w:cs="Times New Roman"/>
                      <w:color w:val="auto"/>
                      <w:sz w:val="21"/>
                      <w:szCs w:val="21"/>
                      <w:lang w:eastAsia="zh-CN"/>
                    </w:rPr>
                  </w:pPr>
                </w:p>
              </w:tc>
              <w:tc>
                <w:tcPr>
                  <w:tcW w:w="1943" w:type="dxa"/>
                  <w:vMerge w:val="continue"/>
                  <w:vAlign w:val="center"/>
                </w:tcPr>
                <w:p>
                  <w:pPr>
                    <w:spacing w:line="240" w:lineRule="auto"/>
                    <w:jc w:val="center"/>
                    <w:rPr>
                      <w:rFonts w:ascii="Times New Roman" w:hAnsi="Times New Roman" w:cs="Times New Roman"/>
                      <w:color w:val="auto"/>
                      <w:sz w:val="21"/>
                      <w:szCs w:val="21"/>
                      <w:lang w:eastAsia="zh-CN"/>
                    </w:rPr>
                  </w:pPr>
                </w:p>
              </w:tc>
              <w:tc>
                <w:tcPr>
                  <w:tcW w:w="1945" w:type="dxa"/>
                  <w:vAlign w:val="center"/>
                </w:tcPr>
                <w:p>
                  <w:pPr>
                    <w:spacing w:line="240" w:lineRule="auto"/>
                    <w:jc w:val="center"/>
                    <w:rPr>
                      <w:rFonts w:ascii="Times New Roman" w:hAnsi="Times New Roman" w:cs="Times New Roman"/>
                      <w:b/>
                      <w:bCs/>
                      <w:color w:val="auto"/>
                      <w:sz w:val="21"/>
                      <w:szCs w:val="21"/>
                    </w:rPr>
                  </w:pPr>
                  <w:r>
                    <w:rPr>
                      <w:rFonts w:ascii="Times New Roman" w:hAnsi="Times New Roman" w:cs="Times New Roman"/>
                      <w:b/>
                      <w:bCs/>
                      <w:color w:val="auto"/>
                      <w:sz w:val="21"/>
                      <w:szCs w:val="21"/>
                    </w:rPr>
                    <w:t>监控点</w:t>
                  </w:r>
                </w:p>
              </w:tc>
              <w:tc>
                <w:tcPr>
                  <w:tcW w:w="2064" w:type="dxa"/>
                  <w:vAlign w:val="center"/>
                </w:tcPr>
                <w:p>
                  <w:pPr>
                    <w:spacing w:line="240" w:lineRule="auto"/>
                    <w:jc w:val="center"/>
                    <w:rPr>
                      <w:rFonts w:ascii="Times New Roman" w:hAnsi="Times New Roman" w:cs="Times New Roman"/>
                      <w:b/>
                      <w:bCs/>
                      <w:color w:val="auto"/>
                      <w:sz w:val="21"/>
                      <w:szCs w:val="21"/>
                    </w:rPr>
                  </w:pPr>
                  <w:r>
                    <w:rPr>
                      <w:rFonts w:ascii="Times New Roman" w:hAnsi="Times New Roman" w:cs="Times New Roman"/>
                      <w:b/>
                      <w:bCs/>
                      <w:color w:val="auto"/>
                      <w:sz w:val="21"/>
                      <w:szCs w:val="21"/>
                    </w:rPr>
                    <w:t>浓度mg/m</w:t>
                  </w:r>
                  <w:r>
                    <w:rPr>
                      <w:rFonts w:ascii="Times New Roman" w:hAnsi="Times New Roman" w:cs="Times New Roman"/>
                      <w:b/>
                      <w:bCs/>
                      <w:color w:val="auto"/>
                      <w:sz w:val="21"/>
                      <w:szCs w:val="21"/>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1799" w:type="dxa"/>
                  <w:vAlign w:val="center"/>
                </w:tcPr>
                <w:p>
                  <w:pPr>
                    <w:spacing w:line="240" w:lineRule="auto"/>
                    <w:jc w:val="center"/>
                    <w:rPr>
                      <w:rFonts w:ascii="Times New Roman" w:hAnsi="Times New Roman" w:cs="Times New Roman"/>
                      <w:color w:val="auto"/>
                      <w:sz w:val="21"/>
                      <w:szCs w:val="21"/>
                    </w:rPr>
                  </w:pPr>
                  <w:r>
                    <w:rPr>
                      <w:rFonts w:ascii="Times New Roman" w:hAnsi="Times New Roman" w:cs="Times New Roman"/>
                      <w:color w:val="auto"/>
                      <w:sz w:val="21"/>
                      <w:szCs w:val="21"/>
                    </w:rPr>
                    <w:t>NOx</w:t>
                  </w:r>
                </w:p>
              </w:tc>
              <w:tc>
                <w:tcPr>
                  <w:tcW w:w="1943" w:type="dxa"/>
                  <w:vMerge w:val="restart"/>
                  <w:vAlign w:val="center"/>
                </w:tcPr>
                <w:p>
                  <w:pPr>
                    <w:spacing w:line="240" w:lineRule="auto"/>
                    <w:jc w:val="center"/>
                    <w:rPr>
                      <w:rFonts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《大气污染物综合排放标准》（GB16297-1996）表2</w:t>
                  </w:r>
                </w:p>
              </w:tc>
              <w:tc>
                <w:tcPr>
                  <w:tcW w:w="1945" w:type="dxa"/>
                  <w:vMerge w:val="restart"/>
                  <w:vAlign w:val="center"/>
                </w:tcPr>
                <w:p>
                  <w:pPr>
                    <w:spacing w:line="240" w:lineRule="auto"/>
                    <w:jc w:val="center"/>
                    <w:rPr>
                      <w:rFonts w:ascii="Times New Roman" w:hAnsi="Times New Roman" w:cs="Times New Roman"/>
                      <w:color w:val="auto"/>
                      <w:sz w:val="21"/>
                      <w:szCs w:val="21"/>
                    </w:rPr>
                  </w:pPr>
                  <w:r>
                    <w:rPr>
                      <w:rFonts w:ascii="Times New Roman" w:hAnsi="Times New Roman" w:cs="Times New Roman"/>
                      <w:color w:val="auto"/>
                      <w:sz w:val="21"/>
                      <w:szCs w:val="21"/>
                    </w:rPr>
                    <w:t>周界外浓度最高点</w:t>
                  </w:r>
                </w:p>
              </w:tc>
              <w:tc>
                <w:tcPr>
                  <w:tcW w:w="2064" w:type="dxa"/>
                  <w:vAlign w:val="center"/>
                </w:tcPr>
                <w:p>
                  <w:pPr>
                    <w:spacing w:line="240" w:lineRule="auto"/>
                    <w:jc w:val="center"/>
                    <w:rPr>
                      <w:rFonts w:ascii="Times New Roman" w:hAnsi="Times New Roman" w:cs="Times New Roman"/>
                      <w:color w:val="auto"/>
                      <w:sz w:val="21"/>
                      <w:szCs w:val="21"/>
                    </w:rPr>
                  </w:pPr>
                  <w:r>
                    <w:rPr>
                      <w:rFonts w:ascii="Times New Roman" w:hAnsi="Times New Roman" w:cs="Times New Roman"/>
                      <w:color w:val="auto"/>
                      <w:sz w:val="21"/>
                      <w:szCs w:val="21"/>
                    </w:rPr>
                    <w:t>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1799" w:type="dxa"/>
                  <w:vAlign w:val="center"/>
                </w:tcPr>
                <w:p>
                  <w:pPr>
                    <w:spacing w:line="240" w:lineRule="auto"/>
                    <w:jc w:val="center"/>
                    <w:rPr>
                      <w:rFonts w:ascii="Times New Roman" w:hAnsi="Times New Roman" w:cs="Times New Roman"/>
                      <w:color w:val="auto"/>
                      <w:sz w:val="21"/>
                      <w:szCs w:val="21"/>
                    </w:rPr>
                  </w:pPr>
                  <w:r>
                    <w:rPr>
                      <w:rFonts w:ascii="Times New Roman" w:hAnsi="Times New Roman" w:cs="Times New Roman"/>
                      <w:color w:val="auto"/>
                      <w:sz w:val="21"/>
                      <w:szCs w:val="21"/>
                    </w:rPr>
                    <w:t>SO</w:t>
                  </w:r>
                  <w:r>
                    <w:rPr>
                      <w:rFonts w:ascii="Times New Roman" w:hAnsi="Times New Roman" w:cs="Times New Roman"/>
                      <w:color w:val="auto"/>
                      <w:sz w:val="21"/>
                      <w:szCs w:val="21"/>
                      <w:vertAlign w:val="subscript"/>
                    </w:rPr>
                    <w:t>2</w:t>
                  </w:r>
                </w:p>
              </w:tc>
              <w:tc>
                <w:tcPr>
                  <w:tcW w:w="1943" w:type="dxa"/>
                  <w:vMerge w:val="continue"/>
                  <w:vAlign w:val="center"/>
                </w:tcPr>
                <w:p>
                  <w:pPr>
                    <w:spacing w:line="240" w:lineRule="auto"/>
                    <w:jc w:val="center"/>
                    <w:rPr>
                      <w:rFonts w:ascii="Times New Roman" w:hAnsi="Times New Roman" w:cs="Times New Roman"/>
                      <w:color w:val="auto"/>
                      <w:sz w:val="21"/>
                      <w:szCs w:val="21"/>
                    </w:rPr>
                  </w:pPr>
                </w:p>
              </w:tc>
              <w:tc>
                <w:tcPr>
                  <w:tcW w:w="1945" w:type="dxa"/>
                  <w:vMerge w:val="continue"/>
                  <w:vAlign w:val="center"/>
                </w:tcPr>
                <w:p>
                  <w:pPr>
                    <w:spacing w:line="240" w:lineRule="auto"/>
                    <w:jc w:val="center"/>
                    <w:rPr>
                      <w:rFonts w:ascii="Times New Roman" w:hAnsi="Times New Roman" w:cs="Times New Roman"/>
                      <w:color w:val="auto"/>
                      <w:sz w:val="21"/>
                      <w:szCs w:val="21"/>
                    </w:rPr>
                  </w:pPr>
                </w:p>
              </w:tc>
              <w:tc>
                <w:tcPr>
                  <w:tcW w:w="2064" w:type="dxa"/>
                  <w:vAlign w:val="center"/>
                </w:tcPr>
                <w:p>
                  <w:pPr>
                    <w:spacing w:line="240" w:lineRule="auto"/>
                    <w:jc w:val="center"/>
                    <w:rPr>
                      <w:rFonts w:ascii="Times New Roman" w:hAnsi="Times New Roman" w:cs="Times New Roman"/>
                      <w:color w:val="auto"/>
                      <w:sz w:val="21"/>
                      <w:szCs w:val="21"/>
                    </w:rPr>
                  </w:pPr>
                  <w:r>
                    <w:rPr>
                      <w:rFonts w:ascii="Times New Roman" w:hAnsi="Times New Roman" w:cs="Times New Roman"/>
                      <w:color w:val="auto"/>
                      <w:sz w:val="21"/>
                      <w:szCs w:val="21"/>
                    </w:rPr>
                    <w:t>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1799" w:type="dxa"/>
                  <w:vAlign w:val="center"/>
                </w:tcPr>
                <w:p>
                  <w:pPr>
                    <w:spacing w:line="240" w:lineRule="auto"/>
                    <w:jc w:val="center"/>
                    <w:rPr>
                      <w:rFonts w:ascii="Times New Roman" w:hAnsi="Times New Roman" w:cs="Times New Roman"/>
                      <w:color w:val="auto"/>
                      <w:sz w:val="21"/>
                      <w:szCs w:val="21"/>
                    </w:rPr>
                  </w:pPr>
                  <w:r>
                    <w:rPr>
                      <w:rFonts w:ascii="Times New Roman" w:hAnsi="Times New Roman" w:cs="Times New Roman"/>
                      <w:color w:val="auto"/>
                      <w:sz w:val="21"/>
                      <w:szCs w:val="21"/>
                    </w:rPr>
                    <w:t>颗粒物</w:t>
                  </w:r>
                </w:p>
              </w:tc>
              <w:tc>
                <w:tcPr>
                  <w:tcW w:w="1943" w:type="dxa"/>
                  <w:vMerge w:val="continue"/>
                  <w:vAlign w:val="center"/>
                </w:tcPr>
                <w:p>
                  <w:pPr>
                    <w:spacing w:line="240" w:lineRule="auto"/>
                    <w:jc w:val="center"/>
                    <w:rPr>
                      <w:rFonts w:ascii="Times New Roman" w:hAnsi="Times New Roman" w:cs="Times New Roman"/>
                      <w:color w:val="auto"/>
                      <w:sz w:val="21"/>
                      <w:szCs w:val="21"/>
                    </w:rPr>
                  </w:pPr>
                </w:p>
              </w:tc>
              <w:tc>
                <w:tcPr>
                  <w:tcW w:w="1945" w:type="dxa"/>
                  <w:vMerge w:val="continue"/>
                  <w:vAlign w:val="center"/>
                </w:tcPr>
                <w:p>
                  <w:pPr>
                    <w:spacing w:line="240" w:lineRule="auto"/>
                    <w:jc w:val="center"/>
                    <w:rPr>
                      <w:rFonts w:ascii="Times New Roman" w:hAnsi="Times New Roman" w:cs="Times New Roman"/>
                      <w:color w:val="auto"/>
                      <w:sz w:val="21"/>
                      <w:szCs w:val="21"/>
                    </w:rPr>
                  </w:pPr>
                </w:p>
              </w:tc>
              <w:tc>
                <w:tcPr>
                  <w:tcW w:w="2064" w:type="dxa"/>
                  <w:vAlign w:val="center"/>
                </w:tcPr>
                <w:p>
                  <w:pPr>
                    <w:spacing w:line="240" w:lineRule="auto"/>
                    <w:jc w:val="center"/>
                    <w:rPr>
                      <w:rFonts w:ascii="Times New Roman" w:hAnsi="Times New Roman" w:cs="Times New Roman"/>
                      <w:color w:val="auto"/>
                      <w:sz w:val="21"/>
                      <w:szCs w:val="21"/>
                    </w:rPr>
                  </w:pPr>
                  <w:r>
                    <w:rPr>
                      <w:rFonts w:ascii="Times New Roman" w:hAnsi="Times New Roman" w:cs="Times New Roman"/>
                      <w:color w:val="auto"/>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1799" w:type="dxa"/>
                  <w:vAlign w:val="center"/>
                </w:tcPr>
                <w:p>
                  <w:pPr>
                    <w:spacing w:line="240" w:lineRule="auto"/>
                    <w:jc w:val="center"/>
                    <w:rPr>
                      <w:rFonts w:ascii="Times New Roman" w:hAnsi="Times New Roman" w:cs="Times New Roman"/>
                      <w:color w:val="auto"/>
                      <w:sz w:val="21"/>
                      <w:szCs w:val="21"/>
                    </w:rPr>
                  </w:pPr>
                  <w:r>
                    <w:rPr>
                      <w:rFonts w:ascii="Times New Roman" w:hAnsi="Times New Roman" w:cs="Times New Roman"/>
                      <w:color w:val="auto"/>
                      <w:sz w:val="21"/>
                      <w:szCs w:val="21"/>
                    </w:rPr>
                    <w:t>THC</w:t>
                  </w:r>
                </w:p>
              </w:tc>
              <w:tc>
                <w:tcPr>
                  <w:tcW w:w="1943" w:type="dxa"/>
                  <w:vMerge w:val="continue"/>
                  <w:vAlign w:val="center"/>
                </w:tcPr>
                <w:p>
                  <w:pPr>
                    <w:spacing w:line="240" w:lineRule="auto"/>
                    <w:jc w:val="center"/>
                    <w:rPr>
                      <w:rFonts w:ascii="Times New Roman" w:hAnsi="Times New Roman" w:cs="Times New Roman"/>
                      <w:color w:val="auto"/>
                      <w:sz w:val="21"/>
                      <w:szCs w:val="21"/>
                    </w:rPr>
                  </w:pPr>
                </w:p>
              </w:tc>
              <w:tc>
                <w:tcPr>
                  <w:tcW w:w="1945" w:type="dxa"/>
                  <w:vMerge w:val="continue"/>
                  <w:vAlign w:val="center"/>
                </w:tcPr>
                <w:p>
                  <w:pPr>
                    <w:spacing w:line="240" w:lineRule="auto"/>
                    <w:jc w:val="center"/>
                    <w:rPr>
                      <w:rFonts w:ascii="Times New Roman" w:hAnsi="Times New Roman" w:cs="Times New Roman"/>
                      <w:color w:val="auto"/>
                      <w:sz w:val="21"/>
                      <w:szCs w:val="21"/>
                    </w:rPr>
                  </w:pPr>
                </w:p>
              </w:tc>
              <w:tc>
                <w:tcPr>
                  <w:tcW w:w="2064" w:type="dxa"/>
                  <w:vAlign w:val="center"/>
                </w:tcPr>
                <w:p>
                  <w:pPr>
                    <w:spacing w:line="240" w:lineRule="auto"/>
                    <w:jc w:val="center"/>
                    <w:rPr>
                      <w:rFonts w:ascii="Times New Roman" w:hAnsi="Times New Roman" w:cs="Times New Roman"/>
                      <w:color w:val="auto"/>
                      <w:sz w:val="21"/>
                      <w:szCs w:val="21"/>
                    </w:rPr>
                  </w:pPr>
                  <w:r>
                    <w:rPr>
                      <w:rFonts w:ascii="Times New Roman" w:hAnsi="Times New Roman" w:cs="Times New Roman"/>
                      <w:color w:val="auto"/>
                      <w:sz w:val="21"/>
                      <w:szCs w:val="21"/>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0" w:hRule="atLeast"/>
              </w:trPr>
              <w:tc>
                <w:tcPr>
                  <w:tcW w:w="1799" w:type="dxa"/>
                  <w:vAlign w:val="center"/>
                </w:tcPr>
                <w:p>
                  <w:pPr>
                    <w:spacing w:line="240" w:lineRule="auto"/>
                    <w:jc w:val="center"/>
                    <w:rPr>
                      <w:rFonts w:ascii="Times New Roman" w:hAnsi="Times New Roman" w:cs="Times New Roman"/>
                      <w:color w:val="auto"/>
                      <w:sz w:val="21"/>
                      <w:szCs w:val="21"/>
                    </w:rPr>
                  </w:pPr>
                  <w:r>
                    <w:rPr>
                      <w:rFonts w:ascii="Times New Roman" w:hAnsi="Times New Roman" w:cs="Times New Roman"/>
                      <w:color w:val="auto"/>
                      <w:sz w:val="21"/>
                      <w:szCs w:val="21"/>
                    </w:rPr>
                    <w:t>沥青烟</w:t>
                  </w:r>
                </w:p>
              </w:tc>
              <w:tc>
                <w:tcPr>
                  <w:tcW w:w="1943" w:type="dxa"/>
                  <w:vMerge w:val="continue"/>
                  <w:vAlign w:val="center"/>
                </w:tcPr>
                <w:p>
                  <w:pPr>
                    <w:spacing w:line="240" w:lineRule="auto"/>
                    <w:jc w:val="center"/>
                    <w:rPr>
                      <w:rFonts w:ascii="Times New Roman" w:hAnsi="Times New Roman" w:cs="Times New Roman"/>
                      <w:color w:val="auto"/>
                      <w:sz w:val="21"/>
                      <w:szCs w:val="21"/>
                    </w:rPr>
                  </w:pPr>
                </w:p>
              </w:tc>
              <w:tc>
                <w:tcPr>
                  <w:tcW w:w="4009" w:type="dxa"/>
                  <w:gridSpan w:val="2"/>
                  <w:vAlign w:val="center"/>
                </w:tcPr>
                <w:p>
                  <w:pPr>
                    <w:spacing w:line="240" w:lineRule="auto"/>
                    <w:jc w:val="center"/>
                    <w:rPr>
                      <w:rFonts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生产设备不得有明显的无组织排放存在</w:t>
                  </w:r>
                </w:p>
              </w:tc>
            </w:tr>
          </w:tbl>
          <w:p>
            <w:pPr>
              <w:widowControl/>
              <w:ind w:firstLine="482"/>
              <w:jc w:val="both"/>
              <w:rPr>
                <w:rFonts w:ascii="Times New Roman" w:hAnsi="Times New Roman" w:eastAsia="宋体" w:cs="Times New Roman"/>
                <w:color w:val="auto"/>
                <w:szCs w:val="24"/>
                <w:lang w:eastAsia="zh-CN"/>
              </w:rPr>
            </w:pPr>
            <w:r>
              <w:rPr>
                <w:rFonts w:hint="eastAsia" w:ascii="Times New Roman" w:hAnsi="Times New Roman" w:eastAsia="宋体" w:cs="Times New Roman"/>
                <w:color w:val="auto"/>
                <w:szCs w:val="24"/>
                <w:lang w:eastAsia="zh-CN"/>
              </w:rPr>
              <w:t>2、环境噪声排放标准</w:t>
            </w:r>
          </w:p>
          <w:p>
            <w:pPr>
              <w:ind w:firstLine="480" w:firstLineChars="200"/>
              <w:jc w:val="both"/>
              <w:rPr>
                <w:rFonts w:ascii="Times New Roman" w:hAnsi="Times New Roman" w:cs="Times New Roman"/>
                <w:color w:val="auto"/>
                <w:lang w:eastAsia="zh-CN"/>
              </w:rPr>
            </w:pPr>
            <w:r>
              <w:rPr>
                <w:rFonts w:ascii="Times New Roman" w:hAnsi="Times New Roman" w:cs="Times New Roman"/>
                <w:color w:val="auto"/>
                <w:lang w:eastAsia="zh-CN"/>
              </w:rPr>
              <w:t>施工期：施工场界噪声执行《建筑施工场界环境噪声排放标准》（GB12523-2011）标准，具体标准值见下表。</w:t>
            </w:r>
          </w:p>
          <w:p>
            <w:pPr>
              <w:spacing w:line="240" w:lineRule="auto"/>
              <w:jc w:val="center"/>
              <w:rPr>
                <w:rFonts w:ascii="Times New Roman" w:hAnsi="Times New Roman" w:cs="Times New Roman"/>
                <w:b/>
                <w:bCs/>
                <w:color w:val="auto"/>
                <w:lang w:eastAsia="zh-CN"/>
              </w:rPr>
            </w:pPr>
            <w:r>
              <w:rPr>
                <w:rFonts w:ascii="Times New Roman" w:hAnsi="Times New Roman" w:cs="Times New Roman"/>
                <w:b/>
                <w:bCs/>
                <w:color w:val="auto"/>
                <w:lang w:eastAsia="zh-CN"/>
              </w:rPr>
              <w:t>表</w:t>
            </w:r>
            <w:r>
              <w:rPr>
                <w:rFonts w:hint="eastAsia" w:ascii="Times New Roman" w:hAnsi="Times New Roman" w:cs="Times New Roman"/>
                <w:b/>
                <w:bCs/>
                <w:color w:val="auto"/>
                <w:lang w:eastAsia="zh-CN"/>
              </w:rPr>
              <w:t>3-12</w:t>
            </w:r>
            <w:r>
              <w:rPr>
                <w:rFonts w:ascii="Times New Roman" w:hAnsi="Times New Roman" w:cs="Times New Roman"/>
                <w:b/>
                <w:bCs/>
                <w:color w:val="auto"/>
                <w:lang w:eastAsia="zh-CN"/>
              </w:rPr>
              <w:t xml:space="preserve"> 建筑施工场界环境噪声排放标准</w:t>
            </w:r>
          </w:p>
          <w:tbl>
            <w:tblPr>
              <w:tblStyle w:val="18"/>
              <w:tblW w:w="77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76"/>
              <w:gridCol w:w="40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776" w:type="dxa"/>
                </w:tcPr>
                <w:p>
                  <w:pPr>
                    <w:snapToGrid w:val="0"/>
                    <w:spacing w:line="240" w:lineRule="auto"/>
                    <w:ind w:firstLine="422"/>
                    <w:jc w:val="center"/>
                    <w:rPr>
                      <w:rFonts w:ascii="Times New Roman" w:hAnsi="Times New Roman" w:cs="Times New Roman"/>
                      <w:b/>
                      <w:bCs/>
                      <w:color w:val="auto"/>
                      <w:sz w:val="21"/>
                      <w:szCs w:val="21"/>
                      <w:lang w:eastAsia="zh-CN"/>
                    </w:rPr>
                  </w:pPr>
                  <w:r>
                    <w:rPr>
                      <w:rFonts w:ascii="Times New Roman" w:hAnsi="Times New Roman" w:cs="Times New Roman"/>
                      <w:b/>
                      <w:bCs/>
                      <w:color w:val="auto"/>
                      <w:sz w:val="21"/>
                      <w:szCs w:val="21"/>
                      <w:lang w:eastAsia="zh-CN"/>
                    </w:rPr>
                    <w:t>昼间dB（A）</w:t>
                  </w:r>
                </w:p>
              </w:tc>
              <w:tc>
                <w:tcPr>
                  <w:tcW w:w="4002" w:type="dxa"/>
                </w:tcPr>
                <w:p>
                  <w:pPr>
                    <w:snapToGrid w:val="0"/>
                    <w:spacing w:line="240" w:lineRule="auto"/>
                    <w:ind w:firstLine="422"/>
                    <w:jc w:val="center"/>
                    <w:rPr>
                      <w:rFonts w:ascii="Times New Roman" w:hAnsi="Times New Roman" w:cs="Times New Roman"/>
                      <w:b/>
                      <w:bCs/>
                      <w:color w:val="auto"/>
                      <w:sz w:val="21"/>
                      <w:szCs w:val="21"/>
                      <w:lang w:eastAsia="zh-CN"/>
                    </w:rPr>
                  </w:pPr>
                  <w:r>
                    <w:rPr>
                      <w:rFonts w:ascii="Times New Roman" w:hAnsi="Times New Roman" w:cs="Times New Roman"/>
                      <w:b/>
                      <w:bCs/>
                      <w:color w:val="auto"/>
                      <w:sz w:val="21"/>
                      <w:szCs w:val="21"/>
                      <w:lang w:eastAsia="zh-CN"/>
                    </w:rPr>
                    <w:t>夜间dB（A）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7" w:hRule="atLeast"/>
                <w:jc w:val="center"/>
              </w:trPr>
              <w:tc>
                <w:tcPr>
                  <w:tcW w:w="3776" w:type="dxa"/>
                </w:tcPr>
                <w:p>
                  <w:pPr>
                    <w:snapToGrid w:val="0"/>
                    <w:spacing w:line="240" w:lineRule="auto"/>
                    <w:ind w:firstLine="420"/>
                    <w:jc w:val="center"/>
                    <w:rPr>
                      <w:rFonts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70</w:t>
                  </w:r>
                </w:p>
              </w:tc>
              <w:tc>
                <w:tcPr>
                  <w:tcW w:w="4002" w:type="dxa"/>
                </w:tcPr>
                <w:p>
                  <w:pPr>
                    <w:snapToGrid w:val="0"/>
                    <w:spacing w:line="240" w:lineRule="auto"/>
                    <w:ind w:firstLine="420"/>
                    <w:jc w:val="center"/>
                    <w:rPr>
                      <w:rFonts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55</w:t>
                  </w:r>
                </w:p>
              </w:tc>
            </w:tr>
          </w:tbl>
          <w:p>
            <w:pPr>
              <w:ind w:firstLine="480"/>
              <w:jc w:val="both"/>
              <w:rPr>
                <w:rFonts w:ascii="Times New Roman" w:hAnsi="Times New Roman" w:cs="Times New Roman"/>
                <w:color w:val="auto"/>
                <w:lang w:eastAsia="zh-CN"/>
              </w:rPr>
            </w:pPr>
            <w:r>
              <w:rPr>
                <w:rFonts w:ascii="Times New Roman" w:hAnsi="Times New Roman" w:cs="Times New Roman"/>
                <w:color w:val="auto"/>
                <w:lang w:eastAsia="zh-CN"/>
              </w:rPr>
              <w:t>营运期：</w:t>
            </w:r>
            <w:r>
              <w:rPr>
                <w:rFonts w:hint="default" w:ascii="Times New Roman" w:hAnsi="Times New Roman" w:cs="Times New Roman"/>
                <w:color w:val="auto"/>
              </w:rPr>
              <w:t>《常州市市区声环境功能区划（2017）》</w:t>
            </w:r>
            <w:r>
              <w:rPr>
                <w:rFonts w:hint="eastAsia"/>
                <w:color w:val="auto"/>
                <w:lang w:eastAsia="zh-CN"/>
              </w:rPr>
              <w:t>，</w:t>
            </w:r>
            <w:r>
              <w:rPr>
                <w:rFonts w:hint="eastAsia" w:ascii="Times New Roman" w:hAnsi="Times New Roman" w:cs="Times New Roman"/>
                <w:color w:val="auto"/>
                <w:lang w:eastAsia="zh-CN"/>
              </w:rPr>
              <w:t>本项目金山南路</w:t>
            </w:r>
            <w:r>
              <w:rPr>
                <w:rFonts w:hint="eastAsia" w:cs="Times New Roman"/>
                <w:color w:val="auto"/>
                <w:lang w:val="en-US" w:eastAsia="zh-CN"/>
              </w:rPr>
              <w:t>红线</w:t>
            </w:r>
            <w:r>
              <w:rPr>
                <w:rFonts w:ascii="Times New Roman" w:hAnsi="Times New Roman" w:cs="Times New Roman"/>
                <w:color w:val="auto"/>
                <w:lang w:eastAsia="zh-CN"/>
              </w:rPr>
              <w:t>两侧</w:t>
            </w:r>
            <w:r>
              <w:rPr>
                <w:rFonts w:hint="eastAsia" w:ascii="Times New Roman" w:hAnsi="Times New Roman" w:cs="Times New Roman"/>
                <w:color w:val="auto"/>
                <w:lang w:val="en-US" w:eastAsia="zh-CN"/>
              </w:rPr>
              <w:t>3</w:t>
            </w:r>
            <w:r>
              <w:rPr>
                <w:rFonts w:ascii="Times New Roman" w:hAnsi="Times New Roman" w:cs="Times New Roman"/>
                <w:color w:val="auto"/>
                <w:lang w:eastAsia="zh-CN"/>
              </w:rPr>
              <w:t>5m范围内执行《声环境质量标准》</w:t>
            </w:r>
            <w:r>
              <w:rPr>
                <w:rFonts w:hint="eastAsia" w:ascii="Times New Roman" w:hAnsi="Times New Roman" w:eastAsia="宋体" w:cs="Times New Roman"/>
                <w:color w:val="auto"/>
                <w:lang w:eastAsia="zh-CN"/>
              </w:rPr>
              <w:t>（</w:t>
            </w:r>
            <w:r>
              <w:rPr>
                <w:rFonts w:ascii="Times New Roman" w:hAnsi="Times New Roman" w:cs="Times New Roman"/>
                <w:color w:val="auto"/>
                <w:lang w:eastAsia="zh-CN"/>
              </w:rPr>
              <w:t>GB3096-2008</w:t>
            </w:r>
            <w:r>
              <w:rPr>
                <w:rFonts w:hint="eastAsia" w:ascii="Times New Roman" w:hAnsi="Times New Roman" w:eastAsia="宋体" w:cs="Times New Roman"/>
                <w:color w:val="auto"/>
                <w:lang w:eastAsia="zh-CN"/>
              </w:rPr>
              <w:t>）</w:t>
            </w:r>
            <w:r>
              <w:rPr>
                <w:rFonts w:ascii="Times New Roman" w:hAnsi="Times New Roman" w:cs="Times New Roman"/>
                <w:color w:val="auto"/>
                <w:lang w:eastAsia="zh-CN"/>
              </w:rPr>
              <w:t>中4a类标准，其余区域执行《声环境质量标准》</w:t>
            </w:r>
            <w:r>
              <w:rPr>
                <w:rFonts w:hint="eastAsia" w:ascii="Times New Roman" w:hAnsi="Times New Roman" w:eastAsia="宋体" w:cs="Times New Roman"/>
                <w:color w:val="auto"/>
                <w:lang w:eastAsia="zh-CN"/>
              </w:rPr>
              <w:t>（</w:t>
            </w:r>
            <w:r>
              <w:rPr>
                <w:rFonts w:ascii="Times New Roman" w:hAnsi="Times New Roman" w:cs="Times New Roman"/>
                <w:color w:val="auto"/>
                <w:lang w:eastAsia="zh-CN"/>
              </w:rPr>
              <w:t>GB3096-2008</w:t>
            </w:r>
            <w:r>
              <w:rPr>
                <w:rFonts w:hint="eastAsia" w:ascii="Times New Roman" w:hAnsi="Times New Roman" w:eastAsia="宋体" w:cs="Times New Roman"/>
                <w:color w:val="auto"/>
                <w:lang w:eastAsia="zh-CN"/>
              </w:rPr>
              <w:t>）</w:t>
            </w:r>
            <w:r>
              <w:rPr>
                <w:rFonts w:ascii="Times New Roman" w:hAnsi="Times New Roman" w:cs="Times New Roman"/>
                <w:color w:val="auto"/>
                <w:lang w:eastAsia="zh-CN"/>
              </w:rPr>
              <w:t>中</w:t>
            </w:r>
            <w:r>
              <w:rPr>
                <w:rFonts w:hint="eastAsia" w:ascii="Times New Roman" w:hAnsi="Times New Roman" w:cs="Times New Roman"/>
                <w:color w:val="auto"/>
                <w:lang w:eastAsia="zh-CN"/>
              </w:rPr>
              <w:t>2</w:t>
            </w:r>
            <w:r>
              <w:rPr>
                <w:rFonts w:ascii="Times New Roman" w:hAnsi="Times New Roman" w:cs="Times New Roman"/>
                <w:color w:val="auto"/>
                <w:lang w:eastAsia="zh-CN"/>
              </w:rPr>
              <w:t>类标准。</w:t>
            </w:r>
          </w:p>
          <w:p>
            <w:pPr>
              <w:numPr>
                <w:ilvl w:val="255"/>
                <w:numId w:val="0"/>
              </w:numPr>
              <w:spacing w:line="240" w:lineRule="auto"/>
              <w:jc w:val="center"/>
              <w:rPr>
                <w:rFonts w:ascii="Times New Roman" w:hAnsi="Times New Roman" w:cs="Times New Roman"/>
                <w:b/>
                <w:bCs/>
                <w:color w:val="auto"/>
                <w:szCs w:val="21"/>
                <w:lang w:eastAsia="zh-CN"/>
              </w:rPr>
            </w:pPr>
            <w:r>
              <w:rPr>
                <w:rFonts w:ascii="Times New Roman" w:hAnsi="Times New Roman" w:cs="Times New Roman"/>
                <w:b/>
                <w:bCs/>
                <w:color w:val="auto"/>
                <w:szCs w:val="21"/>
                <w:lang w:eastAsia="zh-CN"/>
              </w:rPr>
              <w:t>表</w:t>
            </w:r>
            <w:r>
              <w:rPr>
                <w:rFonts w:hint="eastAsia" w:ascii="Times New Roman" w:hAnsi="Times New Roman" w:cs="Times New Roman"/>
                <w:b/>
                <w:bCs/>
                <w:color w:val="auto"/>
                <w:szCs w:val="21"/>
                <w:lang w:eastAsia="zh-CN"/>
              </w:rPr>
              <w:t>3-13</w:t>
            </w:r>
            <w:r>
              <w:rPr>
                <w:rFonts w:ascii="Times New Roman" w:hAnsi="Times New Roman" w:cs="Times New Roman"/>
                <w:b/>
                <w:bCs/>
                <w:color w:val="auto"/>
                <w:szCs w:val="21"/>
                <w:lang w:eastAsia="zh-CN"/>
              </w:rPr>
              <w:t xml:space="preserve"> 营运期敏感保护目标环境噪声限值</w:t>
            </w:r>
          </w:p>
          <w:tbl>
            <w:tblPr>
              <w:tblStyle w:val="1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7"/>
              <w:gridCol w:w="1452"/>
              <w:gridCol w:w="1454"/>
              <w:gridCol w:w="3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635" w:type="pct"/>
                  <w:vAlign w:val="center"/>
                </w:tcPr>
                <w:p>
                  <w:pPr>
                    <w:numPr>
                      <w:ilvl w:val="255"/>
                      <w:numId w:val="0"/>
                    </w:numPr>
                    <w:spacing w:line="240" w:lineRule="auto"/>
                    <w:jc w:val="center"/>
                    <w:rPr>
                      <w:rFonts w:ascii="Times New Roman" w:hAnsi="Times New Roman" w:cs="Times New Roman"/>
                      <w:b/>
                      <w:bCs/>
                      <w:color w:val="auto"/>
                      <w:sz w:val="21"/>
                      <w:szCs w:val="21"/>
                    </w:rPr>
                  </w:pPr>
                  <w:r>
                    <w:rPr>
                      <w:rFonts w:ascii="Times New Roman" w:hAnsi="Times New Roman" w:cs="Times New Roman"/>
                      <w:b/>
                      <w:bCs/>
                      <w:color w:val="auto"/>
                      <w:sz w:val="21"/>
                      <w:szCs w:val="21"/>
                    </w:rPr>
                    <w:t>类别</w:t>
                  </w:r>
                </w:p>
              </w:tc>
              <w:tc>
                <w:tcPr>
                  <w:tcW w:w="925" w:type="pct"/>
                  <w:vAlign w:val="center"/>
                </w:tcPr>
                <w:p>
                  <w:pPr>
                    <w:numPr>
                      <w:ilvl w:val="255"/>
                      <w:numId w:val="0"/>
                    </w:numPr>
                    <w:spacing w:line="240" w:lineRule="auto"/>
                    <w:jc w:val="center"/>
                    <w:rPr>
                      <w:rFonts w:ascii="Times New Roman" w:hAnsi="Times New Roman" w:cs="Times New Roman"/>
                      <w:b/>
                      <w:bCs/>
                      <w:color w:val="auto"/>
                      <w:sz w:val="21"/>
                      <w:szCs w:val="21"/>
                    </w:rPr>
                  </w:pPr>
                  <w:r>
                    <w:rPr>
                      <w:rFonts w:ascii="Times New Roman" w:hAnsi="Times New Roman" w:cs="Times New Roman"/>
                      <w:b/>
                      <w:bCs/>
                      <w:color w:val="auto"/>
                      <w:sz w:val="21"/>
                      <w:szCs w:val="21"/>
                    </w:rPr>
                    <w:t>昼间（dB）</w:t>
                  </w:r>
                </w:p>
              </w:tc>
              <w:tc>
                <w:tcPr>
                  <w:tcW w:w="926" w:type="pct"/>
                  <w:vAlign w:val="center"/>
                </w:tcPr>
                <w:p>
                  <w:pPr>
                    <w:numPr>
                      <w:ilvl w:val="255"/>
                      <w:numId w:val="0"/>
                    </w:numPr>
                    <w:spacing w:line="240" w:lineRule="auto"/>
                    <w:jc w:val="center"/>
                    <w:rPr>
                      <w:rFonts w:ascii="Times New Roman" w:hAnsi="Times New Roman" w:cs="Times New Roman"/>
                      <w:b/>
                      <w:bCs/>
                      <w:color w:val="auto"/>
                      <w:sz w:val="21"/>
                      <w:szCs w:val="21"/>
                    </w:rPr>
                  </w:pPr>
                  <w:r>
                    <w:rPr>
                      <w:rFonts w:ascii="Times New Roman" w:hAnsi="Times New Roman" w:cs="Times New Roman"/>
                      <w:b/>
                      <w:bCs/>
                      <w:color w:val="auto"/>
                      <w:sz w:val="21"/>
                      <w:szCs w:val="21"/>
                    </w:rPr>
                    <w:t>夜间（dB）</w:t>
                  </w:r>
                </w:p>
              </w:tc>
              <w:tc>
                <w:tcPr>
                  <w:tcW w:w="2513" w:type="pct"/>
                  <w:vAlign w:val="center"/>
                </w:tcPr>
                <w:p>
                  <w:pPr>
                    <w:numPr>
                      <w:ilvl w:val="255"/>
                      <w:numId w:val="0"/>
                    </w:numPr>
                    <w:spacing w:line="240" w:lineRule="auto"/>
                    <w:jc w:val="center"/>
                    <w:rPr>
                      <w:rFonts w:ascii="Times New Roman" w:hAnsi="Times New Roman" w:cs="Times New Roman"/>
                      <w:b/>
                      <w:bCs/>
                      <w:color w:val="auto"/>
                      <w:sz w:val="21"/>
                      <w:szCs w:val="21"/>
                    </w:rPr>
                  </w:pPr>
                  <w:r>
                    <w:rPr>
                      <w:rFonts w:ascii="Times New Roman" w:hAnsi="Times New Roman" w:cs="Times New Roman"/>
                      <w:b/>
                      <w:bCs/>
                      <w:color w:val="auto"/>
                      <w:sz w:val="21"/>
                      <w:szCs w:val="21"/>
                    </w:rPr>
                    <w:t>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635" w:type="pct"/>
                  <w:vAlign w:val="center"/>
                </w:tcPr>
                <w:p>
                  <w:pPr>
                    <w:numPr>
                      <w:ilvl w:val="255"/>
                      <w:numId w:val="0"/>
                    </w:numPr>
                    <w:spacing w:line="240" w:lineRule="auto"/>
                    <w:jc w:val="center"/>
                    <w:rPr>
                      <w:rFonts w:ascii="Times New Roman" w:hAnsi="Times New Roman" w:cs="Times New Roman"/>
                      <w:color w:val="auto"/>
                      <w:sz w:val="21"/>
                      <w:szCs w:val="21"/>
                    </w:rPr>
                  </w:pPr>
                  <w:r>
                    <w:rPr>
                      <w:rFonts w:ascii="Times New Roman" w:hAnsi="Times New Roman" w:cs="Times New Roman"/>
                      <w:color w:val="auto"/>
                      <w:sz w:val="21"/>
                      <w:szCs w:val="21"/>
                    </w:rPr>
                    <w:t>4a类</w:t>
                  </w:r>
                </w:p>
              </w:tc>
              <w:tc>
                <w:tcPr>
                  <w:tcW w:w="925" w:type="pct"/>
                  <w:vAlign w:val="center"/>
                </w:tcPr>
                <w:p>
                  <w:pPr>
                    <w:numPr>
                      <w:ilvl w:val="255"/>
                      <w:numId w:val="0"/>
                    </w:numPr>
                    <w:spacing w:line="240" w:lineRule="auto"/>
                    <w:jc w:val="center"/>
                    <w:rPr>
                      <w:rFonts w:ascii="Times New Roman" w:hAnsi="Times New Roman" w:cs="Times New Roman"/>
                      <w:color w:val="auto"/>
                      <w:sz w:val="21"/>
                      <w:szCs w:val="21"/>
                    </w:rPr>
                  </w:pPr>
                  <w:r>
                    <w:rPr>
                      <w:rFonts w:ascii="Times New Roman" w:hAnsi="Times New Roman" w:cs="Times New Roman"/>
                      <w:color w:val="auto"/>
                      <w:sz w:val="21"/>
                      <w:szCs w:val="21"/>
                    </w:rPr>
                    <w:t>70</w:t>
                  </w:r>
                </w:p>
              </w:tc>
              <w:tc>
                <w:tcPr>
                  <w:tcW w:w="926" w:type="pct"/>
                  <w:vAlign w:val="center"/>
                </w:tcPr>
                <w:p>
                  <w:pPr>
                    <w:numPr>
                      <w:ilvl w:val="255"/>
                      <w:numId w:val="0"/>
                    </w:numPr>
                    <w:spacing w:line="240" w:lineRule="auto"/>
                    <w:jc w:val="center"/>
                    <w:rPr>
                      <w:rFonts w:ascii="Times New Roman" w:hAnsi="Times New Roman" w:cs="Times New Roman"/>
                      <w:color w:val="auto"/>
                      <w:sz w:val="21"/>
                      <w:szCs w:val="21"/>
                    </w:rPr>
                  </w:pPr>
                  <w:r>
                    <w:rPr>
                      <w:rFonts w:ascii="Times New Roman" w:hAnsi="Times New Roman" w:cs="Times New Roman"/>
                      <w:color w:val="auto"/>
                      <w:sz w:val="21"/>
                      <w:szCs w:val="21"/>
                    </w:rPr>
                    <w:t>55</w:t>
                  </w:r>
                </w:p>
              </w:tc>
              <w:tc>
                <w:tcPr>
                  <w:tcW w:w="2513" w:type="pct"/>
                  <w:vAlign w:val="center"/>
                </w:tcPr>
                <w:p>
                  <w:pPr>
                    <w:pStyle w:val="26"/>
                    <w:rPr>
                      <w:rFonts w:ascii="Times New Roman" w:hAnsi="Times New Roman" w:eastAsia="宋体" w:cs="Times New Roman"/>
                      <w:color w:val="auto"/>
                      <w:lang w:eastAsia="zh-CN"/>
                    </w:rPr>
                  </w:pPr>
                  <w:r>
                    <w:rPr>
                      <w:rFonts w:hint="eastAsia" w:ascii="Times New Roman" w:hAnsi="Times New Roman" w:cs="Times New Roman"/>
                      <w:bCs/>
                      <w:color w:val="auto"/>
                      <w:szCs w:val="24"/>
                      <w:lang w:eastAsia="zh-CN"/>
                    </w:rPr>
                    <w:t>金山南路</w:t>
                  </w:r>
                  <w:r>
                    <w:rPr>
                      <w:rFonts w:ascii="Times New Roman" w:hAnsi="Times New Roman" w:cs="Times New Roman"/>
                      <w:bCs/>
                      <w:color w:val="auto"/>
                      <w:szCs w:val="24"/>
                    </w:rPr>
                    <w:t>两侧</w:t>
                  </w:r>
                  <w:r>
                    <w:rPr>
                      <w:rFonts w:hint="eastAsia" w:ascii="Times New Roman" w:hAnsi="Times New Roman" w:cs="Times New Roman"/>
                      <w:bCs/>
                      <w:color w:val="auto"/>
                      <w:szCs w:val="24"/>
                      <w:lang w:val="en-US" w:eastAsia="zh-CN"/>
                    </w:rPr>
                    <w:t>3</w:t>
                  </w:r>
                  <w:r>
                    <w:rPr>
                      <w:rFonts w:ascii="Times New Roman" w:hAnsi="Times New Roman" w:cs="Times New Roman"/>
                      <w:bCs/>
                      <w:color w:val="auto"/>
                      <w:szCs w:val="24"/>
                    </w:rPr>
                    <w:t>5m范围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35" w:type="pct"/>
                  <w:vAlign w:val="center"/>
                </w:tcPr>
                <w:p>
                  <w:pPr>
                    <w:numPr>
                      <w:ilvl w:val="255"/>
                      <w:numId w:val="0"/>
                    </w:numPr>
                    <w:spacing w:line="240" w:lineRule="auto"/>
                    <w:jc w:val="center"/>
                    <w:rPr>
                      <w:rFonts w:ascii="Times New Roman" w:hAnsi="Times New Roman" w:cs="Times New Roman"/>
                      <w:color w:val="auto"/>
                      <w:sz w:val="21"/>
                      <w:szCs w:val="21"/>
                    </w:rPr>
                  </w:pPr>
                  <w:r>
                    <w:rPr>
                      <w:rFonts w:hint="eastAsia" w:ascii="Times New Roman" w:hAnsi="Times New Roman" w:cs="Times New Roman"/>
                      <w:color w:val="auto"/>
                      <w:sz w:val="21"/>
                      <w:szCs w:val="21"/>
                      <w:lang w:eastAsia="zh-CN"/>
                    </w:rPr>
                    <w:t>2</w:t>
                  </w:r>
                  <w:r>
                    <w:rPr>
                      <w:rFonts w:ascii="Times New Roman" w:hAnsi="Times New Roman" w:cs="Times New Roman"/>
                      <w:color w:val="auto"/>
                      <w:sz w:val="21"/>
                      <w:szCs w:val="21"/>
                    </w:rPr>
                    <w:t>类</w:t>
                  </w:r>
                </w:p>
              </w:tc>
              <w:tc>
                <w:tcPr>
                  <w:tcW w:w="925" w:type="pct"/>
                  <w:vAlign w:val="center"/>
                </w:tcPr>
                <w:p>
                  <w:pPr>
                    <w:numPr>
                      <w:ilvl w:val="255"/>
                      <w:numId w:val="0"/>
                    </w:numPr>
                    <w:spacing w:line="240" w:lineRule="auto"/>
                    <w:jc w:val="center"/>
                    <w:rPr>
                      <w:rFonts w:ascii="Times New Roman" w:hAnsi="Times New Roman" w:cs="Times New Roman"/>
                      <w:color w:val="auto"/>
                      <w:sz w:val="21"/>
                      <w:szCs w:val="21"/>
                      <w:lang w:eastAsia="zh-CN"/>
                    </w:rPr>
                  </w:pPr>
                  <w:r>
                    <w:rPr>
                      <w:rFonts w:hint="eastAsia" w:ascii="Times New Roman" w:hAnsi="Times New Roman" w:cs="Times New Roman"/>
                      <w:color w:val="auto"/>
                      <w:sz w:val="21"/>
                      <w:szCs w:val="21"/>
                      <w:lang w:eastAsia="zh-CN"/>
                    </w:rPr>
                    <w:t>60</w:t>
                  </w:r>
                </w:p>
              </w:tc>
              <w:tc>
                <w:tcPr>
                  <w:tcW w:w="926" w:type="pct"/>
                  <w:vAlign w:val="center"/>
                </w:tcPr>
                <w:p>
                  <w:pPr>
                    <w:numPr>
                      <w:ilvl w:val="255"/>
                      <w:numId w:val="0"/>
                    </w:numPr>
                    <w:spacing w:line="240" w:lineRule="auto"/>
                    <w:jc w:val="center"/>
                    <w:rPr>
                      <w:rFonts w:ascii="Times New Roman" w:hAnsi="Times New Roman" w:cs="Times New Roman"/>
                      <w:color w:val="auto"/>
                      <w:sz w:val="21"/>
                      <w:szCs w:val="21"/>
                      <w:lang w:eastAsia="zh-CN"/>
                    </w:rPr>
                  </w:pPr>
                  <w:r>
                    <w:rPr>
                      <w:rFonts w:hint="eastAsia" w:ascii="Times New Roman" w:hAnsi="Times New Roman" w:cs="Times New Roman"/>
                      <w:color w:val="auto"/>
                      <w:sz w:val="21"/>
                      <w:szCs w:val="21"/>
                      <w:lang w:eastAsia="zh-CN"/>
                    </w:rPr>
                    <w:t>50</w:t>
                  </w:r>
                </w:p>
              </w:tc>
              <w:tc>
                <w:tcPr>
                  <w:tcW w:w="2513" w:type="pct"/>
                  <w:vAlign w:val="center"/>
                </w:tcPr>
                <w:p>
                  <w:pPr>
                    <w:pStyle w:val="26"/>
                    <w:rPr>
                      <w:rFonts w:ascii="Times New Roman" w:hAnsi="Times New Roman" w:cs="Times New Roman"/>
                      <w:color w:val="auto"/>
                      <w:lang w:eastAsia="zh-CN"/>
                    </w:rPr>
                  </w:pPr>
                  <w:r>
                    <w:rPr>
                      <w:rFonts w:ascii="Times New Roman" w:hAnsi="Times New Roman" w:cs="Times New Roman"/>
                      <w:color w:val="auto"/>
                      <w:lang w:eastAsia="zh-CN"/>
                    </w:rPr>
                    <w:t>项目所在地其他区域范围</w:t>
                  </w:r>
                </w:p>
              </w:tc>
            </w:tr>
          </w:tbl>
          <w:p>
            <w:pPr>
              <w:ind w:firstLine="482"/>
              <w:jc w:val="both"/>
              <w:rPr>
                <w:rFonts w:ascii="Times New Roman" w:hAnsi="Times New Roman" w:eastAsia="宋体" w:cs="Times New Roman"/>
                <w:bCs/>
                <w:color w:val="auto"/>
                <w:szCs w:val="24"/>
                <w:lang w:eastAsia="zh-CN"/>
              </w:rPr>
            </w:pPr>
            <w:r>
              <w:rPr>
                <w:rFonts w:hint="eastAsia" w:ascii="Times New Roman" w:hAnsi="Times New Roman" w:eastAsia="宋体" w:cs="Times New Roman"/>
                <w:bCs/>
                <w:color w:val="auto"/>
                <w:szCs w:val="24"/>
                <w:lang w:eastAsia="zh-CN"/>
              </w:rPr>
              <w:t>3</w:t>
            </w:r>
            <w:r>
              <w:rPr>
                <w:rFonts w:ascii="Times New Roman" w:hAnsi="Times New Roman" w:eastAsia="宋体" w:cs="Times New Roman"/>
                <w:bCs/>
                <w:color w:val="auto"/>
                <w:szCs w:val="24"/>
                <w:lang w:eastAsia="zh-CN"/>
              </w:rPr>
              <w:t>、固体废弃物</w:t>
            </w:r>
          </w:p>
          <w:p>
            <w:pPr>
              <w:ind w:firstLine="480"/>
              <w:jc w:val="both"/>
              <w:rPr>
                <w:rFonts w:ascii="Times New Roman" w:hAnsi="Times New Roman" w:cs="Times New Roman"/>
                <w:color w:val="auto"/>
                <w:lang w:eastAsia="zh-CN"/>
              </w:rPr>
            </w:pPr>
            <w:r>
              <w:rPr>
                <w:rFonts w:ascii="Times New Roman" w:hAnsi="Times New Roman" w:cs="Times New Roman"/>
                <w:color w:val="auto"/>
                <w:lang w:eastAsia="zh-CN"/>
              </w:rPr>
              <w:t>本项目产生的一般工业废物应执行以下标准：</w:t>
            </w:r>
          </w:p>
          <w:p>
            <w:pPr>
              <w:pStyle w:val="6"/>
              <w:numPr>
                <w:ilvl w:val="0"/>
                <w:numId w:val="0"/>
              </w:numPr>
              <w:ind w:firstLine="480" w:firstLineChars="200"/>
              <w:jc w:val="both"/>
              <w:rPr>
                <w:rFonts w:ascii="Times New Roman" w:hAnsi="Times New Roman" w:eastAsia="宋体" w:cs="Times New Roman"/>
                <w:color w:val="auto"/>
                <w:lang w:eastAsia="zh-CN"/>
              </w:rPr>
            </w:pPr>
            <w:r>
              <w:rPr>
                <w:rFonts w:ascii="Times New Roman" w:hAnsi="Times New Roman" w:eastAsia="宋体" w:cs="Times New Roman"/>
                <w:color w:val="auto"/>
                <w:szCs w:val="24"/>
                <w:lang w:eastAsia="zh-CN"/>
              </w:rPr>
              <w:t>《一般工业固体废物贮存</w:t>
            </w:r>
            <w:r>
              <w:rPr>
                <w:rFonts w:ascii="Times New Roman" w:hAnsi="Times New Roman" w:cs="Times New Roman"/>
                <w:color w:val="auto"/>
                <w:szCs w:val="24"/>
                <w:lang w:eastAsia="zh-CN"/>
              </w:rPr>
              <w:t>和填埋</w:t>
            </w:r>
            <w:r>
              <w:rPr>
                <w:rFonts w:ascii="Times New Roman" w:hAnsi="Times New Roman" w:eastAsia="宋体" w:cs="Times New Roman"/>
                <w:color w:val="auto"/>
                <w:szCs w:val="24"/>
                <w:lang w:eastAsia="zh-CN"/>
              </w:rPr>
              <w:t>污染控制标准》（GB18599-2</w:t>
            </w:r>
            <w:r>
              <w:rPr>
                <w:rFonts w:ascii="Times New Roman" w:hAnsi="Times New Roman" w:cs="Times New Roman"/>
                <w:color w:val="auto"/>
                <w:szCs w:val="24"/>
                <w:lang w:eastAsia="zh-CN"/>
              </w:rPr>
              <w:t>020</w:t>
            </w:r>
            <w:r>
              <w:rPr>
                <w:rFonts w:ascii="Times New Roman" w:hAnsi="Times New Roman" w:eastAsia="宋体" w:cs="Times New Roman"/>
                <w:color w:val="auto"/>
                <w:szCs w:val="24"/>
                <w:lang w:eastAsia="zh-CN"/>
              </w:rPr>
              <w:t>），同时执行环境保护部公告2013年第36号《关于发布〈一般工业固体废物贮存、处置场污染控制标准〉（GB18599-2001）等3项国家污染物控制标准修改单的公告》中修改单</w:t>
            </w:r>
            <w:r>
              <w:rPr>
                <w:rFonts w:hint="eastAsia" w:ascii="Times New Roman" w:hAnsi="Times New Roman" w:eastAsia="宋体" w:cs="Times New Roman"/>
                <w:color w:val="auto"/>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5" w:type="dxa"/>
            <w:vAlign w:val="center"/>
          </w:tcPr>
          <w:p>
            <w:pPr>
              <w:pStyle w:val="5"/>
              <w:jc w:val="both"/>
              <w:rPr>
                <w:rFonts w:ascii="Times New Roman" w:hAnsi="Times New Roman" w:cs="Times New Roman"/>
                <w:color w:val="auto"/>
                <w:lang w:eastAsia="zh-CN"/>
              </w:rPr>
            </w:pPr>
            <w:r>
              <w:rPr>
                <w:rFonts w:ascii="Times New Roman" w:hAnsi="Times New Roman" w:cs="Times New Roman"/>
                <w:color w:val="auto"/>
                <w:lang w:eastAsia="zh-CN"/>
              </w:rPr>
              <w:t>其他</w:t>
            </w:r>
          </w:p>
        </w:tc>
        <w:tc>
          <w:tcPr>
            <w:tcW w:w="8077" w:type="dxa"/>
          </w:tcPr>
          <w:p>
            <w:pPr>
              <w:spacing w:line="500" w:lineRule="exact"/>
              <w:ind w:firstLine="480"/>
              <w:jc w:val="both"/>
              <w:rPr>
                <w:color w:val="auto"/>
                <w:lang w:eastAsia="zh-CN"/>
              </w:rPr>
            </w:pPr>
            <w:r>
              <w:rPr>
                <w:color w:val="auto"/>
                <w:lang w:eastAsia="zh-CN"/>
              </w:rPr>
              <w:t>本项目为市政工程，为非生产性建设项目，仅在施工期间产生少量的施工废水、生活垃圾、一般工业固废污染物和少量施工场地扬尘和机械设备尾气，当施工结束后，施工扬尘和施工机械设备尾气产生的污染也将消失，营运期产生的污染物主要为机动车行驶过程中产生的尾气排放和扬尘，对环境的影响较小。</w:t>
            </w:r>
          </w:p>
          <w:p>
            <w:pPr>
              <w:spacing w:line="500" w:lineRule="exact"/>
              <w:ind w:firstLine="480"/>
              <w:jc w:val="both"/>
              <w:rPr>
                <w:color w:val="auto"/>
                <w:lang w:eastAsia="zh-CN"/>
              </w:rPr>
            </w:pPr>
            <w:r>
              <w:rPr>
                <w:color w:val="auto"/>
                <w:lang w:eastAsia="zh-CN"/>
              </w:rPr>
              <w:t>本项目不需申请总量指标。</w:t>
            </w:r>
          </w:p>
          <w:p>
            <w:pPr>
              <w:ind w:firstLine="480"/>
              <w:jc w:val="both"/>
              <w:rPr>
                <w:rFonts w:ascii="Times New Roman" w:hAnsi="Times New Roman" w:cs="Times New Roman"/>
                <w:color w:val="auto"/>
                <w:lang w:eastAsia="zh-CN"/>
              </w:rPr>
            </w:pPr>
          </w:p>
        </w:tc>
      </w:tr>
    </w:tbl>
    <w:p>
      <w:pPr>
        <w:pStyle w:val="5"/>
        <w:rPr>
          <w:color w:val="auto"/>
          <w:lang w:eastAsia="zh-CN"/>
        </w:rPr>
        <w:sectPr>
          <w:pgSz w:w="11906" w:h="16838"/>
          <w:pgMar w:top="1440" w:right="1800" w:bottom="1440" w:left="1800" w:header="851" w:footer="992" w:gutter="0"/>
          <w:cols w:space="425" w:num="1"/>
          <w:docGrid w:type="lines" w:linePitch="312" w:charSpace="0"/>
        </w:sectPr>
      </w:pPr>
    </w:p>
    <w:p>
      <w:pPr>
        <w:pStyle w:val="7"/>
        <w:spacing w:line="240" w:lineRule="auto"/>
        <w:jc w:val="center"/>
        <w:rPr>
          <w:color w:val="auto"/>
          <w:lang w:eastAsia="zh-CN"/>
        </w:rPr>
      </w:pPr>
      <w:r>
        <w:rPr>
          <w:rFonts w:hint="eastAsia"/>
          <w:color w:val="auto"/>
          <w:lang w:eastAsia="zh-CN"/>
        </w:rPr>
        <w:t>四</w:t>
      </w:r>
      <w:r>
        <w:rPr>
          <w:color w:val="auto"/>
        </w:rPr>
        <w:t>、</w:t>
      </w:r>
      <w:r>
        <w:rPr>
          <w:rFonts w:hint="eastAsia"/>
          <w:color w:val="auto"/>
          <w:lang w:eastAsia="zh-CN"/>
        </w:rPr>
        <w:t>生态环境影响分析</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80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40" w:hRule="atLeast"/>
          <w:jc w:val="center"/>
        </w:trPr>
        <w:tc>
          <w:tcPr>
            <w:tcW w:w="248" w:type="pct"/>
            <w:vAlign w:val="center"/>
          </w:tcPr>
          <w:p>
            <w:pPr>
              <w:pStyle w:val="6"/>
              <w:numPr>
                <w:ilvl w:val="0"/>
                <w:numId w:val="0"/>
              </w:numPr>
              <w:snapToGrid w:val="0"/>
              <w:spacing w:line="240" w:lineRule="auto"/>
              <w:jc w:val="both"/>
              <w:rPr>
                <w:rFonts w:ascii="Times New Roman" w:hAnsi="Times New Roman" w:cs="Times New Roman"/>
                <w:color w:val="auto"/>
                <w:lang w:eastAsia="zh-CN"/>
              </w:rPr>
            </w:pPr>
            <w:r>
              <w:rPr>
                <w:rFonts w:ascii="Times New Roman" w:hAnsi="Times New Roman" w:cs="Times New Roman"/>
                <w:b/>
                <w:bCs/>
                <w:color w:val="auto"/>
                <w:lang w:eastAsia="zh-CN"/>
              </w:rPr>
              <w:t>施工期生态环境影响分析</w:t>
            </w:r>
          </w:p>
        </w:tc>
        <w:tc>
          <w:tcPr>
            <w:tcW w:w="4751" w:type="pct"/>
            <w:vAlign w:val="center"/>
          </w:tcPr>
          <w:p>
            <w:pPr>
              <w:ind w:firstLine="480"/>
              <w:jc w:val="both"/>
              <w:rPr>
                <w:rFonts w:ascii="Times New Roman" w:hAnsi="Times New Roman" w:eastAsia="宋体" w:cs="Times New Roman"/>
                <w:b/>
                <w:color w:val="auto"/>
                <w:szCs w:val="24"/>
                <w:lang w:eastAsia="zh-CN"/>
              </w:rPr>
            </w:pPr>
            <w:r>
              <w:rPr>
                <w:rFonts w:ascii="Times New Roman" w:hAnsi="Times New Roman" w:eastAsia="宋体" w:cs="Times New Roman"/>
                <w:b/>
                <w:color w:val="auto"/>
                <w:szCs w:val="24"/>
                <w:lang w:eastAsia="zh-CN"/>
              </w:rPr>
              <w:t>1、废水</w:t>
            </w:r>
          </w:p>
          <w:p>
            <w:pPr>
              <w:ind w:firstLine="480"/>
              <w:jc w:val="both"/>
              <w:rPr>
                <w:rFonts w:ascii="Times New Roman" w:hAnsi="Times New Roman" w:eastAsia="宋体" w:cs="Times New Roman"/>
                <w:bCs/>
                <w:color w:val="auto"/>
                <w:szCs w:val="24"/>
                <w:lang w:eastAsia="zh-CN"/>
              </w:rPr>
            </w:pPr>
            <w:r>
              <w:rPr>
                <w:rFonts w:ascii="Times New Roman" w:hAnsi="Times New Roman" w:eastAsia="宋体" w:cs="Times New Roman"/>
                <w:bCs/>
                <w:color w:val="auto"/>
                <w:szCs w:val="24"/>
                <w:lang w:eastAsia="zh-CN"/>
              </w:rPr>
              <w:t>施工期对水环境的影响主要来自施工机械污油及露天机械被雨水冲刷后产生的油污水，以及施工人员的生活污水，另外施工产生的废弃建材、泥渣、施工机械漏油、施工泥浆、生活垃圾、施工物料受雨水冲刷也会对周围水环境造成影响。</w:t>
            </w:r>
          </w:p>
          <w:p>
            <w:pPr>
              <w:ind w:firstLine="480"/>
              <w:jc w:val="left"/>
              <w:rPr>
                <w:rFonts w:ascii="Times New Roman" w:hAnsi="Times New Roman" w:eastAsia="宋体" w:cs="Times New Roman"/>
                <w:bCs/>
                <w:color w:val="auto"/>
                <w:szCs w:val="24"/>
                <w:lang w:eastAsia="zh-CN"/>
              </w:rPr>
            </w:pPr>
            <w:r>
              <w:rPr>
                <w:rFonts w:ascii="Times New Roman" w:hAnsi="Times New Roman" w:eastAsia="宋体" w:cs="Times New Roman"/>
                <w:bCs/>
                <w:color w:val="auto"/>
                <w:szCs w:val="24"/>
                <w:lang w:eastAsia="zh-CN"/>
              </w:rPr>
              <w:t>施工单位对施工生活污水</w:t>
            </w:r>
            <w:r>
              <w:rPr>
                <w:rFonts w:hint="eastAsia" w:ascii="Times New Roman" w:hAnsi="Times New Roman" w:eastAsia="宋体" w:cs="Times New Roman"/>
                <w:bCs/>
                <w:color w:val="auto"/>
                <w:szCs w:val="24"/>
                <w:lang w:val="en-US" w:eastAsia="zh-CN"/>
              </w:rPr>
              <w:t>经化粪池</w:t>
            </w:r>
            <w:r>
              <w:rPr>
                <w:rFonts w:hint="eastAsia" w:ascii="Times New Roman" w:hAnsi="Times New Roman" w:eastAsia="宋体" w:cs="Times New Roman"/>
                <w:bCs/>
                <w:color w:val="auto"/>
                <w:szCs w:val="24"/>
                <w:lang w:eastAsia="zh-CN"/>
              </w:rPr>
              <w:t>，</w:t>
            </w:r>
            <w:r>
              <w:rPr>
                <w:rFonts w:ascii="Times New Roman" w:hAnsi="Times New Roman" w:eastAsia="宋体" w:cs="Times New Roman"/>
                <w:bCs/>
                <w:color w:val="auto"/>
                <w:szCs w:val="24"/>
                <w:lang w:eastAsia="zh-CN"/>
              </w:rPr>
              <w:t>机械油污废水经沉淀处理后接入周边污水管网。</w:t>
            </w:r>
            <w:r>
              <w:rPr>
                <w:color w:val="auto"/>
                <w:lang w:eastAsia="zh-CN"/>
              </w:rPr>
              <w:t>综上所述，施工期间各类施工废水经有效处理后对地表水体的影响较小。</w:t>
            </w:r>
          </w:p>
          <w:p>
            <w:pPr>
              <w:ind w:firstLine="480"/>
              <w:jc w:val="both"/>
              <w:rPr>
                <w:rFonts w:ascii="Times New Roman" w:hAnsi="Times New Roman" w:eastAsia="宋体" w:cs="Times New Roman"/>
                <w:b/>
                <w:color w:val="auto"/>
                <w:szCs w:val="24"/>
                <w:lang w:eastAsia="zh-CN"/>
              </w:rPr>
            </w:pPr>
            <w:r>
              <w:rPr>
                <w:rFonts w:ascii="Times New Roman" w:hAnsi="Times New Roman" w:eastAsia="宋体" w:cs="Times New Roman"/>
                <w:b/>
                <w:color w:val="auto"/>
                <w:szCs w:val="24"/>
                <w:lang w:eastAsia="zh-CN"/>
              </w:rPr>
              <w:t>2、废气</w:t>
            </w:r>
          </w:p>
          <w:p>
            <w:pPr>
              <w:ind w:firstLine="480" w:firstLineChars="200"/>
              <w:jc w:val="both"/>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施工期的大气污染主要表现在：</w:t>
            </w:r>
          </w:p>
          <w:p>
            <w:pPr>
              <w:ind w:firstLine="480" w:firstLineChars="200"/>
              <w:jc w:val="both"/>
              <w:rPr>
                <w:rFonts w:ascii="Times New Roman" w:hAnsi="Times New Roman" w:eastAsia="Times New Roman" w:cs="Times New Roman"/>
                <w:color w:val="auto"/>
                <w:lang w:eastAsia="zh-CN"/>
              </w:rPr>
            </w:pPr>
            <w:r>
              <w:rPr>
                <w:rFonts w:ascii="Times New Roman" w:hAnsi="Times New Roman" w:cs="Times New Roman"/>
                <w:color w:val="auto"/>
              </w:rPr>
              <w:fldChar w:fldCharType="begin"/>
            </w:r>
            <w:r>
              <w:rPr>
                <w:rFonts w:ascii="Times New Roman" w:hAnsi="Times New Roman" w:cs="Times New Roman"/>
                <w:color w:val="auto"/>
                <w:lang w:eastAsia="zh-CN"/>
              </w:rPr>
              <w:instrText xml:space="preserve"> = 1 \* GB3 </w:instrText>
            </w:r>
            <w:r>
              <w:rPr>
                <w:rFonts w:ascii="Times New Roman" w:hAnsi="Times New Roman" w:cs="Times New Roman"/>
                <w:color w:val="auto"/>
              </w:rPr>
              <w:fldChar w:fldCharType="separate"/>
            </w:r>
            <w:r>
              <w:rPr>
                <w:rFonts w:ascii="Times New Roman" w:hAnsi="Times New Roman" w:cs="Times New Roman"/>
                <w:color w:val="auto"/>
                <w:lang w:eastAsia="zh-CN"/>
              </w:rPr>
              <w:t>①</w:t>
            </w:r>
            <w:r>
              <w:rPr>
                <w:rFonts w:ascii="Times New Roman" w:hAnsi="Times New Roman" w:cs="Times New Roman"/>
                <w:color w:val="auto"/>
              </w:rPr>
              <w:fldChar w:fldCharType="end"/>
            </w:r>
            <w:r>
              <w:rPr>
                <w:rFonts w:ascii="Times New Roman" w:hAnsi="Times New Roman" w:cs="Times New Roman"/>
                <w:color w:val="auto"/>
                <w:lang w:eastAsia="zh-CN"/>
              </w:rPr>
              <w:t>尾气：施工机械、运输车辆排放的燃油尾气对大气环境有一定影响，其排放的污染物主要为NO</w:t>
            </w:r>
            <w:r>
              <w:rPr>
                <w:rFonts w:ascii="Times New Roman" w:hAnsi="Times New Roman" w:cs="Times New Roman"/>
                <w:color w:val="auto"/>
                <w:vertAlign w:val="subscript"/>
                <w:lang w:eastAsia="zh-CN"/>
              </w:rPr>
              <w:t>X</w:t>
            </w:r>
            <w:r>
              <w:rPr>
                <w:rFonts w:ascii="Times New Roman" w:hAnsi="Times New Roman" w:cs="Times New Roman"/>
                <w:color w:val="auto"/>
                <w:lang w:eastAsia="zh-CN"/>
              </w:rPr>
              <w:t>、CO、碳氢化合物等。对于载重工程运输车辆，一般其单车污染物排放量分别为CO：815.13g/100km；NO</w:t>
            </w:r>
            <w:r>
              <w:rPr>
                <w:rFonts w:ascii="Times New Roman" w:hAnsi="Times New Roman" w:cs="Times New Roman"/>
                <w:color w:val="auto"/>
                <w:vertAlign w:val="subscript"/>
                <w:lang w:eastAsia="zh-CN"/>
              </w:rPr>
              <w:t>X</w:t>
            </w:r>
            <w:r>
              <w:rPr>
                <w:rFonts w:ascii="Times New Roman" w:hAnsi="Times New Roman" w:cs="Times New Roman"/>
                <w:color w:val="auto"/>
                <w:lang w:eastAsia="zh-CN"/>
              </w:rPr>
              <w:t>：1340.44g/100km；碳氢化合物134.0g/100km。</w:t>
            </w:r>
          </w:p>
          <w:p>
            <w:pPr>
              <w:ind w:firstLine="480"/>
              <w:jc w:val="both"/>
              <w:rPr>
                <w:rFonts w:ascii="Times New Roman" w:hAnsi="Times New Roman" w:cs="Times New Roman"/>
                <w:color w:val="auto"/>
                <w:lang w:eastAsia="zh-CN"/>
              </w:rPr>
            </w:pPr>
            <w:r>
              <w:rPr>
                <w:rFonts w:ascii="Times New Roman" w:hAnsi="Times New Roman" w:cs="Times New Roman"/>
                <w:color w:val="auto"/>
              </w:rPr>
              <w:fldChar w:fldCharType="begin"/>
            </w:r>
            <w:r>
              <w:rPr>
                <w:rFonts w:ascii="Times New Roman" w:hAnsi="Times New Roman" w:cs="Times New Roman"/>
                <w:color w:val="auto"/>
                <w:lang w:eastAsia="zh-CN"/>
              </w:rPr>
              <w:instrText xml:space="preserve"> = 2 \* GB3 </w:instrText>
            </w:r>
            <w:r>
              <w:rPr>
                <w:rFonts w:ascii="Times New Roman" w:hAnsi="Times New Roman" w:cs="Times New Roman"/>
                <w:color w:val="auto"/>
              </w:rPr>
              <w:fldChar w:fldCharType="separate"/>
            </w:r>
            <w:r>
              <w:rPr>
                <w:rFonts w:ascii="Times New Roman" w:hAnsi="Times New Roman" w:cs="Times New Roman"/>
                <w:color w:val="auto"/>
                <w:lang w:eastAsia="zh-CN"/>
              </w:rPr>
              <w:t>②</w:t>
            </w:r>
            <w:r>
              <w:rPr>
                <w:rFonts w:ascii="Times New Roman" w:hAnsi="Times New Roman" w:cs="Times New Roman"/>
                <w:color w:val="auto"/>
              </w:rPr>
              <w:fldChar w:fldCharType="end"/>
            </w:r>
            <w:r>
              <w:rPr>
                <w:rFonts w:ascii="Times New Roman" w:hAnsi="Times New Roman" w:cs="Times New Roman"/>
                <w:color w:val="auto"/>
                <w:lang w:eastAsia="zh-CN"/>
              </w:rPr>
              <w:t>扬尘：场地平整、土方挖掘、建筑垃圾、建筑材料的运输等施工过程都会产生大量的扬尘。</w:t>
            </w:r>
          </w:p>
          <w:p>
            <w:pPr>
              <w:ind w:firstLine="480"/>
              <w:jc w:val="both"/>
              <w:rPr>
                <w:rFonts w:ascii="Times New Roman" w:hAnsi="Times New Roman" w:eastAsia="宋体" w:cs="Times New Roman"/>
                <w:bCs/>
                <w:color w:val="auto"/>
                <w:szCs w:val="24"/>
                <w:lang w:eastAsia="zh-CN"/>
              </w:rPr>
            </w:pPr>
            <w:r>
              <w:rPr>
                <w:rFonts w:ascii="Times New Roman" w:hAnsi="Times New Roman" w:eastAsia="宋体" w:cs="Times New Roman"/>
                <w:bCs/>
                <w:color w:val="auto"/>
                <w:szCs w:val="24"/>
                <w:lang w:eastAsia="zh-CN"/>
              </w:rPr>
              <w:t>③沥青烟气：沥青铺设过程中产生的沥青烟气含有THC、酚和苯并芘等有毒有害物质，对操作人员和周围居民的身体健康造成一定的损害。在沥青摊铺施工点下风向50m外苯并芘浓度低于0.00001mg/m</w:t>
            </w:r>
            <w:r>
              <w:rPr>
                <w:rFonts w:ascii="Times New Roman" w:hAnsi="Times New Roman" w:eastAsia="宋体" w:cs="Times New Roman"/>
                <w:bCs/>
                <w:color w:val="auto"/>
                <w:szCs w:val="24"/>
                <w:vertAlign w:val="superscript"/>
                <w:lang w:eastAsia="zh-CN"/>
              </w:rPr>
              <w:t>3</w:t>
            </w:r>
            <w:r>
              <w:rPr>
                <w:rFonts w:ascii="Times New Roman" w:hAnsi="Times New Roman" w:eastAsia="宋体" w:cs="Times New Roman"/>
                <w:bCs/>
                <w:color w:val="auto"/>
                <w:szCs w:val="24"/>
                <w:lang w:eastAsia="zh-CN"/>
              </w:rPr>
              <w:t>，酚在下风向60m左右≤0.01mg/m</w:t>
            </w:r>
            <w:r>
              <w:rPr>
                <w:rFonts w:ascii="Times New Roman" w:hAnsi="Times New Roman" w:eastAsia="宋体" w:cs="Times New Roman"/>
                <w:bCs/>
                <w:color w:val="auto"/>
                <w:szCs w:val="24"/>
                <w:vertAlign w:val="superscript"/>
                <w:lang w:eastAsia="zh-CN"/>
              </w:rPr>
              <w:t>3</w:t>
            </w:r>
            <w:r>
              <w:rPr>
                <w:rFonts w:ascii="Times New Roman" w:hAnsi="Times New Roman" w:eastAsia="宋体" w:cs="Times New Roman"/>
                <w:bCs/>
                <w:color w:val="auto"/>
                <w:szCs w:val="24"/>
                <w:lang w:eastAsia="zh-CN"/>
              </w:rPr>
              <w:t>，THC浓度在60m左右≤0.16mg/m</w:t>
            </w:r>
            <w:r>
              <w:rPr>
                <w:rFonts w:ascii="Times New Roman" w:hAnsi="Times New Roman" w:eastAsia="宋体" w:cs="Times New Roman"/>
                <w:bCs/>
                <w:color w:val="auto"/>
                <w:szCs w:val="24"/>
                <w:vertAlign w:val="superscript"/>
                <w:lang w:eastAsia="zh-CN"/>
              </w:rPr>
              <w:t>3</w:t>
            </w:r>
            <w:r>
              <w:rPr>
                <w:rFonts w:ascii="Times New Roman" w:hAnsi="Times New Roman" w:eastAsia="宋体" w:cs="Times New Roman"/>
                <w:bCs/>
                <w:color w:val="auto"/>
                <w:szCs w:val="24"/>
                <w:lang w:eastAsia="zh-CN"/>
              </w:rPr>
              <w:t>。</w:t>
            </w:r>
          </w:p>
          <w:p>
            <w:pPr>
              <w:ind w:firstLine="480" w:firstLineChars="200"/>
              <w:jc w:val="both"/>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④小结</w:t>
            </w:r>
          </w:p>
          <w:p>
            <w:pPr>
              <w:ind w:firstLine="480" w:firstLineChars="200"/>
              <w:jc w:val="both"/>
              <w:rPr>
                <w:rFonts w:ascii="Times New Roman" w:hAnsi="Times New Roman" w:eastAsia="宋体" w:cs="Times New Roman"/>
                <w:b/>
                <w:color w:val="auto"/>
                <w:szCs w:val="24"/>
                <w:lang w:eastAsia="zh-CN"/>
              </w:rPr>
            </w:pPr>
            <w:r>
              <w:rPr>
                <w:rFonts w:hint="eastAsia" w:ascii="Times New Roman" w:hAnsi="Times New Roman" w:cs="Times New Roman"/>
                <w:color w:val="auto"/>
                <w:lang w:eastAsia="zh-CN"/>
              </w:rPr>
              <w:t>施工期产生的废气主要为</w:t>
            </w:r>
            <w:r>
              <w:rPr>
                <w:rFonts w:ascii="Times New Roman" w:hAnsi="Times New Roman" w:cs="Times New Roman"/>
                <w:color w:val="auto"/>
                <w:lang w:eastAsia="zh-CN"/>
              </w:rPr>
              <w:t>施工机械、运输车辆排放的燃油尾气</w:t>
            </w:r>
            <w:r>
              <w:rPr>
                <w:rFonts w:hint="eastAsia" w:ascii="Times New Roman" w:hAnsi="Times New Roman" w:cs="Times New Roman"/>
                <w:color w:val="auto"/>
                <w:lang w:eastAsia="zh-CN"/>
              </w:rPr>
              <w:t>、</w:t>
            </w:r>
            <w:r>
              <w:rPr>
                <w:rFonts w:ascii="Times New Roman" w:hAnsi="Times New Roman" w:cs="Times New Roman"/>
                <w:color w:val="auto"/>
                <w:lang w:eastAsia="zh-CN"/>
              </w:rPr>
              <w:t>扬尘</w:t>
            </w:r>
            <w:r>
              <w:rPr>
                <w:rFonts w:hint="eastAsia" w:ascii="Times New Roman" w:hAnsi="Times New Roman" w:cs="Times New Roman"/>
                <w:color w:val="auto"/>
                <w:lang w:eastAsia="zh-CN"/>
              </w:rPr>
              <w:t>及</w:t>
            </w:r>
            <w:r>
              <w:rPr>
                <w:rFonts w:ascii="Times New Roman" w:hAnsi="Times New Roman" w:eastAsia="宋体" w:cs="Times New Roman"/>
                <w:bCs/>
                <w:color w:val="auto"/>
                <w:szCs w:val="24"/>
                <w:lang w:eastAsia="zh-CN"/>
              </w:rPr>
              <w:t>沥青烟气</w:t>
            </w:r>
            <w:r>
              <w:rPr>
                <w:rFonts w:hint="eastAsia" w:ascii="Times New Roman" w:hAnsi="Times New Roman" w:eastAsia="宋体" w:cs="Times New Roman"/>
                <w:bCs/>
                <w:color w:val="auto"/>
                <w:szCs w:val="24"/>
                <w:lang w:eastAsia="zh-CN"/>
              </w:rPr>
              <w:t>。</w:t>
            </w:r>
            <w:r>
              <w:rPr>
                <w:rFonts w:hint="eastAsia" w:ascii="Times New Roman" w:hAnsi="Times New Roman" w:eastAsia="宋体" w:cs="Times New Roman"/>
                <w:bCs/>
                <w:color w:val="auto"/>
                <w:szCs w:val="24"/>
                <w:lang w:val="en-US" w:eastAsia="zh-CN"/>
              </w:rPr>
              <w:t>由于本项目工程量小，施工工期短，废气污染物的产生量较小，且废气污染源具有间歇性和流动性，通过大气扩散作用，施工对区域环境空气质量的影响不大。</w:t>
            </w:r>
          </w:p>
          <w:p>
            <w:pPr>
              <w:ind w:firstLine="480"/>
              <w:jc w:val="both"/>
              <w:rPr>
                <w:rFonts w:ascii="Times New Roman" w:hAnsi="Times New Roman" w:eastAsia="宋体" w:cs="Times New Roman"/>
                <w:b/>
                <w:color w:val="auto"/>
                <w:szCs w:val="24"/>
                <w:lang w:eastAsia="zh-CN"/>
              </w:rPr>
            </w:pPr>
            <w:r>
              <w:rPr>
                <w:rFonts w:ascii="Times New Roman" w:hAnsi="Times New Roman" w:eastAsia="宋体" w:cs="Times New Roman"/>
                <w:b/>
                <w:color w:val="auto"/>
                <w:szCs w:val="24"/>
                <w:lang w:eastAsia="zh-CN"/>
              </w:rPr>
              <w:t>3、噪声</w:t>
            </w:r>
          </w:p>
          <w:p>
            <w:pPr>
              <w:ind w:firstLine="480" w:firstLineChars="200"/>
              <w:jc w:val="left"/>
              <w:rPr>
                <w:rFonts w:ascii="Times New Roman" w:hAnsi="Times New Roman" w:cs="Times New Roman"/>
                <w:color w:val="auto"/>
                <w:lang w:eastAsia="zh-CN"/>
              </w:rPr>
            </w:pPr>
            <w:r>
              <w:rPr>
                <w:rFonts w:ascii="Times New Roman" w:hAnsi="Times New Roman" w:eastAsia="宋体" w:cs="Times New Roman"/>
                <w:color w:val="auto"/>
                <w:lang w:eastAsia="zh-CN"/>
              </w:rPr>
              <w:t>施工期噪声对部分敏感点居民生活产生一定的影响，施工单位应可能合理安排施工时间，居民关闭门窗，尽可能将对周边声环境环境影响降至最低。</w:t>
            </w:r>
            <w:r>
              <w:rPr>
                <w:rFonts w:hint="eastAsia" w:ascii="Times New Roman" w:hAnsi="Times New Roman" w:cs="Times New Roman"/>
                <w:color w:val="auto"/>
                <w:lang w:eastAsia="zh-CN"/>
              </w:rPr>
              <w:t>详见噪声专项。</w:t>
            </w:r>
          </w:p>
          <w:p>
            <w:pPr>
              <w:numPr>
                <w:ilvl w:val="255"/>
                <w:numId w:val="0"/>
              </w:numPr>
              <w:ind w:firstLine="482" w:firstLineChars="200"/>
              <w:jc w:val="both"/>
              <w:rPr>
                <w:rFonts w:ascii="Times New Roman" w:hAnsi="Times New Roman" w:cs="Times New Roman"/>
                <w:b/>
                <w:bCs/>
                <w:color w:val="auto"/>
                <w:lang w:eastAsia="zh-CN"/>
              </w:rPr>
            </w:pPr>
            <w:r>
              <w:rPr>
                <w:rFonts w:ascii="Times New Roman" w:hAnsi="Times New Roman" w:cs="Times New Roman"/>
                <w:b/>
                <w:bCs/>
                <w:color w:val="auto"/>
                <w:lang w:eastAsia="zh-CN"/>
              </w:rPr>
              <w:t>4、固体废物</w:t>
            </w:r>
          </w:p>
          <w:p>
            <w:pPr>
              <w:numPr>
                <w:ilvl w:val="255"/>
                <w:numId w:val="0"/>
              </w:numPr>
              <w:ind w:firstLine="480"/>
              <w:jc w:val="left"/>
              <w:rPr>
                <w:rFonts w:ascii="Times New Roman" w:hAnsi="Times New Roman" w:cs="Times New Roman"/>
                <w:color w:val="auto"/>
                <w:lang w:eastAsia="zh-CN"/>
              </w:rPr>
            </w:pPr>
            <w:r>
              <w:rPr>
                <w:rFonts w:ascii="Times New Roman" w:hAnsi="Times New Roman" w:cs="Times New Roman"/>
                <w:color w:val="auto"/>
                <w:lang w:eastAsia="zh-CN"/>
              </w:rPr>
              <w:t>施工过程中固废主要是道路开挖过程中产生的土方、建材损耗等建筑垃圾和施工人员的生活垃圾，建筑垃圾包括沙土、沙石、余泥、弃土等杂物。部分可用于填路材料，部分可以回收利用，施工过程产生少量过剩混凝土以及废弃的建材等建筑垃圾，应委托环卫部门清理、填埋。</w:t>
            </w:r>
          </w:p>
          <w:p>
            <w:pPr>
              <w:numPr>
                <w:ilvl w:val="255"/>
                <w:numId w:val="0"/>
              </w:numPr>
              <w:ind w:firstLine="480" w:firstLineChars="200"/>
              <w:jc w:val="both"/>
              <w:rPr>
                <w:rFonts w:ascii="Times New Roman" w:hAnsi="Times New Roman" w:cs="Times New Roman"/>
                <w:color w:val="auto"/>
                <w:lang w:eastAsia="zh-CN"/>
              </w:rPr>
            </w:pPr>
            <w:r>
              <w:rPr>
                <w:rFonts w:ascii="Times New Roman" w:hAnsi="Times New Roman" w:cs="Times New Roman"/>
                <w:color w:val="auto"/>
                <w:lang w:eastAsia="zh-CN"/>
              </w:rPr>
              <w:t>施工人员产生的生活垃圾由环卫部门及时清运。</w:t>
            </w:r>
            <w:r>
              <w:rPr>
                <w:color w:val="auto"/>
                <w:lang w:eastAsia="zh-CN"/>
              </w:rPr>
              <w:t>对环境影响较小。</w:t>
            </w:r>
          </w:p>
          <w:p>
            <w:pPr>
              <w:numPr>
                <w:ilvl w:val="255"/>
                <w:numId w:val="0"/>
              </w:numPr>
              <w:ind w:firstLine="482" w:firstLineChars="200"/>
              <w:jc w:val="both"/>
              <w:rPr>
                <w:rFonts w:ascii="Times New Roman" w:hAnsi="Times New Roman" w:cs="Times New Roman"/>
                <w:b/>
                <w:bCs/>
                <w:color w:val="auto"/>
                <w:lang w:eastAsia="zh-CN"/>
              </w:rPr>
            </w:pPr>
            <w:r>
              <w:rPr>
                <w:rFonts w:ascii="Times New Roman" w:hAnsi="Times New Roman" w:cs="Times New Roman"/>
                <w:b/>
                <w:bCs/>
                <w:color w:val="auto"/>
                <w:lang w:eastAsia="zh-CN"/>
              </w:rPr>
              <w:t>5、地下水及土壤</w:t>
            </w:r>
          </w:p>
          <w:p>
            <w:pPr>
              <w:numPr>
                <w:ilvl w:val="255"/>
                <w:numId w:val="0"/>
              </w:numPr>
              <w:ind w:firstLine="480" w:firstLineChars="200"/>
              <w:jc w:val="both"/>
              <w:rPr>
                <w:rFonts w:ascii="Times New Roman" w:hAnsi="Times New Roman" w:cs="Times New Roman"/>
                <w:color w:val="auto"/>
                <w:lang w:eastAsia="zh-CN"/>
              </w:rPr>
            </w:pPr>
            <w:r>
              <w:rPr>
                <w:rFonts w:ascii="Times New Roman" w:hAnsi="Times New Roman" w:cs="Times New Roman"/>
                <w:color w:val="auto"/>
                <w:lang w:eastAsia="zh-CN"/>
              </w:rPr>
              <w:t>本项目按城市道路标准建设，</w:t>
            </w:r>
            <w:r>
              <w:rPr>
                <w:rFonts w:hint="eastAsia" w:ascii="Times New Roman" w:hAnsi="Times New Roman" w:cs="Times New Roman"/>
                <w:color w:val="auto"/>
                <w:lang w:eastAsia="zh-CN"/>
              </w:rPr>
              <w:t>金山南路路段</w:t>
            </w:r>
            <w:r>
              <w:rPr>
                <w:rFonts w:ascii="Times New Roman" w:hAnsi="Times New Roman" w:cs="Times New Roman"/>
                <w:color w:val="auto"/>
                <w:lang w:eastAsia="zh-CN"/>
              </w:rPr>
              <w:t>无隧道、洞室、服务区，不穿越地下水敏感区。</w:t>
            </w:r>
            <w:r>
              <w:rPr>
                <w:rFonts w:hint="eastAsia" w:ascii="Times New Roman" w:hAnsi="Times New Roman" w:cs="Times New Roman"/>
                <w:color w:val="auto"/>
                <w:lang w:eastAsia="zh-CN"/>
              </w:rPr>
              <w:t>营运期</w:t>
            </w:r>
            <w:r>
              <w:rPr>
                <w:rFonts w:ascii="Times New Roman" w:hAnsi="Times New Roman" w:cs="Times New Roman"/>
                <w:color w:val="auto"/>
                <w:lang w:eastAsia="zh-CN"/>
              </w:rPr>
              <w:t>雨水就近排入附近水体，营运期基本不对地下水造成污染。地下水影响主要存在于施工期，施工期主要污染地下水的途径有：</w:t>
            </w:r>
          </w:p>
          <w:p>
            <w:pPr>
              <w:numPr>
                <w:ilvl w:val="255"/>
                <w:numId w:val="0"/>
              </w:numPr>
              <w:ind w:firstLine="480" w:firstLineChars="200"/>
              <w:jc w:val="both"/>
              <w:rPr>
                <w:rFonts w:ascii="Times New Roman" w:hAnsi="Times New Roman" w:cs="Times New Roman"/>
                <w:color w:val="auto"/>
                <w:lang w:eastAsia="zh-CN"/>
              </w:rPr>
            </w:pPr>
            <w:r>
              <w:rPr>
                <w:rFonts w:ascii="Times New Roman" w:hAnsi="Times New Roman" w:cs="Times New Roman"/>
                <w:color w:val="auto"/>
                <w:lang w:eastAsia="zh-CN"/>
              </w:rPr>
              <w:t>①施工过程中如机械油品等物质储存不当，发生泄露进入土壤中会造成土壤污染如果油品大量泄露可能导致地下水污染；</w:t>
            </w:r>
          </w:p>
          <w:p>
            <w:pPr>
              <w:numPr>
                <w:ilvl w:val="255"/>
                <w:numId w:val="0"/>
              </w:numPr>
              <w:ind w:firstLine="480" w:firstLineChars="200"/>
              <w:jc w:val="both"/>
              <w:rPr>
                <w:rFonts w:ascii="Times New Roman" w:hAnsi="Times New Roman" w:cs="Times New Roman"/>
                <w:color w:val="auto"/>
                <w:lang w:eastAsia="zh-CN"/>
              </w:rPr>
            </w:pPr>
            <w:r>
              <w:rPr>
                <w:rFonts w:ascii="Times New Roman" w:hAnsi="Times New Roman" w:cs="Times New Roman"/>
                <w:color w:val="auto"/>
                <w:lang w:eastAsia="zh-CN"/>
              </w:rPr>
              <w:t>②固体物料如粉煤灰等经雨水淋溶可能有重金属或其他化学物质随雨水渗入地下污染土壤和地下水。</w:t>
            </w:r>
          </w:p>
          <w:p>
            <w:pPr>
              <w:numPr>
                <w:ilvl w:val="255"/>
                <w:numId w:val="0"/>
              </w:numPr>
              <w:ind w:firstLine="480" w:firstLineChars="200"/>
              <w:jc w:val="both"/>
              <w:rPr>
                <w:rFonts w:ascii="Times New Roman" w:hAnsi="Times New Roman" w:cs="Times New Roman"/>
                <w:color w:val="auto"/>
                <w:lang w:eastAsia="zh-CN"/>
              </w:rPr>
            </w:pPr>
            <w:r>
              <w:rPr>
                <w:rFonts w:ascii="Times New Roman" w:hAnsi="Times New Roman" w:cs="Times New Roman"/>
                <w:color w:val="auto"/>
                <w:lang w:eastAsia="zh-CN"/>
              </w:rPr>
              <w:t>本项目施工场地储存油品主要为柴油、汽油用于机械设备使用，储存量较小，泄漏后部分挥发进入大气，部分进入土壤，大部分被土壤颗粒吸附，对土壤污染的范围有限，因为油品储存规模较小，对地下水影响程度有限，不会造成长期、大量污染物污染地下水的情况，故本次评价不对土壤和地下水污染进行详细、定量评价及预测。</w:t>
            </w:r>
          </w:p>
          <w:p>
            <w:pPr>
              <w:numPr>
                <w:ilvl w:val="255"/>
                <w:numId w:val="0"/>
              </w:numPr>
              <w:ind w:firstLine="482" w:firstLineChars="200"/>
              <w:jc w:val="both"/>
              <w:rPr>
                <w:rFonts w:ascii="Times New Roman" w:hAnsi="Times New Roman" w:cs="Times New Roman"/>
                <w:b/>
                <w:bCs/>
                <w:color w:val="auto"/>
                <w:lang w:eastAsia="zh-CN"/>
              </w:rPr>
            </w:pPr>
            <w:r>
              <w:rPr>
                <w:rFonts w:ascii="Times New Roman" w:hAnsi="Times New Roman" w:cs="Times New Roman"/>
                <w:b/>
                <w:bCs/>
                <w:color w:val="auto"/>
                <w:lang w:eastAsia="zh-CN"/>
              </w:rPr>
              <w:t>6、生态影响分析</w:t>
            </w:r>
          </w:p>
          <w:p>
            <w:pPr>
              <w:ind w:firstLine="480" w:firstLineChars="200"/>
              <w:jc w:val="both"/>
              <w:rPr>
                <w:rFonts w:hint="default" w:ascii="Times New Roman" w:hAnsi="Times New Roman" w:cs="Times New Roman"/>
                <w:color w:val="auto"/>
                <w:lang w:eastAsia="zh-CN"/>
              </w:rPr>
            </w:pPr>
            <w:r>
              <w:rPr>
                <w:rFonts w:hint="default" w:ascii="Times New Roman" w:hAnsi="Times New Roman" w:cs="Times New Roman"/>
                <w:color w:val="auto"/>
                <w:lang w:eastAsia="zh-CN"/>
              </w:rPr>
              <w:t>施工期开挖、临时占用土地对沿途部分植被造成破坏、地面裸露，使场内开挖土因结构松散，易被雨水冲刷造成水土流失、对周围的生态环境造成了一定的影响。</w:t>
            </w:r>
          </w:p>
          <w:p>
            <w:pPr>
              <w:pStyle w:val="6"/>
              <w:numPr>
                <w:ilvl w:val="0"/>
                <w:numId w:val="0"/>
              </w:numPr>
              <w:ind w:firstLine="482" w:firstLineChars="200"/>
              <w:jc w:val="both"/>
              <w:rPr>
                <w:rFonts w:ascii="Times New Roman" w:hAnsi="Times New Roman" w:cs="Times New Roman"/>
                <w:b/>
                <w:bCs/>
                <w:color w:val="auto"/>
                <w:lang w:eastAsia="zh-CN"/>
              </w:rPr>
            </w:pPr>
            <w:r>
              <w:rPr>
                <w:rFonts w:ascii="Times New Roman" w:hAnsi="Times New Roman" w:cs="Times New Roman"/>
                <w:b/>
                <w:bCs/>
                <w:color w:val="auto"/>
                <w:lang w:eastAsia="zh-CN"/>
              </w:rPr>
              <w:t>7、水土流失影响分析</w:t>
            </w:r>
          </w:p>
          <w:p>
            <w:pPr>
              <w:pStyle w:val="6"/>
              <w:numPr>
                <w:ilvl w:val="0"/>
                <w:numId w:val="0"/>
              </w:numPr>
              <w:ind w:firstLine="480" w:firstLineChars="200"/>
              <w:jc w:val="both"/>
              <w:rPr>
                <w:rFonts w:ascii="Times New Roman" w:hAnsi="Times New Roman" w:cs="Times New Roman"/>
                <w:color w:val="auto"/>
                <w:lang w:eastAsia="zh-CN"/>
              </w:rPr>
            </w:pPr>
            <w:r>
              <w:rPr>
                <w:rFonts w:ascii="Times New Roman" w:hAnsi="Times New Roman" w:cs="Times New Roman"/>
                <w:color w:val="auto"/>
                <w:lang w:eastAsia="zh-CN"/>
              </w:rPr>
              <w:t>本项目所在地，地势平坦，水土流失轻微，因此本项目的水土流失主要发生在工程建设期的路基填方施工阶段，这期间路基边坡和表土堆放场是水土流失的重点防护对象。</w:t>
            </w:r>
          </w:p>
          <w:p>
            <w:pPr>
              <w:pStyle w:val="6"/>
              <w:numPr>
                <w:ilvl w:val="0"/>
                <w:numId w:val="0"/>
              </w:numPr>
              <w:ind w:firstLine="482" w:firstLineChars="200"/>
              <w:jc w:val="both"/>
              <w:rPr>
                <w:rFonts w:hint="default" w:ascii="Times New Roman" w:hAnsi="Times New Roman" w:cs="Times New Roman"/>
                <w:b/>
                <w:bCs/>
                <w:color w:val="auto"/>
                <w:lang w:val="en-US" w:eastAsia="zh-CN"/>
              </w:rPr>
            </w:pPr>
            <w:r>
              <w:rPr>
                <w:rFonts w:hint="eastAsia" w:ascii="Times New Roman" w:hAnsi="Times New Roman" w:cs="Times New Roman"/>
                <w:b/>
                <w:bCs/>
                <w:color w:val="auto"/>
                <w:lang w:val="en-US" w:eastAsia="zh-CN"/>
              </w:rPr>
              <w:t>8、环境风险</w:t>
            </w:r>
          </w:p>
          <w:p>
            <w:pPr>
              <w:pStyle w:val="6"/>
              <w:numPr>
                <w:ilvl w:val="0"/>
                <w:numId w:val="0"/>
              </w:numPr>
              <w:ind w:firstLine="480" w:firstLineChars="200"/>
              <w:jc w:val="both"/>
              <w:rPr>
                <w:rFonts w:ascii="Times New Roman" w:hAnsi="Times New Roman" w:cs="Times New Roman"/>
                <w:color w:val="auto"/>
                <w:lang w:eastAsia="zh-CN"/>
              </w:rPr>
            </w:pPr>
            <w:r>
              <w:rPr>
                <w:rFonts w:hint="eastAsia" w:ascii="Times New Roman" w:hAnsi="Times New Roman" w:cs="Times New Roman"/>
                <w:color w:val="auto"/>
                <w:lang w:eastAsia="zh-CN"/>
              </w:rPr>
              <w:t>项目施工期可能发生的环境风险事故有：①泥浆泄漏事故，施工泥浆护筒或泥浆输送管道发生破裂而产生的泥浆大量泄漏的事故。②溢油事故，运输设备发生油箱破裂而造成的油类泄漏事故。</w:t>
            </w:r>
          </w:p>
          <w:p>
            <w:pPr>
              <w:pStyle w:val="6"/>
              <w:numPr>
                <w:ilvl w:val="0"/>
                <w:numId w:val="0"/>
              </w:numPr>
              <w:ind w:firstLine="480" w:firstLineChars="200"/>
              <w:jc w:val="both"/>
              <w:rPr>
                <w:rFonts w:ascii="Times New Roman" w:hAnsi="Times New Roman" w:cs="Times New Roman"/>
                <w:color w:val="auto"/>
                <w:lang w:eastAsia="zh-CN"/>
              </w:rPr>
            </w:pPr>
            <w:r>
              <w:rPr>
                <w:rFonts w:ascii="Times New Roman" w:hAnsi="Times New Roman" w:cs="Times New Roman"/>
                <w:color w:val="auto"/>
                <w:lang w:eastAsia="zh-CN"/>
              </w:rPr>
              <w:t>综上所述，本项目施工期主要污染源分析详见下表。</w:t>
            </w:r>
          </w:p>
          <w:p>
            <w:pPr>
              <w:spacing w:line="240" w:lineRule="auto"/>
              <w:jc w:val="center"/>
              <w:rPr>
                <w:rFonts w:ascii="Times New Roman" w:hAnsi="Times New Roman" w:eastAsia="宋体" w:cs="Times New Roman"/>
                <w:b/>
                <w:bCs/>
                <w:color w:val="auto"/>
                <w:szCs w:val="24"/>
                <w:lang w:eastAsia="zh-CN"/>
              </w:rPr>
            </w:pPr>
            <w:r>
              <w:rPr>
                <w:rFonts w:ascii="Times New Roman" w:hAnsi="Times New Roman" w:eastAsia="宋体" w:cs="Times New Roman"/>
                <w:b/>
                <w:bCs/>
                <w:color w:val="auto"/>
                <w:szCs w:val="24"/>
                <w:lang w:eastAsia="zh-CN"/>
              </w:rPr>
              <w:t>表</w:t>
            </w:r>
            <w:r>
              <w:rPr>
                <w:rFonts w:hint="eastAsia" w:ascii="Times New Roman" w:hAnsi="Times New Roman" w:eastAsia="宋体" w:cs="Times New Roman"/>
                <w:b/>
                <w:bCs/>
                <w:color w:val="auto"/>
                <w:szCs w:val="24"/>
                <w:lang w:eastAsia="zh-CN"/>
              </w:rPr>
              <w:t>4-1</w:t>
            </w:r>
            <w:r>
              <w:rPr>
                <w:rFonts w:ascii="Times New Roman" w:hAnsi="Times New Roman" w:eastAsia="宋体" w:cs="Times New Roman"/>
                <w:b/>
                <w:bCs/>
                <w:color w:val="auto"/>
                <w:szCs w:val="24"/>
                <w:lang w:eastAsia="zh-CN"/>
              </w:rPr>
              <w:t xml:space="preserve"> 施工期主要污染过程分析及污染源强估算</w:t>
            </w:r>
          </w:p>
          <w:tbl>
            <w:tblPr>
              <w:tblStyle w:val="1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5"/>
              <w:gridCol w:w="3861"/>
              <w:gridCol w:w="2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1126" w:type="dxa"/>
                  <w:vAlign w:val="center"/>
                </w:tcPr>
                <w:p>
                  <w:pPr>
                    <w:snapToGrid w:val="0"/>
                    <w:spacing w:line="240" w:lineRule="auto"/>
                    <w:jc w:val="center"/>
                    <w:rPr>
                      <w:rFonts w:ascii="Times New Roman" w:hAnsi="Times New Roman" w:eastAsia="宋体" w:cs="Times New Roman"/>
                      <w:b/>
                      <w:bCs/>
                      <w:color w:val="auto"/>
                      <w:sz w:val="21"/>
                      <w:szCs w:val="21"/>
                      <w:lang w:eastAsia="zh-CN"/>
                    </w:rPr>
                  </w:pPr>
                  <w:r>
                    <w:rPr>
                      <w:rFonts w:ascii="Times New Roman" w:hAnsi="Times New Roman" w:eastAsia="宋体" w:cs="Times New Roman"/>
                      <w:b/>
                      <w:bCs/>
                      <w:color w:val="auto"/>
                      <w:sz w:val="21"/>
                      <w:szCs w:val="21"/>
                      <w:lang w:eastAsia="zh-CN"/>
                    </w:rPr>
                    <w:t>环境要素</w:t>
                  </w:r>
                </w:p>
              </w:tc>
              <w:tc>
                <w:tcPr>
                  <w:tcW w:w="3864" w:type="dxa"/>
                  <w:vAlign w:val="center"/>
                </w:tcPr>
                <w:p>
                  <w:pPr>
                    <w:snapToGrid w:val="0"/>
                    <w:spacing w:line="240" w:lineRule="auto"/>
                    <w:jc w:val="center"/>
                    <w:rPr>
                      <w:rFonts w:ascii="Times New Roman" w:hAnsi="Times New Roman" w:eastAsia="宋体" w:cs="Times New Roman"/>
                      <w:b/>
                      <w:bCs/>
                      <w:color w:val="auto"/>
                      <w:sz w:val="21"/>
                      <w:szCs w:val="21"/>
                      <w:lang w:eastAsia="zh-CN"/>
                    </w:rPr>
                  </w:pPr>
                  <w:r>
                    <w:rPr>
                      <w:rFonts w:ascii="Times New Roman" w:hAnsi="Times New Roman" w:eastAsia="宋体" w:cs="Times New Roman"/>
                      <w:b/>
                      <w:bCs/>
                      <w:color w:val="auto"/>
                      <w:sz w:val="21"/>
                      <w:szCs w:val="21"/>
                      <w:lang w:eastAsia="zh-CN"/>
                    </w:rPr>
                    <w:t>施工作业方式及污染过程分析</w:t>
                  </w:r>
                </w:p>
              </w:tc>
              <w:tc>
                <w:tcPr>
                  <w:tcW w:w="2851" w:type="dxa"/>
                  <w:vAlign w:val="center"/>
                </w:tcPr>
                <w:p>
                  <w:pPr>
                    <w:snapToGrid w:val="0"/>
                    <w:spacing w:line="240" w:lineRule="auto"/>
                    <w:jc w:val="center"/>
                    <w:rPr>
                      <w:rFonts w:ascii="Times New Roman" w:hAnsi="Times New Roman" w:eastAsia="宋体" w:cs="Times New Roman"/>
                      <w:b/>
                      <w:bCs/>
                      <w:color w:val="auto"/>
                      <w:sz w:val="21"/>
                      <w:szCs w:val="21"/>
                      <w:lang w:eastAsia="zh-CN"/>
                    </w:rPr>
                  </w:pPr>
                  <w:r>
                    <w:rPr>
                      <w:rFonts w:ascii="Times New Roman" w:hAnsi="Times New Roman" w:eastAsia="宋体" w:cs="Times New Roman"/>
                      <w:b/>
                      <w:bCs/>
                      <w:color w:val="auto"/>
                      <w:sz w:val="21"/>
                      <w:szCs w:val="21"/>
                      <w:lang w:eastAsia="zh-CN"/>
                    </w:rPr>
                    <w:t>污染源强估算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vAlign w:val="center"/>
                </w:tcPr>
                <w:p>
                  <w:pPr>
                    <w:snapToGrid w:val="0"/>
                    <w:spacing w:line="240" w:lineRule="auto"/>
                    <w:jc w:val="center"/>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声环境</w:t>
                  </w:r>
                </w:p>
              </w:tc>
              <w:tc>
                <w:tcPr>
                  <w:tcW w:w="3864" w:type="dxa"/>
                  <w:vAlign w:val="center"/>
                </w:tcPr>
                <w:p>
                  <w:pPr>
                    <w:snapToGrid w:val="0"/>
                    <w:spacing w:line="240" w:lineRule="auto"/>
                    <w:jc w:val="center"/>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1.大量施工作业机械如推土机、压路机等。2.筑路材料运输车辆产生的高噪音。</w:t>
                  </w:r>
                </w:p>
              </w:tc>
              <w:tc>
                <w:tcPr>
                  <w:tcW w:w="2851" w:type="dxa"/>
                  <w:vAlign w:val="center"/>
                </w:tcPr>
                <w:p>
                  <w:pPr>
                    <w:snapToGrid w:val="0"/>
                    <w:spacing w:line="240" w:lineRule="auto"/>
                    <w:jc w:val="center"/>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在距声源5m的噪声值在</w:t>
                  </w:r>
                  <w:r>
                    <w:rPr>
                      <w:rFonts w:hint="eastAsia" w:ascii="Times New Roman" w:hAnsi="Times New Roman" w:eastAsia="宋体" w:cs="Times New Roman"/>
                      <w:color w:val="auto"/>
                      <w:sz w:val="21"/>
                      <w:szCs w:val="21"/>
                      <w:lang w:eastAsia="zh-CN"/>
                    </w:rPr>
                    <w:t>83-90</w:t>
                  </w:r>
                  <w:r>
                    <w:rPr>
                      <w:rFonts w:ascii="Times New Roman" w:hAnsi="Times New Roman" w:eastAsia="宋体" w:cs="Times New Roman"/>
                      <w:color w:val="auto"/>
                      <w:sz w:val="21"/>
                      <w:szCs w:val="21"/>
                      <w:lang w:eastAsia="zh-CN"/>
                    </w:rPr>
                    <w:t>dB之间。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vMerge w:val="restart"/>
                  <w:vAlign w:val="center"/>
                </w:tcPr>
                <w:p>
                  <w:pPr>
                    <w:snapToGrid w:val="0"/>
                    <w:spacing w:line="240" w:lineRule="auto"/>
                    <w:jc w:val="center"/>
                    <w:rPr>
                      <w:rFonts w:ascii="Times New Roman" w:hAnsi="Times New Roman" w:eastAsia="宋体" w:cs="Times New Roman"/>
                      <w:color w:val="auto"/>
                      <w:sz w:val="21"/>
                      <w:szCs w:val="21"/>
                    </w:rPr>
                  </w:pPr>
                  <w:r>
                    <w:rPr>
                      <w:rFonts w:ascii="Times New Roman" w:hAnsi="Times New Roman" w:cs="Times New Roman"/>
                      <w:color w:val="auto"/>
                      <w:sz w:val="21"/>
                      <w:szCs w:val="21"/>
                    </w:rPr>
                    <w:t>环境空气</w:t>
                  </w:r>
                </w:p>
              </w:tc>
              <w:tc>
                <w:tcPr>
                  <w:tcW w:w="3864" w:type="dxa"/>
                  <w:vAlign w:val="center"/>
                </w:tcPr>
                <w:p>
                  <w:pPr>
                    <w:snapToGrid w:val="0"/>
                    <w:spacing w:line="240" w:lineRule="auto"/>
                    <w:jc w:val="left"/>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尾气：施工机械、运输车辆排放的燃油尾气对大气环境有一定影响</w:t>
                  </w:r>
                </w:p>
              </w:tc>
              <w:tc>
                <w:tcPr>
                  <w:tcW w:w="2851" w:type="dxa"/>
                  <w:vAlign w:val="center"/>
                </w:tcPr>
                <w:p>
                  <w:pPr>
                    <w:snapToGrid w:val="0"/>
                    <w:spacing w:line="240" w:lineRule="auto"/>
                    <w:jc w:val="center"/>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对于载重工程运输车辆，一般其单车污染物排放量分别为CO：815.13g/100km；NO</w:t>
                  </w:r>
                  <w:r>
                    <w:rPr>
                      <w:rFonts w:ascii="Times New Roman" w:hAnsi="Times New Roman" w:eastAsia="宋体" w:cs="Times New Roman"/>
                      <w:color w:val="auto"/>
                      <w:sz w:val="21"/>
                      <w:szCs w:val="21"/>
                      <w:vertAlign w:val="subscript"/>
                      <w:lang w:eastAsia="zh-CN"/>
                    </w:rPr>
                    <w:t>X</w:t>
                  </w:r>
                  <w:r>
                    <w:rPr>
                      <w:rFonts w:ascii="Times New Roman" w:hAnsi="Times New Roman" w:eastAsia="宋体" w:cs="Times New Roman"/>
                      <w:color w:val="auto"/>
                      <w:sz w:val="21"/>
                      <w:szCs w:val="21"/>
                      <w:lang w:eastAsia="zh-CN"/>
                    </w:rPr>
                    <w:t>：1340.44g/100km；碳氢化合物134.0g/100km。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vMerge w:val="continue"/>
                  <w:vAlign w:val="center"/>
                </w:tcPr>
                <w:p>
                  <w:pPr>
                    <w:snapToGrid w:val="0"/>
                    <w:spacing w:line="240" w:lineRule="auto"/>
                    <w:jc w:val="center"/>
                    <w:rPr>
                      <w:rFonts w:ascii="Times New Roman" w:hAnsi="Times New Roman" w:cs="Times New Roman"/>
                      <w:color w:val="auto"/>
                      <w:sz w:val="21"/>
                      <w:szCs w:val="21"/>
                    </w:rPr>
                  </w:pPr>
                </w:p>
              </w:tc>
              <w:tc>
                <w:tcPr>
                  <w:tcW w:w="3864" w:type="dxa"/>
                  <w:vAlign w:val="center"/>
                </w:tcPr>
                <w:p>
                  <w:pPr>
                    <w:snapToGrid w:val="0"/>
                    <w:spacing w:line="240" w:lineRule="auto"/>
                    <w:jc w:val="left"/>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扬尘：场地平整、土方挖掘、建筑垃圾、建筑材料的运输等施工过程都会产生大量的扬尘。</w:t>
                  </w:r>
                </w:p>
              </w:tc>
              <w:tc>
                <w:tcPr>
                  <w:tcW w:w="2851" w:type="dxa"/>
                  <w:vAlign w:val="center"/>
                </w:tcPr>
                <w:p>
                  <w:pPr>
                    <w:snapToGrid w:val="0"/>
                    <w:spacing w:line="240" w:lineRule="auto"/>
                    <w:jc w:val="center"/>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vMerge w:val="continue"/>
                  <w:vAlign w:val="center"/>
                </w:tcPr>
                <w:p>
                  <w:pPr>
                    <w:snapToGrid w:val="0"/>
                    <w:spacing w:line="240" w:lineRule="auto"/>
                    <w:jc w:val="center"/>
                    <w:rPr>
                      <w:rFonts w:ascii="Times New Roman" w:hAnsi="Times New Roman" w:cs="Times New Roman"/>
                      <w:color w:val="auto"/>
                      <w:sz w:val="21"/>
                      <w:szCs w:val="21"/>
                    </w:rPr>
                  </w:pPr>
                </w:p>
              </w:tc>
              <w:tc>
                <w:tcPr>
                  <w:tcW w:w="3864" w:type="dxa"/>
                  <w:vAlign w:val="center"/>
                </w:tcPr>
                <w:p>
                  <w:pPr>
                    <w:snapToGrid w:val="0"/>
                    <w:spacing w:line="240" w:lineRule="auto"/>
                    <w:jc w:val="left"/>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沥青烟气：沥青铺设过程中产生的沥青烟气含有THC、酚和苯并芘等有毒有害物质</w:t>
                  </w:r>
                </w:p>
              </w:tc>
              <w:tc>
                <w:tcPr>
                  <w:tcW w:w="2851" w:type="dxa"/>
                  <w:vAlign w:val="center"/>
                </w:tcPr>
                <w:p>
                  <w:pPr>
                    <w:snapToGrid w:val="0"/>
                    <w:spacing w:line="240" w:lineRule="auto"/>
                    <w:jc w:val="center"/>
                    <w:rPr>
                      <w:rFonts w:ascii="Times New Roman" w:hAnsi="Times New Roman" w:eastAsia="宋体" w:cs="Times New Roman"/>
                      <w:color w:val="auto"/>
                      <w:sz w:val="21"/>
                      <w:szCs w:val="21"/>
                      <w:lang w:eastAsia="zh-CN"/>
                    </w:rPr>
                  </w:pPr>
                  <w:r>
                    <w:rPr>
                      <w:rFonts w:ascii="Times New Roman" w:hAnsi="Times New Roman" w:eastAsia="宋体" w:cs="Times New Roman"/>
                      <w:bCs/>
                      <w:color w:val="auto"/>
                      <w:sz w:val="21"/>
                      <w:szCs w:val="21"/>
                      <w:lang w:eastAsia="zh-CN"/>
                    </w:rPr>
                    <w:t>在沥青摊铺施工点下风向50m外苯并芘浓度低于0.00001mg/m</w:t>
                  </w:r>
                  <w:r>
                    <w:rPr>
                      <w:rFonts w:ascii="Times New Roman" w:hAnsi="Times New Roman" w:eastAsia="宋体" w:cs="Times New Roman"/>
                      <w:bCs/>
                      <w:color w:val="auto"/>
                      <w:sz w:val="21"/>
                      <w:szCs w:val="21"/>
                      <w:vertAlign w:val="superscript"/>
                      <w:lang w:eastAsia="zh-CN"/>
                    </w:rPr>
                    <w:t>3</w:t>
                  </w:r>
                  <w:r>
                    <w:rPr>
                      <w:rFonts w:ascii="Times New Roman" w:hAnsi="Times New Roman" w:eastAsia="宋体" w:cs="Times New Roman"/>
                      <w:bCs/>
                      <w:color w:val="auto"/>
                      <w:sz w:val="21"/>
                      <w:szCs w:val="21"/>
                      <w:lang w:eastAsia="zh-CN"/>
                    </w:rPr>
                    <w:t>，酚在下风向60m左右≤0.01mg/m</w:t>
                  </w:r>
                  <w:r>
                    <w:rPr>
                      <w:rFonts w:ascii="Times New Roman" w:hAnsi="Times New Roman" w:eastAsia="宋体" w:cs="Times New Roman"/>
                      <w:bCs/>
                      <w:color w:val="auto"/>
                      <w:sz w:val="21"/>
                      <w:szCs w:val="21"/>
                      <w:vertAlign w:val="superscript"/>
                      <w:lang w:eastAsia="zh-CN"/>
                    </w:rPr>
                    <w:t>3</w:t>
                  </w:r>
                  <w:r>
                    <w:rPr>
                      <w:rFonts w:ascii="Times New Roman" w:hAnsi="Times New Roman" w:eastAsia="宋体" w:cs="Times New Roman"/>
                      <w:bCs/>
                      <w:color w:val="auto"/>
                      <w:sz w:val="21"/>
                      <w:szCs w:val="21"/>
                      <w:lang w:eastAsia="zh-CN"/>
                    </w:rPr>
                    <w:t>，THC浓度在60m左右≤0.16mg/m</w:t>
                  </w:r>
                  <w:r>
                    <w:rPr>
                      <w:rFonts w:ascii="Times New Roman" w:hAnsi="Times New Roman" w:eastAsia="宋体" w:cs="Times New Roman"/>
                      <w:bCs/>
                      <w:color w:val="auto"/>
                      <w:sz w:val="21"/>
                      <w:szCs w:val="21"/>
                      <w:vertAlign w:val="superscript"/>
                      <w:lang w:eastAsia="zh-CN"/>
                    </w:rPr>
                    <w:t>3</w:t>
                  </w:r>
                  <w:r>
                    <w:rPr>
                      <w:rFonts w:ascii="Times New Roman" w:hAnsi="Times New Roman" w:eastAsia="宋体" w:cs="Times New Roman"/>
                      <w:bCs/>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vMerge w:val="restart"/>
                  <w:vAlign w:val="center"/>
                </w:tcPr>
                <w:p>
                  <w:pPr>
                    <w:snapToGrid w:val="0"/>
                    <w:spacing w:line="240" w:lineRule="auto"/>
                    <w:jc w:val="center"/>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废水</w:t>
                  </w:r>
                </w:p>
              </w:tc>
              <w:tc>
                <w:tcPr>
                  <w:tcW w:w="3864" w:type="dxa"/>
                  <w:vAlign w:val="center"/>
                </w:tcPr>
                <w:p>
                  <w:pPr>
                    <w:snapToGrid w:val="0"/>
                    <w:spacing w:line="240" w:lineRule="auto"/>
                    <w:jc w:val="left"/>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施工废水：施工机械污油及露天机械被雨水冲刷后产生的油污水</w:t>
                  </w:r>
                </w:p>
              </w:tc>
              <w:tc>
                <w:tcPr>
                  <w:tcW w:w="2851" w:type="dxa"/>
                  <w:vAlign w:val="center"/>
                </w:tcPr>
                <w:p>
                  <w:pPr>
                    <w:snapToGrid w:val="0"/>
                    <w:spacing w:line="240" w:lineRule="auto"/>
                    <w:jc w:val="center"/>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vMerge w:val="continue"/>
                  <w:vAlign w:val="center"/>
                </w:tcPr>
                <w:p>
                  <w:pPr>
                    <w:snapToGrid w:val="0"/>
                    <w:spacing w:line="240" w:lineRule="auto"/>
                    <w:jc w:val="center"/>
                    <w:rPr>
                      <w:rFonts w:ascii="Times New Roman" w:hAnsi="Times New Roman" w:eastAsia="宋体" w:cs="Times New Roman"/>
                      <w:color w:val="auto"/>
                      <w:sz w:val="21"/>
                      <w:szCs w:val="21"/>
                    </w:rPr>
                  </w:pPr>
                </w:p>
              </w:tc>
              <w:tc>
                <w:tcPr>
                  <w:tcW w:w="3864" w:type="dxa"/>
                  <w:vAlign w:val="center"/>
                </w:tcPr>
                <w:p>
                  <w:pPr>
                    <w:snapToGrid w:val="0"/>
                    <w:spacing w:line="240" w:lineRule="auto"/>
                    <w:jc w:val="left"/>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生活污水：施工人员生活污水</w:t>
                  </w:r>
                </w:p>
              </w:tc>
              <w:tc>
                <w:tcPr>
                  <w:tcW w:w="2851" w:type="dxa"/>
                  <w:vAlign w:val="center"/>
                </w:tcPr>
                <w:p>
                  <w:pPr>
                    <w:snapToGrid w:val="0"/>
                    <w:spacing w:line="240" w:lineRule="auto"/>
                    <w:jc w:val="center"/>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vAlign w:val="center"/>
                </w:tcPr>
                <w:p>
                  <w:pPr>
                    <w:snapToGrid w:val="0"/>
                    <w:spacing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固废</w:t>
                  </w:r>
                </w:p>
              </w:tc>
              <w:tc>
                <w:tcPr>
                  <w:tcW w:w="3864" w:type="dxa"/>
                  <w:vAlign w:val="center"/>
                </w:tcPr>
                <w:p>
                  <w:pPr>
                    <w:snapToGrid w:val="0"/>
                    <w:spacing w:line="240" w:lineRule="auto"/>
                    <w:jc w:val="left"/>
                    <w:rPr>
                      <w:rFonts w:ascii="Times New Roman" w:hAnsi="Times New Roman" w:eastAsia="宋体" w:cs="Times New Roman"/>
                      <w:color w:val="auto"/>
                      <w:sz w:val="21"/>
                      <w:szCs w:val="21"/>
                      <w:lang w:eastAsia="zh-CN"/>
                    </w:rPr>
                  </w:pPr>
                  <w:r>
                    <w:rPr>
                      <w:rFonts w:ascii="Times New Roman" w:hAnsi="Times New Roman" w:cs="Times New Roman"/>
                      <w:color w:val="auto"/>
                      <w:sz w:val="21"/>
                      <w:szCs w:val="21"/>
                      <w:lang w:eastAsia="zh-CN"/>
                    </w:rPr>
                    <w:t>土方、建材损耗等建筑垃圾和施工人员的生活垃圾</w:t>
                  </w:r>
                </w:p>
              </w:tc>
              <w:tc>
                <w:tcPr>
                  <w:tcW w:w="2851" w:type="dxa"/>
                  <w:vAlign w:val="center"/>
                </w:tcPr>
                <w:p>
                  <w:pPr>
                    <w:snapToGrid w:val="0"/>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vAlign w:val="center"/>
                </w:tcPr>
                <w:p>
                  <w:pPr>
                    <w:snapToGrid w:val="0"/>
                    <w:spacing w:line="240" w:lineRule="auto"/>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地下水</w:t>
                  </w:r>
                  <w:r>
                    <w:rPr>
                      <w:rFonts w:hint="eastAsia" w:ascii="Times New Roman" w:hAnsi="Times New Roman" w:eastAsia="宋体" w:cs="Times New Roman"/>
                      <w:color w:val="auto"/>
                      <w:sz w:val="21"/>
                      <w:szCs w:val="21"/>
                      <w:lang w:val="en-US" w:eastAsia="zh-CN"/>
                    </w:rPr>
                    <w:t>及土壤</w:t>
                  </w:r>
                </w:p>
              </w:tc>
              <w:tc>
                <w:tcPr>
                  <w:tcW w:w="3864" w:type="dxa"/>
                  <w:vAlign w:val="center"/>
                </w:tcPr>
                <w:p>
                  <w:pPr>
                    <w:snapToGrid w:val="0"/>
                    <w:spacing w:line="240" w:lineRule="auto"/>
                    <w:jc w:val="left"/>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油品、固体物料等物质储存不当污染地下水</w:t>
                  </w:r>
                  <w:r>
                    <w:rPr>
                      <w:rFonts w:hint="eastAsia" w:ascii="Times New Roman" w:hAnsi="Times New Roman" w:eastAsia="宋体" w:cs="Times New Roman"/>
                      <w:color w:val="auto"/>
                      <w:sz w:val="21"/>
                      <w:szCs w:val="21"/>
                      <w:lang w:eastAsia="zh-CN"/>
                    </w:rPr>
                    <w:t>；</w:t>
                  </w:r>
                  <w:r>
                    <w:rPr>
                      <w:rFonts w:ascii="Times New Roman" w:hAnsi="Times New Roman" w:cs="Times New Roman"/>
                      <w:color w:val="auto"/>
                      <w:sz w:val="21"/>
                      <w:szCs w:val="21"/>
                      <w:lang w:eastAsia="zh-CN"/>
                    </w:rPr>
                    <w:t>固体物料如粉煤灰等经雨水淋溶可能有重金属或其他化学物质随雨水渗入地下污染土壤和地下水</w:t>
                  </w:r>
                </w:p>
              </w:tc>
              <w:tc>
                <w:tcPr>
                  <w:tcW w:w="2851" w:type="dxa"/>
                  <w:vAlign w:val="center"/>
                </w:tcPr>
                <w:p>
                  <w:pPr>
                    <w:snapToGrid w:val="0"/>
                    <w:spacing w:line="240" w:lineRule="auto"/>
                    <w:jc w:val="center"/>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vAlign w:val="center"/>
                </w:tcPr>
                <w:p>
                  <w:pPr>
                    <w:snapToGrid w:val="0"/>
                    <w:spacing w:line="240" w:lineRule="auto"/>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生态</w:t>
                  </w:r>
                </w:p>
              </w:tc>
              <w:tc>
                <w:tcPr>
                  <w:tcW w:w="3864" w:type="dxa"/>
                  <w:vAlign w:val="center"/>
                </w:tcPr>
                <w:p>
                  <w:pPr>
                    <w:snapToGrid w:val="0"/>
                    <w:spacing w:line="240" w:lineRule="auto"/>
                    <w:jc w:val="center"/>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施工期工程对生态环境的影响主要表现在施工临时占地、路基铺设、桥台、桥墩施工等对土壤、河床和植被的破坏</w:t>
                  </w:r>
                </w:p>
              </w:tc>
              <w:tc>
                <w:tcPr>
                  <w:tcW w:w="2851" w:type="dxa"/>
                  <w:vAlign w:val="center"/>
                </w:tcPr>
                <w:p>
                  <w:pPr>
                    <w:snapToGrid w:val="0"/>
                    <w:spacing w:line="240" w:lineRule="auto"/>
                    <w:jc w:val="center"/>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vAlign w:val="center"/>
                </w:tcPr>
                <w:p>
                  <w:pPr>
                    <w:snapToGrid w:val="0"/>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水土流失</w:t>
                  </w:r>
                </w:p>
              </w:tc>
              <w:tc>
                <w:tcPr>
                  <w:tcW w:w="3864" w:type="dxa"/>
                  <w:vAlign w:val="center"/>
                </w:tcPr>
                <w:p>
                  <w:pPr>
                    <w:snapToGrid w:val="0"/>
                    <w:spacing w:line="240" w:lineRule="auto"/>
                    <w:jc w:val="center"/>
                    <w:rPr>
                      <w:rFonts w:hint="default" w:ascii="Times New Roman" w:hAnsi="Times New Roman" w:eastAsia="宋体" w:cs="Times New Roman"/>
                      <w:color w:val="auto"/>
                      <w:sz w:val="21"/>
                      <w:szCs w:val="21"/>
                      <w:lang w:val="en-US" w:eastAsia="zh-CN"/>
                    </w:rPr>
                  </w:pPr>
                  <w:r>
                    <w:rPr>
                      <w:rFonts w:ascii="Times New Roman" w:hAnsi="Times New Roman" w:eastAsia="宋体" w:cs="Times New Roman"/>
                      <w:color w:val="auto"/>
                      <w:sz w:val="21"/>
                      <w:szCs w:val="21"/>
                      <w:lang w:eastAsia="zh-CN"/>
                    </w:rPr>
                    <w:t>路基边坡和表土堆放场</w:t>
                  </w:r>
                  <w:r>
                    <w:rPr>
                      <w:rFonts w:hint="eastAsia" w:ascii="Times New Roman" w:hAnsi="Times New Roman" w:eastAsia="宋体" w:cs="Times New Roman"/>
                      <w:color w:val="auto"/>
                      <w:sz w:val="21"/>
                      <w:szCs w:val="21"/>
                      <w:lang w:val="en-US" w:eastAsia="zh-CN"/>
                    </w:rPr>
                    <w:t>会产生一定影响</w:t>
                  </w:r>
                </w:p>
              </w:tc>
              <w:tc>
                <w:tcPr>
                  <w:tcW w:w="2851" w:type="dxa"/>
                  <w:vAlign w:val="center"/>
                </w:tcPr>
                <w:p>
                  <w:pPr>
                    <w:snapToGrid w:val="0"/>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vAlign w:val="center"/>
                </w:tcPr>
                <w:p>
                  <w:pPr>
                    <w:snapToGrid w:val="0"/>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环境风险</w:t>
                  </w:r>
                </w:p>
              </w:tc>
              <w:tc>
                <w:tcPr>
                  <w:tcW w:w="3864" w:type="dxa"/>
                  <w:vAlign w:val="center"/>
                </w:tcPr>
                <w:p>
                  <w:pPr>
                    <w:snapToGrid w:val="0"/>
                    <w:spacing w:line="240" w:lineRule="auto"/>
                    <w:jc w:val="center"/>
                    <w:rPr>
                      <w:rFonts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①泥浆泄漏事故，施工泥浆护筒或泥浆输送管道发生破裂而产生的泥浆大量泄漏的事故。②溢油事故，运输设备发生油箱破裂而造成的油类泄漏事故。</w:t>
                  </w:r>
                </w:p>
              </w:tc>
              <w:tc>
                <w:tcPr>
                  <w:tcW w:w="2851" w:type="dxa"/>
                  <w:vAlign w:val="center"/>
                </w:tcPr>
                <w:p>
                  <w:pPr>
                    <w:snapToGrid w:val="0"/>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w:t>
                  </w:r>
                </w:p>
              </w:tc>
            </w:tr>
          </w:tbl>
          <w:p>
            <w:pPr>
              <w:pStyle w:val="6"/>
              <w:numPr>
                <w:ilvl w:val="0"/>
                <w:numId w:val="0"/>
              </w:numPr>
              <w:ind w:firstLine="480" w:firstLineChars="200"/>
              <w:jc w:val="both"/>
              <w:rPr>
                <w:rFonts w:ascii="Times New Roman" w:hAnsi="Times New Roman" w:cs="Times New Roman"/>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248" w:type="pct"/>
            <w:vAlign w:val="center"/>
          </w:tcPr>
          <w:p>
            <w:pPr>
              <w:pStyle w:val="6"/>
              <w:numPr>
                <w:ilvl w:val="0"/>
                <w:numId w:val="0"/>
              </w:numPr>
              <w:snapToGrid w:val="0"/>
              <w:spacing w:line="240" w:lineRule="auto"/>
              <w:jc w:val="both"/>
              <w:rPr>
                <w:rFonts w:ascii="Times New Roman" w:hAnsi="Times New Roman" w:cs="Times New Roman"/>
                <w:b/>
                <w:bCs/>
                <w:color w:val="auto"/>
                <w:lang w:eastAsia="zh-CN"/>
              </w:rPr>
            </w:pPr>
            <w:r>
              <w:rPr>
                <w:rFonts w:hint="eastAsia" w:ascii="Times New Roman" w:hAnsi="Times New Roman" w:cs="Times New Roman"/>
                <w:b/>
                <w:bCs/>
                <w:color w:val="auto"/>
                <w:lang w:eastAsia="zh-CN"/>
              </w:rPr>
              <w:t>营运期</w:t>
            </w:r>
            <w:r>
              <w:rPr>
                <w:rFonts w:ascii="Times New Roman" w:hAnsi="Times New Roman" w:cs="Times New Roman"/>
                <w:b/>
                <w:bCs/>
                <w:color w:val="auto"/>
                <w:lang w:eastAsia="zh-CN"/>
              </w:rPr>
              <w:t>生态环境影响分析</w:t>
            </w:r>
          </w:p>
        </w:tc>
        <w:tc>
          <w:tcPr>
            <w:tcW w:w="4751" w:type="pct"/>
            <w:vAlign w:val="center"/>
          </w:tcPr>
          <w:p>
            <w:pPr>
              <w:numPr>
                <w:ilvl w:val="255"/>
                <w:numId w:val="0"/>
              </w:numPr>
              <w:tabs>
                <w:tab w:val="left" w:pos="585"/>
                <w:tab w:val="left" w:pos="1275"/>
                <w:tab w:val="left" w:pos="1700"/>
                <w:tab w:val="left" w:pos="2130"/>
                <w:tab w:val="left" w:pos="2550"/>
                <w:tab w:val="left" w:pos="3195"/>
                <w:tab w:val="left" w:pos="3400"/>
                <w:tab w:val="left" w:pos="3825"/>
                <w:tab w:val="left" w:pos="4250"/>
                <w:tab w:val="left" w:pos="4890"/>
              </w:tabs>
              <w:spacing w:line="500" w:lineRule="exact"/>
              <w:ind w:firstLine="482" w:firstLineChars="200"/>
              <w:jc w:val="left"/>
              <w:rPr>
                <w:rFonts w:ascii="Times New Roman" w:hAnsi="Times New Roman" w:cs="Times New Roman"/>
                <w:b/>
                <w:bCs/>
                <w:color w:val="auto"/>
                <w:lang w:eastAsia="zh-CN"/>
              </w:rPr>
            </w:pPr>
            <w:r>
              <w:rPr>
                <w:rFonts w:ascii="Times New Roman" w:hAnsi="Times New Roman" w:cs="Times New Roman"/>
                <w:b/>
                <w:bCs/>
                <w:color w:val="auto"/>
                <w:lang w:eastAsia="zh-CN"/>
              </w:rPr>
              <w:t>1、废气</w:t>
            </w:r>
          </w:p>
          <w:p>
            <w:pPr>
              <w:numPr>
                <w:ilvl w:val="255"/>
                <w:numId w:val="0"/>
              </w:numPr>
              <w:tabs>
                <w:tab w:val="left" w:pos="585"/>
                <w:tab w:val="left" w:pos="1275"/>
                <w:tab w:val="left" w:pos="1700"/>
                <w:tab w:val="left" w:pos="2130"/>
                <w:tab w:val="left" w:pos="2550"/>
                <w:tab w:val="left" w:pos="3195"/>
                <w:tab w:val="left" w:pos="3400"/>
                <w:tab w:val="left" w:pos="3825"/>
                <w:tab w:val="left" w:pos="4250"/>
                <w:tab w:val="left" w:pos="4890"/>
              </w:tabs>
              <w:spacing w:line="500" w:lineRule="exact"/>
              <w:ind w:firstLine="480" w:firstLineChars="200"/>
              <w:jc w:val="left"/>
              <w:rPr>
                <w:rFonts w:ascii="Times New Roman" w:hAnsi="Times New Roman" w:cs="Times New Roman"/>
                <w:color w:val="auto"/>
                <w:kern w:val="18"/>
                <w:lang w:eastAsia="zh-CN"/>
              </w:rPr>
            </w:pPr>
            <w:r>
              <w:rPr>
                <w:rFonts w:ascii="Times New Roman" w:hAnsi="Times New Roman" w:cs="Times New Roman"/>
                <w:color w:val="auto"/>
                <w:lang w:eastAsia="zh-CN"/>
              </w:rPr>
              <w:t>项目营运期的大气污染主要来自汽车尾气。汽车在道路上行驶是一个流动源，污染物主要为：烃类、CO及NO</w:t>
            </w:r>
            <w:r>
              <w:rPr>
                <w:rFonts w:ascii="Times New Roman" w:hAnsi="Times New Roman" w:cs="Times New Roman"/>
                <w:color w:val="auto"/>
                <w:vertAlign w:val="subscript"/>
                <w:lang w:eastAsia="zh-CN"/>
              </w:rPr>
              <w:t>x</w:t>
            </w:r>
            <w:r>
              <w:rPr>
                <w:rFonts w:ascii="Times New Roman" w:hAnsi="Times New Roman" w:cs="Times New Roman"/>
                <w:color w:val="auto"/>
                <w:lang w:eastAsia="zh-CN"/>
              </w:rPr>
              <w:t>。它们在道路两侧形成的污染，其强度及范围主要受源强（由流量、车速、工况等因素控制）、气象（风速、风向及大气稳定度类型）和地形条件等诸多因素的影响，并在200～300m范围内影响环境空气质量。此外，道路上行驶汽车的轮胎接触路面使路面积尘扬起，从而产生二次扬尘污染。</w:t>
            </w:r>
          </w:p>
          <w:p>
            <w:pPr>
              <w:numPr>
                <w:ilvl w:val="255"/>
                <w:numId w:val="0"/>
              </w:numPr>
              <w:tabs>
                <w:tab w:val="left" w:pos="585"/>
                <w:tab w:val="left" w:pos="1275"/>
                <w:tab w:val="left" w:pos="1700"/>
                <w:tab w:val="left" w:pos="2130"/>
                <w:tab w:val="left" w:pos="2550"/>
                <w:tab w:val="left" w:pos="3195"/>
                <w:tab w:val="left" w:pos="3400"/>
                <w:tab w:val="left" w:pos="3825"/>
                <w:tab w:val="left" w:pos="4250"/>
                <w:tab w:val="left" w:pos="4890"/>
              </w:tabs>
              <w:spacing w:line="500" w:lineRule="exact"/>
              <w:ind w:firstLine="480" w:firstLineChars="200"/>
              <w:jc w:val="left"/>
              <w:rPr>
                <w:rFonts w:ascii="Times New Roman" w:hAnsi="Times New Roman" w:cs="Times New Roman"/>
                <w:color w:val="auto"/>
                <w:kern w:val="18"/>
                <w:lang w:eastAsia="zh-CN"/>
              </w:rPr>
            </w:pPr>
            <w:r>
              <w:rPr>
                <w:rFonts w:ascii="Times New Roman" w:hAnsi="Times New Roman" w:cs="Times New Roman"/>
                <w:color w:val="auto"/>
                <w:kern w:val="18"/>
                <w:lang w:eastAsia="zh-CN"/>
              </w:rPr>
              <w:t>近年来，随着我国汽车工业的发展和汽车拥有量的快速增加，机动车排污问题引起关注。我国分别于1999年和2001年修定了机动车排气污染物限值标准，标准的出台推动了汽车工业的技术进步，电喷加三元催化与国际接轨的低污染新型车进入市场，于2016年国家又新修订了《轻型汽车污染物排放限值及测量方法（中国第六阶段）》（GB18352.6-2016），于2020年7月1日实施第六阶段限值。</w:t>
            </w:r>
          </w:p>
          <w:p>
            <w:pPr>
              <w:numPr>
                <w:ilvl w:val="255"/>
                <w:numId w:val="0"/>
              </w:numPr>
              <w:tabs>
                <w:tab w:val="left" w:pos="585"/>
                <w:tab w:val="left" w:pos="1275"/>
                <w:tab w:val="left" w:pos="1700"/>
                <w:tab w:val="left" w:pos="2130"/>
                <w:tab w:val="left" w:pos="2550"/>
                <w:tab w:val="left" w:pos="3195"/>
                <w:tab w:val="left" w:pos="3400"/>
                <w:tab w:val="left" w:pos="3825"/>
                <w:tab w:val="left" w:pos="4250"/>
                <w:tab w:val="left" w:pos="4890"/>
              </w:tabs>
              <w:spacing w:line="500" w:lineRule="exact"/>
              <w:ind w:firstLine="480" w:firstLineChars="200"/>
              <w:jc w:val="left"/>
              <w:rPr>
                <w:rFonts w:ascii="Times New Roman" w:hAnsi="Times New Roman" w:cs="Times New Roman"/>
                <w:color w:val="auto"/>
                <w:kern w:val="18"/>
                <w:lang w:eastAsia="zh-CN"/>
              </w:rPr>
            </w:pPr>
            <w:r>
              <w:rPr>
                <w:rFonts w:ascii="Times New Roman" w:hAnsi="Times New Roman" w:cs="Times New Roman"/>
                <w:color w:val="auto"/>
                <w:kern w:val="18"/>
                <w:lang w:eastAsia="zh-CN"/>
              </w:rPr>
              <w:t>根据《公路建设项目环境影响评价规范》（JTGB03-2006），根据车速不同，本项目道路采用：小型车单车排放因子推荐值CO为31.34mg/辆·m，NOx为1.77mg/辆·m；中型车单车排放因子推荐值CO为30.18mg/辆·m、NOx为5.40mg/辆·m；大型车单车排放因子推荐值CO为5.25mg/辆·m、NOx为10.44mg/辆·m。（以202</w:t>
            </w:r>
            <w:r>
              <w:rPr>
                <w:rFonts w:hint="eastAsia" w:ascii="Times New Roman" w:hAnsi="Times New Roman" w:cs="Times New Roman"/>
                <w:color w:val="auto"/>
                <w:kern w:val="18"/>
                <w:lang w:eastAsia="zh-CN"/>
              </w:rPr>
              <w:t>1</w:t>
            </w:r>
            <w:r>
              <w:rPr>
                <w:rFonts w:ascii="Times New Roman" w:hAnsi="Times New Roman" w:cs="Times New Roman"/>
                <w:color w:val="auto"/>
                <w:kern w:val="18"/>
                <w:lang w:eastAsia="zh-CN"/>
              </w:rPr>
              <w:t>年作为基准年）。</w:t>
            </w:r>
          </w:p>
          <w:p>
            <w:pPr>
              <w:numPr>
                <w:ilvl w:val="255"/>
                <w:numId w:val="0"/>
              </w:numPr>
              <w:tabs>
                <w:tab w:val="left" w:pos="585"/>
                <w:tab w:val="left" w:pos="1275"/>
                <w:tab w:val="left" w:pos="1700"/>
                <w:tab w:val="left" w:pos="2130"/>
                <w:tab w:val="left" w:pos="2550"/>
                <w:tab w:val="left" w:pos="3195"/>
                <w:tab w:val="left" w:pos="3400"/>
                <w:tab w:val="left" w:pos="3825"/>
                <w:tab w:val="left" w:pos="4250"/>
                <w:tab w:val="left" w:pos="4890"/>
              </w:tabs>
              <w:spacing w:line="500" w:lineRule="exact"/>
              <w:ind w:firstLine="480" w:firstLineChars="200"/>
              <w:jc w:val="left"/>
              <w:rPr>
                <w:rFonts w:ascii="Times New Roman" w:hAnsi="Times New Roman" w:eastAsia="宋体" w:cs="Times New Roman"/>
                <w:b/>
                <w:color w:val="auto"/>
                <w:szCs w:val="24"/>
                <w:lang w:eastAsia="zh-CN"/>
              </w:rPr>
            </w:pPr>
            <w:r>
              <w:rPr>
                <w:rFonts w:ascii="Times New Roman" w:hAnsi="Times New Roman" w:cs="Times New Roman"/>
                <w:color w:val="auto"/>
                <w:lang w:eastAsia="zh-CN"/>
              </w:rPr>
              <w:t>本项目设计时速</w:t>
            </w:r>
            <w:r>
              <w:rPr>
                <w:rFonts w:hint="eastAsia" w:ascii="Times New Roman" w:hAnsi="Times New Roman" w:cs="Times New Roman"/>
                <w:color w:val="auto"/>
                <w:lang w:eastAsia="zh-CN"/>
              </w:rPr>
              <w:t>6</w:t>
            </w:r>
            <w:r>
              <w:rPr>
                <w:rFonts w:ascii="Times New Roman" w:hAnsi="Times New Roman" w:cs="Times New Roman"/>
                <w:color w:val="auto"/>
                <w:lang w:eastAsia="zh-CN"/>
              </w:rPr>
              <w:t>0km/h，按照上述参数，本项目各特征年</w:t>
            </w:r>
            <w:r>
              <w:rPr>
                <w:rFonts w:hint="eastAsia" w:ascii="Times New Roman" w:hAnsi="Times New Roman" w:cs="Times New Roman"/>
                <w:color w:val="auto"/>
                <w:lang w:val="en-US" w:eastAsia="zh-CN"/>
              </w:rPr>
              <w:t>昼间</w:t>
            </w:r>
            <w:r>
              <w:rPr>
                <w:rFonts w:ascii="Times New Roman" w:hAnsi="Times New Roman" w:cs="Times New Roman"/>
                <w:color w:val="auto"/>
                <w:lang w:eastAsia="zh-CN"/>
              </w:rPr>
              <w:t>机动车尾气排放源强见下表。</w:t>
            </w:r>
          </w:p>
          <w:p>
            <w:pPr>
              <w:numPr>
                <w:ilvl w:val="255"/>
                <w:numId w:val="0"/>
              </w:numPr>
              <w:tabs>
                <w:tab w:val="left" w:pos="585"/>
                <w:tab w:val="left" w:pos="1275"/>
                <w:tab w:val="left" w:pos="1700"/>
                <w:tab w:val="left" w:pos="2130"/>
                <w:tab w:val="left" w:pos="2550"/>
                <w:tab w:val="left" w:pos="3195"/>
                <w:tab w:val="left" w:pos="3400"/>
                <w:tab w:val="left" w:pos="3825"/>
                <w:tab w:val="left" w:pos="4250"/>
                <w:tab w:val="left" w:pos="4890"/>
              </w:tabs>
              <w:spacing w:line="500" w:lineRule="exact"/>
              <w:ind w:firstLine="482" w:firstLineChars="200"/>
              <w:jc w:val="left"/>
              <w:rPr>
                <w:rFonts w:ascii="Times New Roman" w:hAnsi="Times New Roman" w:eastAsia="宋体" w:cs="Times New Roman"/>
                <w:b/>
                <w:color w:val="auto"/>
                <w:szCs w:val="24"/>
                <w:lang w:eastAsia="zh-CN"/>
              </w:rPr>
            </w:pPr>
            <w:r>
              <w:rPr>
                <w:rFonts w:ascii="Times New Roman" w:hAnsi="Times New Roman" w:eastAsia="宋体" w:cs="Times New Roman"/>
                <w:b/>
                <w:color w:val="auto"/>
                <w:szCs w:val="24"/>
                <w:lang w:eastAsia="zh-CN"/>
              </w:rPr>
              <w:t>表</w:t>
            </w:r>
            <w:r>
              <w:rPr>
                <w:rFonts w:hint="eastAsia" w:ascii="Times New Roman" w:hAnsi="Times New Roman" w:eastAsia="宋体" w:cs="Times New Roman"/>
                <w:b/>
                <w:color w:val="auto"/>
                <w:szCs w:val="24"/>
                <w:lang w:eastAsia="zh-CN"/>
              </w:rPr>
              <w:t>4-2</w:t>
            </w:r>
            <w:r>
              <w:rPr>
                <w:rFonts w:ascii="Times New Roman" w:hAnsi="Times New Roman" w:eastAsia="宋体" w:cs="Times New Roman"/>
                <w:b/>
                <w:color w:val="auto"/>
                <w:szCs w:val="24"/>
                <w:lang w:eastAsia="zh-CN"/>
              </w:rPr>
              <w:t xml:space="preserve"> </w:t>
            </w:r>
            <w:r>
              <w:rPr>
                <w:rFonts w:hint="eastAsia" w:ascii="Times New Roman" w:hAnsi="Times New Roman" w:eastAsia="宋体" w:cs="Times New Roman"/>
                <w:b/>
                <w:color w:val="auto"/>
                <w:szCs w:val="24"/>
                <w:lang w:eastAsia="zh-CN"/>
              </w:rPr>
              <w:t>营运期</w:t>
            </w:r>
            <w:r>
              <w:rPr>
                <w:rFonts w:ascii="Times New Roman" w:hAnsi="Times New Roman" w:eastAsia="宋体" w:cs="Times New Roman"/>
                <w:b/>
                <w:color w:val="auto"/>
                <w:szCs w:val="24"/>
                <w:lang w:eastAsia="zh-CN"/>
              </w:rPr>
              <w:t>各特征年昼间大气污染物排放源强（单位：mg/</w:t>
            </w:r>
            <w:r>
              <w:rPr>
                <w:rFonts w:hint="eastAsia" w:ascii="Times New Roman" w:hAnsi="Times New Roman" w:eastAsia="宋体" w:cs="Times New Roman"/>
                <w:b/>
                <w:color w:val="auto"/>
                <w:szCs w:val="24"/>
                <w:lang w:eastAsia="zh-CN"/>
              </w:rPr>
              <w:t>（</w:t>
            </w:r>
            <w:r>
              <w:rPr>
                <w:rFonts w:ascii="Times New Roman" w:hAnsi="Times New Roman" w:eastAsia="宋体" w:cs="Times New Roman"/>
                <w:b/>
                <w:color w:val="auto"/>
                <w:szCs w:val="24"/>
                <w:lang w:eastAsia="zh-CN"/>
              </w:rPr>
              <w:t>m·s</w:t>
            </w:r>
            <w:r>
              <w:rPr>
                <w:rFonts w:hint="eastAsia" w:ascii="Times New Roman" w:hAnsi="Times New Roman" w:eastAsia="宋体" w:cs="Times New Roman"/>
                <w:b/>
                <w:color w:val="auto"/>
                <w:szCs w:val="24"/>
                <w:lang w:eastAsia="zh-CN"/>
              </w:rPr>
              <w:t>）</w:t>
            </w:r>
            <w:r>
              <w:rPr>
                <w:rFonts w:ascii="Times New Roman" w:hAnsi="Times New Roman" w:eastAsia="宋体" w:cs="Times New Roman"/>
                <w:b/>
                <w:color w:val="auto"/>
                <w:szCs w:val="24"/>
                <w:lang w:eastAsia="zh-CN"/>
              </w:rPr>
              <w:t>）</w:t>
            </w:r>
          </w:p>
          <w:tbl>
            <w:tblPr>
              <w:tblStyle w:val="1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6"/>
              <w:gridCol w:w="1026"/>
              <w:gridCol w:w="1107"/>
              <w:gridCol w:w="1869"/>
              <w:gridCol w:w="1347"/>
              <w:gridCol w:w="12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763" w:type="pct"/>
                  <w:vAlign w:val="center"/>
                </w:tcPr>
                <w:p>
                  <w:pPr>
                    <w:keepNext w:val="0"/>
                    <w:keepLines w:val="0"/>
                    <w:pageBreakBefore w:val="0"/>
                    <w:widowControl w:val="0"/>
                    <w:numPr>
                      <w:ilvl w:val="255"/>
                      <w:numId w:val="0"/>
                    </w:numPr>
                    <w:tabs>
                      <w:tab w:val="left" w:pos="585"/>
                      <w:tab w:val="left" w:pos="1275"/>
                      <w:tab w:val="left" w:pos="1700"/>
                      <w:tab w:val="left" w:pos="2130"/>
                      <w:tab w:val="left" w:pos="2550"/>
                      <w:tab w:val="left" w:pos="3195"/>
                      <w:tab w:val="left" w:pos="3400"/>
                      <w:tab w:val="left" w:pos="3825"/>
                      <w:tab w:val="left" w:pos="4250"/>
                      <w:tab w:val="left" w:pos="4890"/>
                    </w:tabs>
                    <w:kinsoku/>
                    <w:wordWrap/>
                    <w:overflowPunct/>
                    <w:topLinePunct w:val="0"/>
                    <w:autoSpaceDE/>
                    <w:autoSpaceDN/>
                    <w:bidi w:val="0"/>
                    <w:adjustRightInd/>
                    <w:snapToGrid w:val="0"/>
                    <w:spacing w:line="240" w:lineRule="auto"/>
                    <w:ind w:firstLine="0" w:firstLineChars="0"/>
                    <w:jc w:val="center"/>
                    <w:textAlignment w:val="auto"/>
                    <w:rPr>
                      <w:rFonts w:ascii="Times New Roman" w:hAnsi="Times New Roman" w:cs="Times New Roman"/>
                      <w:b/>
                      <w:bCs/>
                      <w:color w:val="auto"/>
                      <w:sz w:val="21"/>
                      <w:szCs w:val="21"/>
                      <w:lang w:eastAsia="zh-CN"/>
                    </w:rPr>
                  </w:pPr>
                  <w:r>
                    <w:rPr>
                      <w:rFonts w:ascii="Times New Roman" w:hAnsi="Times New Roman" w:cs="Times New Roman"/>
                      <w:b/>
                      <w:bCs/>
                      <w:color w:val="auto"/>
                      <w:sz w:val="21"/>
                      <w:szCs w:val="21"/>
                      <w:lang w:eastAsia="zh-CN"/>
                    </w:rPr>
                    <w:t>道路名称</w:t>
                  </w:r>
                </w:p>
              </w:tc>
              <w:tc>
                <w:tcPr>
                  <w:tcW w:w="654" w:type="pct"/>
                  <w:vAlign w:val="center"/>
                </w:tcPr>
                <w:p>
                  <w:pPr>
                    <w:keepNext w:val="0"/>
                    <w:keepLines w:val="0"/>
                    <w:pageBreakBefore w:val="0"/>
                    <w:widowControl w:val="0"/>
                    <w:numPr>
                      <w:ilvl w:val="255"/>
                      <w:numId w:val="0"/>
                    </w:numPr>
                    <w:tabs>
                      <w:tab w:val="left" w:pos="585"/>
                      <w:tab w:val="left" w:pos="1275"/>
                      <w:tab w:val="left" w:pos="1700"/>
                      <w:tab w:val="left" w:pos="2130"/>
                      <w:tab w:val="left" w:pos="2550"/>
                      <w:tab w:val="left" w:pos="3195"/>
                      <w:tab w:val="left" w:pos="3400"/>
                      <w:tab w:val="left" w:pos="3825"/>
                      <w:tab w:val="left" w:pos="4250"/>
                      <w:tab w:val="left" w:pos="4890"/>
                    </w:tabs>
                    <w:kinsoku/>
                    <w:wordWrap/>
                    <w:overflowPunct/>
                    <w:topLinePunct w:val="0"/>
                    <w:autoSpaceDE/>
                    <w:autoSpaceDN/>
                    <w:bidi w:val="0"/>
                    <w:adjustRightInd/>
                    <w:snapToGrid w:val="0"/>
                    <w:spacing w:line="240" w:lineRule="auto"/>
                    <w:ind w:firstLine="0" w:firstLineChars="0"/>
                    <w:jc w:val="center"/>
                    <w:textAlignment w:val="auto"/>
                    <w:rPr>
                      <w:rFonts w:ascii="Times New Roman" w:hAnsi="Times New Roman" w:cs="Times New Roman"/>
                      <w:b/>
                      <w:bCs/>
                      <w:color w:val="auto"/>
                      <w:sz w:val="21"/>
                      <w:szCs w:val="21"/>
                      <w:lang w:eastAsia="zh-CN"/>
                    </w:rPr>
                  </w:pPr>
                  <w:r>
                    <w:rPr>
                      <w:rFonts w:ascii="Times New Roman" w:hAnsi="Times New Roman" w:cs="Times New Roman"/>
                      <w:b/>
                      <w:bCs/>
                      <w:color w:val="auto"/>
                      <w:sz w:val="21"/>
                      <w:szCs w:val="21"/>
                      <w:lang w:eastAsia="zh-CN"/>
                    </w:rPr>
                    <w:t>年份</w:t>
                  </w:r>
                </w:p>
              </w:tc>
              <w:tc>
                <w:tcPr>
                  <w:tcW w:w="706" w:type="pct"/>
                  <w:vAlign w:val="center"/>
                </w:tcPr>
                <w:p>
                  <w:pPr>
                    <w:keepNext w:val="0"/>
                    <w:keepLines w:val="0"/>
                    <w:pageBreakBefore w:val="0"/>
                    <w:widowControl w:val="0"/>
                    <w:numPr>
                      <w:ilvl w:val="255"/>
                      <w:numId w:val="0"/>
                    </w:numPr>
                    <w:tabs>
                      <w:tab w:val="left" w:pos="585"/>
                      <w:tab w:val="left" w:pos="1275"/>
                      <w:tab w:val="left" w:pos="1700"/>
                      <w:tab w:val="left" w:pos="2130"/>
                      <w:tab w:val="left" w:pos="2550"/>
                      <w:tab w:val="left" w:pos="3195"/>
                      <w:tab w:val="left" w:pos="3400"/>
                      <w:tab w:val="left" w:pos="3825"/>
                      <w:tab w:val="left" w:pos="4250"/>
                      <w:tab w:val="left" w:pos="4890"/>
                    </w:tabs>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b/>
                      <w:bCs/>
                      <w:color w:val="auto"/>
                      <w:sz w:val="21"/>
                      <w:szCs w:val="21"/>
                      <w:lang w:val="en-US" w:eastAsia="zh-CN"/>
                    </w:rPr>
                  </w:pPr>
                  <w:r>
                    <w:rPr>
                      <w:rFonts w:hint="eastAsia" w:ascii="Times New Roman" w:hAnsi="Times New Roman" w:cs="Times New Roman"/>
                      <w:b/>
                      <w:bCs/>
                      <w:color w:val="auto"/>
                      <w:sz w:val="21"/>
                      <w:szCs w:val="21"/>
                      <w:lang w:val="en-US" w:eastAsia="zh-CN"/>
                    </w:rPr>
                    <w:t>车型</w:t>
                  </w:r>
                </w:p>
              </w:tc>
              <w:tc>
                <w:tcPr>
                  <w:tcW w:w="1192" w:type="pct"/>
                  <w:vAlign w:val="center"/>
                </w:tcPr>
                <w:p>
                  <w:pPr>
                    <w:keepNext w:val="0"/>
                    <w:keepLines w:val="0"/>
                    <w:pageBreakBefore w:val="0"/>
                    <w:widowControl w:val="0"/>
                    <w:numPr>
                      <w:ilvl w:val="255"/>
                      <w:numId w:val="0"/>
                    </w:numPr>
                    <w:tabs>
                      <w:tab w:val="left" w:pos="585"/>
                      <w:tab w:val="left" w:pos="1275"/>
                      <w:tab w:val="left" w:pos="1700"/>
                      <w:tab w:val="left" w:pos="2130"/>
                      <w:tab w:val="left" w:pos="2550"/>
                      <w:tab w:val="left" w:pos="3195"/>
                      <w:tab w:val="left" w:pos="3400"/>
                      <w:tab w:val="left" w:pos="3825"/>
                      <w:tab w:val="left" w:pos="4250"/>
                      <w:tab w:val="left" w:pos="4890"/>
                    </w:tabs>
                    <w:kinsoku/>
                    <w:wordWrap/>
                    <w:overflowPunct/>
                    <w:topLinePunct w:val="0"/>
                    <w:autoSpaceDE/>
                    <w:autoSpaceDN/>
                    <w:bidi w:val="0"/>
                    <w:adjustRightInd/>
                    <w:snapToGrid w:val="0"/>
                    <w:spacing w:line="240" w:lineRule="auto"/>
                    <w:ind w:firstLine="0" w:firstLineChars="0"/>
                    <w:jc w:val="center"/>
                    <w:textAlignment w:val="auto"/>
                    <w:rPr>
                      <w:rFonts w:ascii="Times New Roman" w:hAnsi="Times New Roman" w:cs="Times New Roman"/>
                      <w:b/>
                      <w:bCs/>
                      <w:color w:val="auto"/>
                      <w:sz w:val="21"/>
                      <w:szCs w:val="21"/>
                      <w:lang w:eastAsia="zh-CN"/>
                    </w:rPr>
                  </w:pPr>
                  <w:r>
                    <w:rPr>
                      <w:rFonts w:ascii="Times New Roman" w:hAnsi="Times New Roman" w:cs="Times New Roman"/>
                      <w:b/>
                      <w:bCs/>
                      <w:color w:val="auto"/>
                      <w:sz w:val="21"/>
                      <w:szCs w:val="21"/>
                      <w:lang w:eastAsia="zh-CN"/>
                    </w:rPr>
                    <w:t>交通量（辆/小时）</w:t>
                  </w:r>
                </w:p>
              </w:tc>
              <w:tc>
                <w:tcPr>
                  <w:tcW w:w="859" w:type="pct"/>
                  <w:vAlign w:val="center"/>
                </w:tcPr>
                <w:p>
                  <w:pPr>
                    <w:keepNext w:val="0"/>
                    <w:keepLines w:val="0"/>
                    <w:pageBreakBefore w:val="0"/>
                    <w:widowControl w:val="0"/>
                    <w:numPr>
                      <w:ilvl w:val="255"/>
                      <w:numId w:val="0"/>
                    </w:numPr>
                    <w:tabs>
                      <w:tab w:val="left" w:pos="585"/>
                      <w:tab w:val="left" w:pos="1275"/>
                      <w:tab w:val="left" w:pos="1700"/>
                      <w:tab w:val="left" w:pos="2130"/>
                      <w:tab w:val="left" w:pos="2550"/>
                      <w:tab w:val="left" w:pos="3195"/>
                      <w:tab w:val="left" w:pos="3400"/>
                      <w:tab w:val="left" w:pos="3825"/>
                      <w:tab w:val="left" w:pos="4250"/>
                      <w:tab w:val="left" w:pos="4890"/>
                    </w:tabs>
                    <w:kinsoku/>
                    <w:wordWrap/>
                    <w:overflowPunct/>
                    <w:topLinePunct w:val="0"/>
                    <w:autoSpaceDE/>
                    <w:autoSpaceDN/>
                    <w:bidi w:val="0"/>
                    <w:adjustRightInd/>
                    <w:snapToGrid w:val="0"/>
                    <w:spacing w:line="240" w:lineRule="auto"/>
                    <w:ind w:firstLine="0" w:firstLineChars="0"/>
                    <w:jc w:val="center"/>
                    <w:textAlignment w:val="auto"/>
                    <w:rPr>
                      <w:rFonts w:ascii="Times New Roman" w:hAnsi="Times New Roman" w:cs="Times New Roman"/>
                      <w:b/>
                      <w:bCs/>
                      <w:color w:val="auto"/>
                      <w:sz w:val="21"/>
                      <w:szCs w:val="21"/>
                      <w:lang w:eastAsia="zh-CN"/>
                    </w:rPr>
                  </w:pPr>
                  <w:r>
                    <w:rPr>
                      <w:rFonts w:ascii="Times New Roman" w:hAnsi="Times New Roman" w:cs="Times New Roman"/>
                      <w:b/>
                      <w:bCs/>
                      <w:color w:val="auto"/>
                      <w:sz w:val="21"/>
                      <w:szCs w:val="21"/>
                      <w:lang w:eastAsia="zh-CN"/>
                    </w:rPr>
                    <w:t>CO</w:t>
                  </w:r>
                </w:p>
              </w:tc>
              <w:tc>
                <w:tcPr>
                  <w:tcW w:w="823" w:type="pct"/>
                  <w:vAlign w:val="center"/>
                </w:tcPr>
                <w:p>
                  <w:pPr>
                    <w:keepNext w:val="0"/>
                    <w:keepLines w:val="0"/>
                    <w:pageBreakBefore w:val="0"/>
                    <w:widowControl w:val="0"/>
                    <w:numPr>
                      <w:ilvl w:val="255"/>
                      <w:numId w:val="0"/>
                    </w:numPr>
                    <w:tabs>
                      <w:tab w:val="left" w:pos="585"/>
                      <w:tab w:val="left" w:pos="1275"/>
                      <w:tab w:val="left" w:pos="1700"/>
                      <w:tab w:val="left" w:pos="2130"/>
                      <w:tab w:val="left" w:pos="2550"/>
                      <w:tab w:val="left" w:pos="3195"/>
                      <w:tab w:val="left" w:pos="3400"/>
                      <w:tab w:val="left" w:pos="3825"/>
                      <w:tab w:val="left" w:pos="4250"/>
                      <w:tab w:val="left" w:pos="4890"/>
                    </w:tabs>
                    <w:kinsoku/>
                    <w:wordWrap/>
                    <w:overflowPunct/>
                    <w:topLinePunct w:val="0"/>
                    <w:autoSpaceDE/>
                    <w:autoSpaceDN/>
                    <w:bidi w:val="0"/>
                    <w:adjustRightInd/>
                    <w:snapToGrid w:val="0"/>
                    <w:spacing w:line="240" w:lineRule="auto"/>
                    <w:ind w:firstLine="0" w:firstLineChars="0"/>
                    <w:jc w:val="center"/>
                    <w:textAlignment w:val="auto"/>
                    <w:rPr>
                      <w:rFonts w:ascii="Times New Roman" w:hAnsi="Times New Roman" w:cs="Times New Roman"/>
                      <w:b/>
                      <w:bCs/>
                      <w:color w:val="auto"/>
                      <w:sz w:val="21"/>
                      <w:szCs w:val="21"/>
                      <w:lang w:eastAsia="zh-CN"/>
                    </w:rPr>
                  </w:pPr>
                  <w:r>
                    <w:rPr>
                      <w:rFonts w:ascii="Times New Roman" w:hAnsi="Times New Roman" w:cs="Times New Roman"/>
                      <w:b/>
                      <w:bCs/>
                      <w:color w:val="auto"/>
                      <w:sz w:val="21"/>
                      <w:szCs w:val="21"/>
                      <w:lang w:eastAsia="zh-CN"/>
                    </w:rPr>
                    <w:t>NOx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763" w:type="pct"/>
                  <w:vMerge w:val="restart"/>
                  <w:vAlign w:val="center"/>
                </w:tcPr>
                <w:p>
                  <w:pPr>
                    <w:keepNext w:val="0"/>
                    <w:keepLines w:val="0"/>
                    <w:pageBreakBefore w:val="0"/>
                    <w:widowControl w:val="0"/>
                    <w:numPr>
                      <w:ilvl w:val="255"/>
                      <w:numId w:val="0"/>
                    </w:numPr>
                    <w:tabs>
                      <w:tab w:val="left" w:pos="585"/>
                      <w:tab w:val="left" w:pos="1275"/>
                      <w:tab w:val="left" w:pos="1700"/>
                      <w:tab w:val="left" w:pos="2130"/>
                      <w:tab w:val="left" w:pos="2550"/>
                      <w:tab w:val="left" w:pos="3195"/>
                      <w:tab w:val="left" w:pos="3400"/>
                      <w:tab w:val="left" w:pos="3825"/>
                      <w:tab w:val="left" w:pos="4250"/>
                      <w:tab w:val="left" w:pos="4890"/>
                    </w:tabs>
                    <w:kinsoku/>
                    <w:wordWrap/>
                    <w:overflowPunct/>
                    <w:topLinePunct w:val="0"/>
                    <w:autoSpaceDE/>
                    <w:autoSpaceDN/>
                    <w:bidi w:val="0"/>
                    <w:adjustRightInd/>
                    <w:snapToGrid w:val="0"/>
                    <w:spacing w:line="240" w:lineRule="auto"/>
                    <w:ind w:firstLine="0" w:firstLineChars="0"/>
                    <w:jc w:val="center"/>
                    <w:textAlignment w:val="auto"/>
                    <w:rPr>
                      <w:rFonts w:ascii="Times New Roman" w:hAnsi="Times New Roman" w:cs="Times New Roman"/>
                      <w:color w:val="auto"/>
                      <w:sz w:val="21"/>
                      <w:szCs w:val="21"/>
                      <w:lang w:eastAsia="zh-CN"/>
                    </w:rPr>
                  </w:pPr>
                  <w:r>
                    <w:rPr>
                      <w:rFonts w:hint="eastAsia" w:ascii="Times New Roman" w:hAnsi="Times New Roman" w:cs="Times New Roman"/>
                      <w:color w:val="auto"/>
                      <w:sz w:val="21"/>
                      <w:szCs w:val="21"/>
                      <w:lang w:eastAsia="zh-CN"/>
                    </w:rPr>
                    <w:t>金山南路</w:t>
                  </w:r>
                </w:p>
              </w:tc>
              <w:tc>
                <w:tcPr>
                  <w:tcW w:w="654" w:type="pct"/>
                  <w:vMerge w:val="restart"/>
                  <w:vAlign w:val="center"/>
                </w:tcPr>
                <w:p>
                  <w:pPr>
                    <w:keepNext w:val="0"/>
                    <w:keepLines w:val="0"/>
                    <w:pageBreakBefore w:val="0"/>
                    <w:widowControl w:val="0"/>
                    <w:numPr>
                      <w:ilvl w:val="255"/>
                      <w:numId w:val="0"/>
                    </w:numPr>
                    <w:tabs>
                      <w:tab w:val="left" w:pos="585"/>
                      <w:tab w:val="left" w:pos="1275"/>
                      <w:tab w:val="left" w:pos="1700"/>
                      <w:tab w:val="left" w:pos="2130"/>
                      <w:tab w:val="left" w:pos="2550"/>
                      <w:tab w:val="left" w:pos="3195"/>
                      <w:tab w:val="left" w:pos="3400"/>
                      <w:tab w:val="left" w:pos="3825"/>
                      <w:tab w:val="left" w:pos="4250"/>
                      <w:tab w:val="left" w:pos="4890"/>
                    </w:tabs>
                    <w:kinsoku/>
                    <w:wordWrap/>
                    <w:overflowPunct/>
                    <w:topLinePunct w:val="0"/>
                    <w:autoSpaceDE/>
                    <w:autoSpaceDN/>
                    <w:bidi w:val="0"/>
                    <w:adjustRightInd/>
                    <w:snapToGrid w:val="0"/>
                    <w:spacing w:line="240" w:lineRule="auto"/>
                    <w:ind w:firstLine="0" w:firstLineChars="0"/>
                    <w:jc w:val="center"/>
                    <w:textAlignment w:val="auto"/>
                    <w:rPr>
                      <w:rFonts w:ascii="Times New Roman" w:hAnsi="Times New Roman" w:cs="Times New Roman"/>
                      <w:b/>
                      <w:bCs/>
                      <w:color w:val="auto"/>
                      <w:sz w:val="21"/>
                      <w:szCs w:val="21"/>
                      <w:lang w:eastAsia="zh-CN"/>
                    </w:rPr>
                  </w:pPr>
                  <w:r>
                    <w:rPr>
                      <w:rFonts w:ascii="Times New Roman" w:hAnsi="Times New Roman" w:cs="Times New Roman"/>
                      <w:color w:val="auto"/>
                      <w:sz w:val="21"/>
                      <w:szCs w:val="21"/>
                      <w:lang w:eastAsia="zh-CN"/>
                    </w:rPr>
                    <w:t>2025</w:t>
                  </w:r>
                </w:p>
              </w:tc>
              <w:tc>
                <w:tcPr>
                  <w:tcW w:w="706" w:type="pct"/>
                  <w:vAlign w:val="center"/>
                </w:tcPr>
                <w:p>
                  <w:pPr>
                    <w:keepNext w:val="0"/>
                    <w:keepLines w:val="0"/>
                    <w:pageBreakBefore w:val="0"/>
                    <w:widowControl w:val="0"/>
                    <w:numPr>
                      <w:ilvl w:val="255"/>
                      <w:numId w:val="0"/>
                    </w:numPr>
                    <w:tabs>
                      <w:tab w:val="left" w:pos="585"/>
                      <w:tab w:val="left" w:pos="1275"/>
                      <w:tab w:val="left" w:pos="1700"/>
                      <w:tab w:val="left" w:pos="2130"/>
                      <w:tab w:val="left" w:pos="2550"/>
                      <w:tab w:val="left" w:pos="3195"/>
                      <w:tab w:val="left" w:pos="3400"/>
                      <w:tab w:val="left" w:pos="3825"/>
                      <w:tab w:val="left" w:pos="4250"/>
                      <w:tab w:val="left" w:pos="4890"/>
                    </w:tabs>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b w:val="0"/>
                      <w:bCs w:val="0"/>
                      <w:color w:val="auto"/>
                      <w:sz w:val="21"/>
                      <w:szCs w:val="21"/>
                      <w:lang w:val="en-US" w:eastAsia="zh-CN"/>
                    </w:rPr>
                  </w:pPr>
                  <w:r>
                    <w:rPr>
                      <w:rFonts w:hint="eastAsia" w:ascii="Times New Roman" w:hAnsi="Times New Roman" w:cs="Times New Roman"/>
                      <w:b w:val="0"/>
                      <w:bCs w:val="0"/>
                      <w:color w:val="auto"/>
                      <w:sz w:val="21"/>
                      <w:szCs w:val="21"/>
                      <w:lang w:val="en-US" w:eastAsia="zh-CN"/>
                    </w:rPr>
                    <w:t>小型车</w:t>
                  </w:r>
                </w:p>
              </w:tc>
              <w:tc>
                <w:tcPr>
                  <w:tcW w:w="1192" w:type="pct"/>
                  <w:vAlign w:val="center"/>
                </w:tcPr>
                <w:p>
                  <w:pPr>
                    <w:keepNext w:val="0"/>
                    <w:keepLines w:val="0"/>
                    <w:pageBreakBefore w:val="0"/>
                    <w:widowControl w:val="0"/>
                    <w:numPr>
                      <w:ilvl w:val="255"/>
                      <w:numId w:val="0"/>
                    </w:numPr>
                    <w:tabs>
                      <w:tab w:val="left" w:pos="585"/>
                      <w:tab w:val="left" w:pos="1275"/>
                      <w:tab w:val="left" w:pos="1700"/>
                      <w:tab w:val="left" w:pos="2130"/>
                      <w:tab w:val="left" w:pos="2550"/>
                      <w:tab w:val="left" w:pos="3195"/>
                      <w:tab w:val="left" w:pos="3400"/>
                      <w:tab w:val="left" w:pos="3825"/>
                      <w:tab w:val="left" w:pos="4250"/>
                      <w:tab w:val="left" w:pos="4890"/>
                    </w:tabs>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b w:val="0"/>
                      <w:bCs w:val="0"/>
                      <w:color w:val="auto"/>
                      <w:sz w:val="21"/>
                      <w:szCs w:val="21"/>
                      <w:lang w:val="en-US" w:eastAsia="zh-CN"/>
                    </w:rPr>
                  </w:pPr>
                  <w:r>
                    <w:rPr>
                      <w:rFonts w:hint="eastAsia" w:ascii="Times New Roman" w:hAnsi="Times New Roman" w:cs="Times New Roman"/>
                      <w:b w:val="0"/>
                      <w:bCs w:val="0"/>
                      <w:color w:val="auto"/>
                      <w:sz w:val="21"/>
                      <w:szCs w:val="21"/>
                      <w:lang w:val="en-US" w:eastAsia="zh-CN"/>
                    </w:rPr>
                    <w:t>583</w:t>
                  </w:r>
                </w:p>
              </w:tc>
              <w:tc>
                <w:tcPr>
                  <w:tcW w:w="859" w:type="pct"/>
                  <w:vAlign w:val="center"/>
                </w:tcPr>
                <w:p>
                  <w:pPr>
                    <w:keepNext w:val="0"/>
                    <w:keepLines w:val="0"/>
                    <w:pageBreakBefore w:val="0"/>
                    <w:widowControl w:val="0"/>
                    <w:numPr>
                      <w:ilvl w:val="255"/>
                      <w:numId w:val="0"/>
                    </w:numPr>
                    <w:tabs>
                      <w:tab w:val="left" w:pos="585"/>
                      <w:tab w:val="left" w:pos="1275"/>
                      <w:tab w:val="left" w:pos="1700"/>
                      <w:tab w:val="left" w:pos="2130"/>
                      <w:tab w:val="left" w:pos="2550"/>
                      <w:tab w:val="left" w:pos="3195"/>
                      <w:tab w:val="left" w:pos="3400"/>
                      <w:tab w:val="left" w:pos="3825"/>
                      <w:tab w:val="left" w:pos="4250"/>
                      <w:tab w:val="left" w:pos="4890"/>
                    </w:tabs>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b w:val="0"/>
                      <w:bCs w:val="0"/>
                      <w:color w:val="auto"/>
                      <w:sz w:val="21"/>
                      <w:szCs w:val="21"/>
                      <w:lang w:val="en-US" w:eastAsia="zh-CN"/>
                    </w:rPr>
                  </w:pPr>
                  <w:r>
                    <w:rPr>
                      <w:rFonts w:hint="eastAsia" w:ascii="Times New Roman" w:hAnsi="Times New Roman" w:cs="Times New Roman"/>
                      <w:b w:val="0"/>
                      <w:bCs w:val="0"/>
                      <w:color w:val="auto"/>
                      <w:sz w:val="21"/>
                      <w:szCs w:val="21"/>
                      <w:lang w:val="en-US" w:eastAsia="zh-CN"/>
                    </w:rPr>
                    <w:t>5.07</w:t>
                  </w:r>
                </w:p>
              </w:tc>
              <w:tc>
                <w:tcPr>
                  <w:tcW w:w="823" w:type="pct"/>
                  <w:vAlign w:val="center"/>
                </w:tcPr>
                <w:p>
                  <w:pPr>
                    <w:keepNext w:val="0"/>
                    <w:keepLines w:val="0"/>
                    <w:pageBreakBefore w:val="0"/>
                    <w:widowControl w:val="0"/>
                    <w:numPr>
                      <w:ilvl w:val="255"/>
                      <w:numId w:val="0"/>
                    </w:numPr>
                    <w:tabs>
                      <w:tab w:val="left" w:pos="585"/>
                      <w:tab w:val="left" w:pos="1275"/>
                      <w:tab w:val="left" w:pos="1700"/>
                      <w:tab w:val="left" w:pos="2130"/>
                      <w:tab w:val="left" w:pos="2550"/>
                      <w:tab w:val="left" w:pos="3195"/>
                      <w:tab w:val="left" w:pos="3400"/>
                      <w:tab w:val="left" w:pos="3825"/>
                      <w:tab w:val="left" w:pos="4250"/>
                      <w:tab w:val="left" w:pos="4890"/>
                    </w:tabs>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b w:val="0"/>
                      <w:bCs w:val="0"/>
                      <w:color w:val="auto"/>
                      <w:sz w:val="21"/>
                      <w:szCs w:val="21"/>
                      <w:lang w:val="en-US" w:eastAsia="zh-CN"/>
                    </w:rPr>
                  </w:pPr>
                  <w:r>
                    <w:rPr>
                      <w:rFonts w:hint="eastAsia" w:ascii="Times New Roman" w:hAnsi="Times New Roman" w:cs="Times New Roman"/>
                      <w:b w:val="0"/>
                      <w:bCs w:val="0"/>
                      <w:color w:val="auto"/>
                      <w:sz w:val="21"/>
                      <w:szCs w:val="21"/>
                      <w:lang w:val="en-US" w:eastAsia="zh-CN"/>
                    </w:rPr>
                    <w:t>0.29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763" w:type="pct"/>
                  <w:vMerge w:val="continue"/>
                  <w:vAlign w:val="center"/>
                </w:tcPr>
                <w:p>
                  <w:pPr>
                    <w:keepNext w:val="0"/>
                    <w:keepLines w:val="0"/>
                    <w:pageBreakBefore w:val="0"/>
                    <w:widowControl w:val="0"/>
                    <w:numPr>
                      <w:ilvl w:val="255"/>
                      <w:numId w:val="0"/>
                    </w:numPr>
                    <w:tabs>
                      <w:tab w:val="left" w:pos="585"/>
                      <w:tab w:val="left" w:pos="1275"/>
                      <w:tab w:val="left" w:pos="1700"/>
                      <w:tab w:val="left" w:pos="2130"/>
                      <w:tab w:val="left" w:pos="2550"/>
                      <w:tab w:val="left" w:pos="3195"/>
                      <w:tab w:val="left" w:pos="3400"/>
                      <w:tab w:val="left" w:pos="3825"/>
                      <w:tab w:val="left" w:pos="4250"/>
                      <w:tab w:val="left" w:pos="4890"/>
                    </w:tabs>
                    <w:kinsoku/>
                    <w:wordWrap/>
                    <w:overflowPunct/>
                    <w:topLinePunct w:val="0"/>
                    <w:autoSpaceDE/>
                    <w:autoSpaceDN/>
                    <w:bidi w:val="0"/>
                    <w:adjustRightInd/>
                    <w:snapToGrid w:val="0"/>
                    <w:spacing w:line="240" w:lineRule="auto"/>
                    <w:ind w:firstLine="0" w:firstLineChars="0"/>
                    <w:jc w:val="center"/>
                    <w:textAlignment w:val="auto"/>
                    <w:rPr>
                      <w:rFonts w:ascii="Times New Roman" w:hAnsi="Times New Roman" w:cs="Times New Roman"/>
                      <w:b/>
                      <w:bCs/>
                      <w:color w:val="auto"/>
                      <w:sz w:val="21"/>
                      <w:szCs w:val="21"/>
                      <w:lang w:eastAsia="zh-CN"/>
                    </w:rPr>
                  </w:pPr>
                </w:p>
              </w:tc>
              <w:tc>
                <w:tcPr>
                  <w:tcW w:w="654" w:type="pct"/>
                  <w:vMerge w:val="continue"/>
                  <w:vAlign w:val="center"/>
                </w:tcPr>
                <w:p>
                  <w:pPr>
                    <w:keepNext w:val="0"/>
                    <w:keepLines w:val="0"/>
                    <w:pageBreakBefore w:val="0"/>
                    <w:widowControl w:val="0"/>
                    <w:numPr>
                      <w:ilvl w:val="255"/>
                      <w:numId w:val="0"/>
                    </w:numPr>
                    <w:tabs>
                      <w:tab w:val="left" w:pos="585"/>
                      <w:tab w:val="left" w:pos="1275"/>
                      <w:tab w:val="left" w:pos="1700"/>
                      <w:tab w:val="left" w:pos="2130"/>
                      <w:tab w:val="left" w:pos="2550"/>
                      <w:tab w:val="left" w:pos="3195"/>
                      <w:tab w:val="left" w:pos="3400"/>
                      <w:tab w:val="left" w:pos="3825"/>
                      <w:tab w:val="left" w:pos="4250"/>
                      <w:tab w:val="left" w:pos="4890"/>
                    </w:tabs>
                    <w:kinsoku/>
                    <w:wordWrap/>
                    <w:overflowPunct/>
                    <w:topLinePunct w:val="0"/>
                    <w:autoSpaceDE/>
                    <w:autoSpaceDN/>
                    <w:bidi w:val="0"/>
                    <w:adjustRightInd/>
                    <w:snapToGrid w:val="0"/>
                    <w:spacing w:line="240" w:lineRule="auto"/>
                    <w:ind w:firstLine="0" w:firstLineChars="0"/>
                    <w:jc w:val="center"/>
                    <w:textAlignment w:val="auto"/>
                    <w:rPr>
                      <w:rFonts w:ascii="Times New Roman" w:hAnsi="Times New Roman" w:cs="Times New Roman"/>
                      <w:b/>
                      <w:bCs/>
                      <w:color w:val="auto"/>
                      <w:sz w:val="21"/>
                      <w:szCs w:val="21"/>
                      <w:lang w:eastAsia="zh-CN"/>
                    </w:rPr>
                  </w:pPr>
                </w:p>
              </w:tc>
              <w:tc>
                <w:tcPr>
                  <w:tcW w:w="706" w:type="pct"/>
                  <w:vAlign w:val="center"/>
                </w:tcPr>
                <w:p>
                  <w:pPr>
                    <w:keepNext w:val="0"/>
                    <w:keepLines w:val="0"/>
                    <w:pageBreakBefore w:val="0"/>
                    <w:widowControl w:val="0"/>
                    <w:numPr>
                      <w:ilvl w:val="255"/>
                      <w:numId w:val="0"/>
                    </w:numPr>
                    <w:tabs>
                      <w:tab w:val="left" w:pos="585"/>
                      <w:tab w:val="left" w:pos="1275"/>
                      <w:tab w:val="left" w:pos="1700"/>
                      <w:tab w:val="left" w:pos="2130"/>
                      <w:tab w:val="left" w:pos="2550"/>
                      <w:tab w:val="left" w:pos="3195"/>
                      <w:tab w:val="left" w:pos="3400"/>
                      <w:tab w:val="left" w:pos="3825"/>
                      <w:tab w:val="left" w:pos="4250"/>
                      <w:tab w:val="left" w:pos="4890"/>
                    </w:tabs>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b w:val="0"/>
                      <w:bCs w:val="0"/>
                      <w:color w:val="auto"/>
                      <w:sz w:val="21"/>
                      <w:szCs w:val="21"/>
                      <w:lang w:val="en-US" w:eastAsia="zh-CN"/>
                    </w:rPr>
                  </w:pPr>
                  <w:r>
                    <w:rPr>
                      <w:rFonts w:hint="eastAsia" w:ascii="Times New Roman" w:hAnsi="Times New Roman" w:cs="Times New Roman"/>
                      <w:b w:val="0"/>
                      <w:bCs w:val="0"/>
                      <w:color w:val="auto"/>
                      <w:sz w:val="21"/>
                      <w:szCs w:val="21"/>
                      <w:lang w:val="en-US" w:eastAsia="zh-CN"/>
                    </w:rPr>
                    <w:t>中型车</w:t>
                  </w:r>
                </w:p>
              </w:tc>
              <w:tc>
                <w:tcPr>
                  <w:tcW w:w="1192" w:type="pct"/>
                  <w:vAlign w:val="center"/>
                </w:tcPr>
                <w:p>
                  <w:pPr>
                    <w:keepNext w:val="0"/>
                    <w:keepLines w:val="0"/>
                    <w:pageBreakBefore w:val="0"/>
                    <w:widowControl w:val="0"/>
                    <w:numPr>
                      <w:ilvl w:val="255"/>
                      <w:numId w:val="0"/>
                    </w:numPr>
                    <w:tabs>
                      <w:tab w:val="left" w:pos="585"/>
                      <w:tab w:val="left" w:pos="1275"/>
                      <w:tab w:val="left" w:pos="1700"/>
                      <w:tab w:val="left" w:pos="2130"/>
                      <w:tab w:val="left" w:pos="2550"/>
                      <w:tab w:val="left" w:pos="3195"/>
                      <w:tab w:val="left" w:pos="3400"/>
                      <w:tab w:val="left" w:pos="3825"/>
                      <w:tab w:val="left" w:pos="4250"/>
                      <w:tab w:val="left" w:pos="4890"/>
                    </w:tabs>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b w:val="0"/>
                      <w:bCs w:val="0"/>
                      <w:color w:val="auto"/>
                      <w:sz w:val="21"/>
                      <w:szCs w:val="21"/>
                      <w:lang w:val="en-US" w:eastAsia="zh-CN"/>
                    </w:rPr>
                  </w:pPr>
                  <w:r>
                    <w:rPr>
                      <w:rFonts w:hint="eastAsia" w:ascii="Times New Roman" w:hAnsi="Times New Roman" w:cs="Times New Roman"/>
                      <w:b w:val="0"/>
                      <w:bCs w:val="0"/>
                      <w:color w:val="auto"/>
                      <w:sz w:val="21"/>
                      <w:szCs w:val="21"/>
                      <w:lang w:val="en-US" w:eastAsia="zh-CN"/>
                    </w:rPr>
                    <w:t>192</w:t>
                  </w:r>
                </w:p>
              </w:tc>
              <w:tc>
                <w:tcPr>
                  <w:tcW w:w="859" w:type="pct"/>
                  <w:vAlign w:val="center"/>
                </w:tcPr>
                <w:p>
                  <w:pPr>
                    <w:keepNext w:val="0"/>
                    <w:keepLines w:val="0"/>
                    <w:pageBreakBefore w:val="0"/>
                    <w:widowControl w:val="0"/>
                    <w:numPr>
                      <w:ilvl w:val="255"/>
                      <w:numId w:val="0"/>
                    </w:numPr>
                    <w:tabs>
                      <w:tab w:val="left" w:pos="585"/>
                      <w:tab w:val="left" w:pos="1275"/>
                      <w:tab w:val="left" w:pos="1700"/>
                      <w:tab w:val="left" w:pos="2130"/>
                      <w:tab w:val="left" w:pos="2550"/>
                      <w:tab w:val="left" w:pos="3195"/>
                      <w:tab w:val="left" w:pos="3400"/>
                      <w:tab w:val="left" w:pos="3825"/>
                      <w:tab w:val="left" w:pos="4250"/>
                      <w:tab w:val="left" w:pos="4890"/>
                    </w:tabs>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b w:val="0"/>
                      <w:bCs w:val="0"/>
                      <w:color w:val="auto"/>
                      <w:sz w:val="21"/>
                      <w:szCs w:val="21"/>
                      <w:lang w:val="en-US" w:eastAsia="zh-CN"/>
                    </w:rPr>
                  </w:pPr>
                  <w:r>
                    <w:rPr>
                      <w:rFonts w:hint="eastAsia" w:ascii="Times New Roman" w:hAnsi="Times New Roman" w:cs="Times New Roman"/>
                      <w:b w:val="0"/>
                      <w:bCs w:val="0"/>
                      <w:color w:val="auto"/>
                      <w:sz w:val="21"/>
                      <w:szCs w:val="21"/>
                      <w:lang w:val="en-US" w:eastAsia="zh-CN"/>
                    </w:rPr>
                    <w:t>1.61</w:t>
                  </w:r>
                </w:p>
              </w:tc>
              <w:tc>
                <w:tcPr>
                  <w:tcW w:w="823" w:type="pct"/>
                  <w:vAlign w:val="center"/>
                </w:tcPr>
                <w:p>
                  <w:pPr>
                    <w:keepNext w:val="0"/>
                    <w:keepLines w:val="0"/>
                    <w:pageBreakBefore w:val="0"/>
                    <w:widowControl w:val="0"/>
                    <w:numPr>
                      <w:ilvl w:val="255"/>
                      <w:numId w:val="0"/>
                    </w:numPr>
                    <w:tabs>
                      <w:tab w:val="left" w:pos="585"/>
                      <w:tab w:val="left" w:pos="1275"/>
                      <w:tab w:val="left" w:pos="1700"/>
                      <w:tab w:val="left" w:pos="2130"/>
                      <w:tab w:val="left" w:pos="2550"/>
                      <w:tab w:val="left" w:pos="3195"/>
                      <w:tab w:val="left" w:pos="3400"/>
                      <w:tab w:val="left" w:pos="3825"/>
                      <w:tab w:val="left" w:pos="4250"/>
                      <w:tab w:val="left" w:pos="4890"/>
                    </w:tabs>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b w:val="0"/>
                      <w:bCs w:val="0"/>
                      <w:color w:val="auto"/>
                      <w:sz w:val="21"/>
                      <w:szCs w:val="21"/>
                      <w:lang w:val="en-US" w:eastAsia="zh-CN"/>
                    </w:rPr>
                  </w:pPr>
                  <w:r>
                    <w:rPr>
                      <w:rFonts w:hint="eastAsia" w:ascii="Times New Roman" w:hAnsi="Times New Roman" w:cs="Times New Roman"/>
                      <w:b w:val="0"/>
                      <w:bCs w:val="0"/>
                      <w:color w:val="auto"/>
                      <w:sz w:val="21"/>
                      <w:szCs w:val="21"/>
                      <w:lang w:val="en-US" w:eastAsia="zh-CN"/>
                    </w:rPr>
                    <w:t>0.29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763" w:type="pct"/>
                  <w:vMerge w:val="continue"/>
                  <w:vAlign w:val="center"/>
                </w:tcPr>
                <w:p>
                  <w:pPr>
                    <w:keepNext w:val="0"/>
                    <w:keepLines w:val="0"/>
                    <w:pageBreakBefore w:val="0"/>
                    <w:widowControl w:val="0"/>
                    <w:numPr>
                      <w:ilvl w:val="255"/>
                      <w:numId w:val="0"/>
                    </w:numPr>
                    <w:tabs>
                      <w:tab w:val="left" w:pos="585"/>
                      <w:tab w:val="left" w:pos="1275"/>
                      <w:tab w:val="left" w:pos="1700"/>
                      <w:tab w:val="left" w:pos="2130"/>
                      <w:tab w:val="left" w:pos="2550"/>
                      <w:tab w:val="left" w:pos="3195"/>
                      <w:tab w:val="left" w:pos="3400"/>
                      <w:tab w:val="left" w:pos="3825"/>
                      <w:tab w:val="left" w:pos="4250"/>
                      <w:tab w:val="left" w:pos="4890"/>
                    </w:tabs>
                    <w:kinsoku/>
                    <w:wordWrap/>
                    <w:overflowPunct/>
                    <w:topLinePunct w:val="0"/>
                    <w:autoSpaceDE/>
                    <w:autoSpaceDN/>
                    <w:bidi w:val="0"/>
                    <w:adjustRightInd/>
                    <w:snapToGrid w:val="0"/>
                    <w:spacing w:line="240" w:lineRule="auto"/>
                    <w:ind w:firstLine="0" w:firstLineChars="0"/>
                    <w:jc w:val="center"/>
                    <w:textAlignment w:val="auto"/>
                    <w:rPr>
                      <w:rFonts w:ascii="Times New Roman" w:hAnsi="Times New Roman" w:cs="Times New Roman"/>
                      <w:b/>
                      <w:bCs/>
                      <w:color w:val="auto"/>
                      <w:sz w:val="21"/>
                      <w:szCs w:val="21"/>
                      <w:lang w:eastAsia="zh-CN"/>
                    </w:rPr>
                  </w:pPr>
                </w:p>
              </w:tc>
              <w:tc>
                <w:tcPr>
                  <w:tcW w:w="654" w:type="pct"/>
                  <w:vMerge w:val="continue"/>
                  <w:vAlign w:val="center"/>
                </w:tcPr>
                <w:p>
                  <w:pPr>
                    <w:keepNext w:val="0"/>
                    <w:keepLines w:val="0"/>
                    <w:pageBreakBefore w:val="0"/>
                    <w:widowControl w:val="0"/>
                    <w:numPr>
                      <w:ilvl w:val="255"/>
                      <w:numId w:val="0"/>
                    </w:numPr>
                    <w:tabs>
                      <w:tab w:val="left" w:pos="585"/>
                      <w:tab w:val="left" w:pos="1275"/>
                      <w:tab w:val="left" w:pos="1700"/>
                      <w:tab w:val="left" w:pos="2130"/>
                      <w:tab w:val="left" w:pos="2550"/>
                      <w:tab w:val="left" w:pos="3195"/>
                      <w:tab w:val="left" w:pos="3400"/>
                      <w:tab w:val="left" w:pos="3825"/>
                      <w:tab w:val="left" w:pos="4250"/>
                      <w:tab w:val="left" w:pos="4890"/>
                    </w:tabs>
                    <w:kinsoku/>
                    <w:wordWrap/>
                    <w:overflowPunct/>
                    <w:topLinePunct w:val="0"/>
                    <w:autoSpaceDE/>
                    <w:autoSpaceDN/>
                    <w:bidi w:val="0"/>
                    <w:adjustRightInd/>
                    <w:snapToGrid w:val="0"/>
                    <w:spacing w:line="240" w:lineRule="auto"/>
                    <w:ind w:firstLine="0" w:firstLineChars="0"/>
                    <w:jc w:val="center"/>
                    <w:textAlignment w:val="auto"/>
                    <w:rPr>
                      <w:rFonts w:ascii="Times New Roman" w:hAnsi="Times New Roman" w:cs="Times New Roman"/>
                      <w:b/>
                      <w:bCs/>
                      <w:color w:val="auto"/>
                      <w:sz w:val="21"/>
                      <w:szCs w:val="21"/>
                      <w:lang w:eastAsia="zh-CN"/>
                    </w:rPr>
                  </w:pPr>
                </w:p>
              </w:tc>
              <w:tc>
                <w:tcPr>
                  <w:tcW w:w="706" w:type="pct"/>
                  <w:vAlign w:val="center"/>
                </w:tcPr>
                <w:p>
                  <w:pPr>
                    <w:keepNext w:val="0"/>
                    <w:keepLines w:val="0"/>
                    <w:pageBreakBefore w:val="0"/>
                    <w:widowControl w:val="0"/>
                    <w:numPr>
                      <w:ilvl w:val="255"/>
                      <w:numId w:val="0"/>
                    </w:numPr>
                    <w:tabs>
                      <w:tab w:val="left" w:pos="585"/>
                      <w:tab w:val="left" w:pos="1275"/>
                      <w:tab w:val="left" w:pos="1700"/>
                      <w:tab w:val="left" w:pos="2130"/>
                      <w:tab w:val="left" w:pos="2550"/>
                      <w:tab w:val="left" w:pos="3195"/>
                      <w:tab w:val="left" w:pos="3400"/>
                      <w:tab w:val="left" w:pos="3825"/>
                      <w:tab w:val="left" w:pos="4250"/>
                      <w:tab w:val="left" w:pos="4890"/>
                    </w:tabs>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b w:val="0"/>
                      <w:bCs w:val="0"/>
                      <w:color w:val="auto"/>
                      <w:sz w:val="21"/>
                      <w:szCs w:val="21"/>
                      <w:lang w:val="en-US" w:eastAsia="zh-CN"/>
                    </w:rPr>
                  </w:pPr>
                  <w:r>
                    <w:rPr>
                      <w:rFonts w:hint="eastAsia" w:ascii="Times New Roman" w:hAnsi="Times New Roman" w:cs="Times New Roman"/>
                      <w:b w:val="0"/>
                      <w:bCs w:val="0"/>
                      <w:color w:val="auto"/>
                      <w:sz w:val="21"/>
                      <w:szCs w:val="21"/>
                      <w:lang w:val="en-US" w:eastAsia="zh-CN"/>
                    </w:rPr>
                    <w:t>大型车</w:t>
                  </w:r>
                </w:p>
              </w:tc>
              <w:tc>
                <w:tcPr>
                  <w:tcW w:w="1192" w:type="pct"/>
                  <w:vAlign w:val="center"/>
                </w:tcPr>
                <w:p>
                  <w:pPr>
                    <w:keepNext w:val="0"/>
                    <w:keepLines w:val="0"/>
                    <w:pageBreakBefore w:val="0"/>
                    <w:widowControl w:val="0"/>
                    <w:numPr>
                      <w:ilvl w:val="255"/>
                      <w:numId w:val="0"/>
                    </w:numPr>
                    <w:tabs>
                      <w:tab w:val="left" w:pos="585"/>
                      <w:tab w:val="left" w:pos="1275"/>
                      <w:tab w:val="left" w:pos="1700"/>
                      <w:tab w:val="left" w:pos="2130"/>
                      <w:tab w:val="left" w:pos="2550"/>
                      <w:tab w:val="left" w:pos="3195"/>
                      <w:tab w:val="left" w:pos="3400"/>
                      <w:tab w:val="left" w:pos="3825"/>
                      <w:tab w:val="left" w:pos="4250"/>
                      <w:tab w:val="left" w:pos="4890"/>
                    </w:tabs>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b w:val="0"/>
                      <w:bCs w:val="0"/>
                      <w:color w:val="auto"/>
                      <w:sz w:val="21"/>
                      <w:szCs w:val="21"/>
                      <w:lang w:val="en-US" w:eastAsia="zh-CN"/>
                    </w:rPr>
                  </w:pPr>
                  <w:r>
                    <w:rPr>
                      <w:rFonts w:hint="eastAsia" w:ascii="Times New Roman" w:hAnsi="Times New Roman" w:cs="Times New Roman"/>
                      <w:b w:val="0"/>
                      <w:bCs w:val="0"/>
                      <w:color w:val="auto"/>
                      <w:sz w:val="21"/>
                      <w:szCs w:val="21"/>
                      <w:lang w:val="en-US" w:eastAsia="zh-CN"/>
                    </w:rPr>
                    <w:t>67</w:t>
                  </w:r>
                </w:p>
              </w:tc>
              <w:tc>
                <w:tcPr>
                  <w:tcW w:w="859" w:type="pct"/>
                  <w:vAlign w:val="center"/>
                </w:tcPr>
                <w:p>
                  <w:pPr>
                    <w:keepNext w:val="0"/>
                    <w:keepLines w:val="0"/>
                    <w:pageBreakBefore w:val="0"/>
                    <w:widowControl w:val="0"/>
                    <w:numPr>
                      <w:ilvl w:val="255"/>
                      <w:numId w:val="0"/>
                    </w:numPr>
                    <w:tabs>
                      <w:tab w:val="left" w:pos="585"/>
                      <w:tab w:val="left" w:pos="1275"/>
                      <w:tab w:val="left" w:pos="1700"/>
                      <w:tab w:val="left" w:pos="2130"/>
                      <w:tab w:val="left" w:pos="2550"/>
                      <w:tab w:val="left" w:pos="3195"/>
                      <w:tab w:val="left" w:pos="3400"/>
                      <w:tab w:val="left" w:pos="3825"/>
                      <w:tab w:val="left" w:pos="4250"/>
                      <w:tab w:val="left" w:pos="4890"/>
                    </w:tabs>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b w:val="0"/>
                      <w:bCs w:val="0"/>
                      <w:color w:val="auto"/>
                      <w:sz w:val="21"/>
                      <w:szCs w:val="21"/>
                      <w:lang w:val="en-US" w:eastAsia="zh-CN"/>
                    </w:rPr>
                  </w:pPr>
                  <w:r>
                    <w:rPr>
                      <w:rFonts w:hint="eastAsia" w:ascii="Times New Roman" w:hAnsi="Times New Roman" w:cs="Times New Roman"/>
                      <w:b w:val="0"/>
                      <w:bCs w:val="0"/>
                      <w:color w:val="auto"/>
                      <w:sz w:val="21"/>
                      <w:szCs w:val="21"/>
                      <w:lang w:val="en-US" w:eastAsia="zh-CN"/>
                    </w:rPr>
                    <w:t>0.098</w:t>
                  </w:r>
                </w:p>
              </w:tc>
              <w:tc>
                <w:tcPr>
                  <w:tcW w:w="823" w:type="pct"/>
                  <w:vAlign w:val="center"/>
                </w:tcPr>
                <w:p>
                  <w:pPr>
                    <w:keepNext w:val="0"/>
                    <w:keepLines w:val="0"/>
                    <w:pageBreakBefore w:val="0"/>
                    <w:widowControl w:val="0"/>
                    <w:numPr>
                      <w:ilvl w:val="255"/>
                      <w:numId w:val="0"/>
                    </w:numPr>
                    <w:tabs>
                      <w:tab w:val="left" w:pos="585"/>
                      <w:tab w:val="left" w:pos="1275"/>
                      <w:tab w:val="left" w:pos="1700"/>
                      <w:tab w:val="left" w:pos="2130"/>
                      <w:tab w:val="left" w:pos="2550"/>
                      <w:tab w:val="left" w:pos="3195"/>
                      <w:tab w:val="left" w:pos="3400"/>
                      <w:tab w:val="left" w:pos="3825"/>
                      <w:tab w:val="left" w:pos="4250"/>
                      <w:tab w:val="left" w:pos="4890"/>
                    </w:tabs>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b w:val="0"/>
                      <w:bCs w:val="0"/>
                      <w:color w:val="auto"/>
                      <w:sz w:val="21"/>
                      <w:szCs w:val="21"/>
                      <w:lang w:val="en-US" w:eastAsia="zh-CN"/>
                    </w:rPr>
                  </w:pPr>
                  <w:r>
                    <w:rPr>
                      <w:rFonts w:hint="eastAsia" w:ascii="Times New Roman" w:hAnsi="Times New Roman" w:cs="Times New Roman"/>
                      <w:b w:val="0"/>
                      <w:bCs w:val="0"/>
                      <w:color w:val="auto"/>
                      <w:sz w:val="21"/>
                      <w:szCs w:val="21"/>
                      <w:lang w:val="en-US" w:eastAsia="zh-CN"/>
                    </w:rPr>
                    <w:t>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3" w:type="pct"/>
                  <w:vMerge w:val="continue"/>
                  <w:vAlign w:val="center"/>
                </w:tcPr>
                <w:p>
                  <w:pPr>
                    <w:keepNext w:val="0"/>
                    <w:keepLines w:val="0"/>
                    <w:pageBreakBefore w:val="0"/>
                    <w:widowControl w:val="0"/>
                    <w:numPr>
                      <w:ilvl w:val="255"/>
                      <w:numId w:val="0"/>
                    </w:numPr>
                    <w:tabs>
                      <w:tab w:val="left" w:pos="585"/>
                      <w:tab w:val="left" w:pos="1275"/>
                      <w:tab w:val="left" w:pos="1700"/>
                      <w:tab w:val="left" w:pos="2130"/>
                      <w:tab w:val="left" w:pos="2550"/>
                      <w:tab w:val="left" w:pos="3195"/>
                      <w:tab w:val="left" w:pos="3400"/>
                      <w:tab w:val="left" w:pos="3825"/>
                      <w:tab w:val="left" w:pos="4250"/>
                      <w:tab w:val="left" w:pos="4890"/>
                    </w:tabs>
                    <w:kinsoku/>
                    <w:wordWrap/>
                    <w:overflowPunct/>
                    <w:topLinePunct w:val="0"/>
                    <w:autoSpaceDE/>
                    <w:autoSpaceDN/>
                    <w:bidi w:val="0"/>
                    <w:adjustRightInd/>
                    <w:snapToGrid w:val="0"/>
                    <w:spacing w:line="240" w:lineRule="auto"/>
                    <w:ind w:firstLine="0" w:firstLineChars="0"/>
                    <w:jc w:val="center"/>
                    <w:textAlignment w:val="auto"/>
                    <w:rPr>
                      <w:rFonts w:ascii="Times New Roman" w:hAnsi="Times New Roman" w:cs="Times New Roman"/>
                      <w:color w:val="auto"/>
                      <w:sz w:val="21"/>
                      <w:szCs w:val="21"/>
                      <w:lang w:eastAsia="zh-CN"/>
                    </w:rPr>
                  </w:pPr>
                </w:p>
              </w:tc>
              <w:tc>
                <w:tcPr>
                  <w:tcW w:w="654" w:type="pct"/>
                  <w:vMerge w:val="restart"/>
                  <w:vAlign w:val="center"/>
                </w:tcPr>
                <w:p>
                  <w:pPr>
                    <w:keepNext w:val="0"/>
                    <w:keepLines w:val="0"/>
                    <w:pageBreakBefore w:val="0"/>
                    <w:widowControl w:val="0"/>
                    <w:numPr>
                      <w:ilvl w:val="255"/>
                      <w:numId w:val="0"/>
                    </w:numPr>
                    <w:tabs>
                      <w:tab w:val="left" w:pos="585"/>
                      <w:tab w:val="left" w:pos="1275"/>
                      <w:tab w:val="left" w:pos="1700"/>
                      <w:tab w:val="left" w:pos="2130"/>
                      <w:tab w:val="left" w:pos="2550"/>
                      <w:tab w:val="left" w:pos="3195"/>
                      <w:tab w:val="left" w:pos="3400"/>
                      <w:tab w:val="left" w:pos="3825"/>
                      <w:tab w:val="left" w:pos="4250"/>
                      <w:tab w:val="left" w:pos="4890"/>
                    </w:tabs>
                    <w:kinsoku/>
                    <w:wordWrap/>
                    <w:overflowPunct/>
                    <w:topLinePunct w:val="0"/>
                    <w:autoSpaceDE/>
                    <w:autoSpaceDN/>
                    <w:bidi w:val="0"/>
                    <w:adjustRightInd/>
                    <w:snapToGrid w:val="0"/>
                    <w:spacing w:line="240" w:lineRule="auto"/>
                    <w:ind w:firstLine="0" w:firstLineChars="0"/>
                    <w:jc w:val="center"/>
                    <w:textAlignment w:val="auto"/>
                    <w:rPr>
                      <w:rFonts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2035</w:t>
                  </w:r>
                </w:p>
              </w:tc>
              <w:tc>
                <w:tcPr>
                  <w:tcW w:w="1107" w:type="dxa"/>
                  <w:vAlign w:val="center"/>
                </w:tcPr>
                <w:p>
                  <w:pPr>
                    <w:keepNext w:val="0"/>
                    <w:keepLines w:val="0"/>
                    <w:pageBreakBefore w:val="0"/>
                    <w:widowControl w:val="0"/>
                    <w:numPr>
                      <w:ilvl w:val="255"/>
                      <w:numId w:val="0"/>
                    </w:numPr>
                    <w:tabs>
                      <w:tab w:val="left" w:pos="585"/>
                      <w:tab w:val="left" w:pos="1275"/>
                      <w:tab w:val="left" w:pos="1700"/>
                      <w:tab w:val="left" w:pos="2130"/>
                      <w:tab w:val="left" w:pos="2550"/>
                      <w:tab w:val="left" w:pos="3195"/>
                      <w:tab w:val="left" w:pos="3400"/>
                      <w:tab w:val="left" w:pos="3825"/>
                      <w:tab w:val="left" w:pos="4250"/>
                      <w:tab w:val="left" w:pos="4890"/>
                    </w:tabs>
                    <w:kinsoku/>
                    <w:wordWrap/>
                    <w:overflowPunct/>
                    <w:topLinePunct w:val="0"/>
                    <w:autoSpaceDE/>
                    <w:autoSpaceDN/>
                    <w:bidi w:val="0"/>
                    <w:adjustRightInd/>
                    <w:snapToGrid w:val="0"/>
                    <w:spacing w:line="240" w:lineRule="auto"/>
                    <w:ind w:firstLine="0" w:firstLineChars="0"/>
                    <w:jc w:val="center"/>
                    <w:textAlignment w:val="auto"/>
                    <w:rPr>
                      <w:rFonts w:hint="eastAsia" w:ascii="Times New Roman" w:hAnsi="Times New Roman" w:cs="Times New Roman"/>
                      <w:b w:val="0"/>
                      <w:bCs w:val="0"/>
                      <w:color w:val="auto"/>
                      <w:sz w:val="21"/>
                      <w:szCs w:val="21"/>
                      <w:lang w:val="en-US" w:eastAsia="zh-CN"/>
                    </w:rPr>
                  </w:pPr>
                  <w:r>
                    <w:rPr>
                      <w:rFonts w:hint="eastAsia" w:ascii="Times New Roman" w:hAnsi="Times New Roman" w:cs="Times New Roman"/>
                      <w:b w:val="0"/>
                      <w:bCs w:val="0"/>
                      <w:color w:val="auto"/>
                      <w:sz w:val="21"/>
                      <w:szCs w:val="21"/>
                      <w:lang w:val="en-US" w:eastAsia="zh-CN"/>
                    </w:rPr>
                    <w:t>小型车</w:t>
                  </w:r>
                </w:p>
              </w:tc>
              <w:tc>
                <w:tcPr>
                  <w:tcW w:w="1192" w:type="pct"/>
                  <w:vAlign w:val="center"/>
                </w:tcPr>
                <w:p>
                  <w:pPr>
                    <w:keepNext w:val="0"/>
                    <w:keepLines w:val="0"/>
                    <w:pageBreakBefore w:val="0"/>
                    <w:widowControl w:val="0"/>
                    <w:numPr>
                      <w:ilvl w:val="255"/>
                      <w:numId w:val="0"/>
                    </w:numPr>
                    <w:tabs>
                      <w:tab w:val="left" w:pos="585"/>
                      <w:tab w:val="left" w:pos="1275"/>
                      <w:tab w:val="left" w:pos="1700"/>
                      <w:tab w:val="left" w:pos="2130"/>
                      <w:tab w:val="left" w:pos="2550"/>
                      <w:tab w:val="left" w:pos="3195"/>
                      <w:tab w:val="left" w:pos="3400"/>
                      <w:tab w:val="left" w:pos="3825"/>
                      <w:tab w:val="left" w:pos="4250"/>
                      <w:tab w:val="left" w:pos="4890"/>
                    </w:tabs>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b w:val="0"/>
                      <w:bCs w:val="0"/>
                      <w:color w:val="auto"/>
                      <w:sz w:val="21"/>
                      <w:szCs w:val="21"/>
                      <w:lang w:val="en-US" w:eastAsia="zh-CN"/>
                    </w:rPr>
                  </w:pPr>
                  <w:r>
                    <w:rPr>
                      <w:rFonts w:hint="eastAsia" w:ascii="Times New Roman" w:hAnsi="Times New Roman" w:cs="Times New Roman"/>
                      <w:b w:val="0"/>
                      <w:bCs w:val="0"/>
                      <w:color w:val="auto"/>
                      <w:sz w:val="21"/>
                      <w:szCs w:val="21"/>
                      <w:lang w:val="en-US" w:eastAsia="zh-CN"/>
                    </w:rPr>
                    <w:t>700</w:t>
                  </w:r>
                </w:p>
              </w:tc>
              <w:tc>
                <w:tcPr>
                  <w:tcW w:w="859" w:type="pct"/>
                  <w:vAlign w:val="center"/>
                </w:tcPr>
                <w:p>
                  <w:pPr>
                    <w:keepNext w:val="0"/>
                    <w:keepLines w:val="0"/>
                    <w:pageBreakBefore w:val="0"/>
                    <w:widowControl w:val="0"/>
                    <w:numPr>
                      <w:ilvl w:val="255"/>
                      <w:numId w:val="0"/>
                    </w:numPr>
                    <w:tabs>
                      <w:tab w:val="left" w:pos="585"/>
                      <w:tab w:val="left" w:pos="1275"/>
                      <w:tab w:val="left" w:pos="1700"/>
                      <w:tab w:val="left" w:pos="2130"/>
                      <w:tab w:val="left" w:pos="2550"/>
                      <w:tab w:val="left" w:pos="3195"/>
                      <w:tab w:val="left" w:pos="3400"/>
                      <w:tab w:val="left" w:pos="3825"/>
                      <w:tab w:val="left" w:pos="4250"/>
                      <w:tab w:val="left" w:pos="4890"/>
                    </w:tabs>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b w:val="0"/>
                      <w:bCs w:val="0"/>
                      <w:color w:val="auto"/>
                      <w:sz w:val="21"/>
                      <w:szCs w:val="21"/>
                      <w:lang w:val="en-US" w:eastAsia="zh-CN"/>
                    </w:rPr>
                  </w:pPr>
                  <w:r>
                    <w:rPr>
                      <w:rFonts w:hint="eastAsia" w:ascii="Times New Roman" w:hAnsi="Times New Roman" w:cs="Times New Roman"/>
                      <w:b w:val="0"/>
                      <w:bCs w:val="0"/>
                      <w:color w:val="auto"/>
                      <w:sz w:val="21"/>
                      <w:szCs w:val="21"/>
                      <w:lang w:val="en-US" w:eastAsia="zh-CN"/>
                    </w:rPr>
                    <w:t>6.09</w:t>
                  </w:r>
                </w:p>
              </w:tc>
              <w:tc>
                <w:tcPr>
                  <w:tcW w:w="823" w:type="pct"/>
                  <w:vAlign w:val="center"/>
                </w:tcPr>
                <w:p>
                  <w:pPr>
                    <w:keepNext w:val="0"/>
                    <w:keepLines w:val="0"/>
                    <w:pageBreakBefore w:val="0"/>
                    <w:widowControl w:val="0"/>
                    <w:numPr>
                      <w:ilvl w:val="255"/>
                      <w:numId w:val="0"/>
                    </w:numPr>
                    <w:tabs>
                      <w:tab w:val="left" w:pos="585"/>
                      <w:tab w:val="left" w:pos="1275"/>
                      <w:tab w:val="left" w:pos="1700"/>
                      <w:tab w:val="left" w:pos="2130"/>
                      <w:tab w:val="left" w:pos="2550"/>
                      <w:tab w:val="left" w:pos="3195"/>
                      <w:tab w:val="left" w:pos="3400"/>
                      <w:tab w:val="left" w:pos="3825"/>
                      <w:tab w:val="left" w:pos="4250"/>
                      <w:tab w:val="left" w:pos="4890"/>
                    </w:tabs>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b w:val="0"/>
                      <w:bCs w:val="0"/>
                      <w:color w:val="auto"/>
                      <w:sz w:val="21"/>
                      <w:szCs w:val="21"/>
                      <w:lang w:val="en-US" w:eastAsia="zh-CN"/>
                    </w:rPr>
                  </w:pPr>
                  <w:r>
                    <w:rPr>
                      <w:rFonts w:hint="eastAsia" w:ascii="Times New Roman" w:hAnsi="Times New Roman" w:cs="Times New Roman"/>
                      <w:b w:val="0"/>
                      <w:bCs w:val="0"/>
                      <w:color w:val="auto"/>
                      <w:sz w:val="21"/>
                      <w:szCs w:val="21"/>
                      <w:lang w:val="en-US" w:eastAsia="zh-CN"/>
                    </w:rPr>
                    <w:t>0.34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3" w:type="pct"/>
                  <w:vMerge w:val="continue"/>
                  <w:vAlign w:val="center"/>
                </w:tcPr>
                <w:p>
                  <w:pPr>
                    <w:keepNext w:val="0"/>
                    <w:keepLines w:val="0"/>
                    <w:pageBreakBefore w:val="0"/>
                    <w:widowControl w:val="0"/>
                    <w:numPr>
                      <w:ilvl w:val="255"/>
                      <w:numId w:val="0"/>
                    </w:numPr>
                    <w:tabs>
                      <w:tab w:val="left" w:pos="585"/>
                      <w:tab w:val="left" w:pos="1275"/>
                      <w:tab w:val="left" w:pos="1700"/>
                      <w:tab w:val="left" w:pos="2130"/>
                      <w:tab w:val="left" w:pos="2550"/>
                      <w:tab w:val="left" w:pos="3195"/>
                      <w:tab w:val="left" w:pos="3400"/>
                      <w:tab w:val="left" w:pos="3825"/>
                      <w:tab w:val="left" w:pos="4250"/>
                      <w:tab w:val="left" w:pos="4890"/>
                    </w:tabs>
                    <w:kinsoku/>
                    <w:wordWrap/>
                    <w:overflowPunct/>
                    <w:topLinePunct w:val="0"/>
                    <w:autoSpaceDE/>
                    <w:autoSpaceDN/>
                    <w:bidi w:val="0"/>
                    <w:adjustRightInd/>
                    <w:snapToGrid w:val="0"/>
                    <w:spacing w:line="240" w:lineRule="auto"/>
                    <w:ind w:firstLine="0" w:firstLineChars="0"/>
                    <w:jc w:val="center"/>
                    <w:textAlignment w:val="auto"/>
                    <w:rPr>
                      <w:rFonts w:hint="eastAsia" w:ascii="Times New Roman" w:hAnsi="Times New Roman" w:cs="Times New Roman"/>
                      <w:color w:val="auto"/>
                      <w:sz w:val="21"/>
                      <w:szCs w:val="21"/>
                      <w:lang w:eastAsia="zh-CN"/>
                    </w:rPr>
                  </w:pPr>
                </w:p>
              </w:tc>
              <w:tc>
                <w:tcPr>
                  <w:tcW w:w="654" w:type="pct"/>
                  <w:vMerge w:val="continue"/>
                  <w:vAlign w:val="center"/>
                </w:tcPr>
                <w:p>
                  <w:pPr>
                    <w:keepNext w:val="0"/>
                    <w:keepLines w:val="0"/>
                    <w:pageBreakBefore w:val="0"/>
                    <w:widowControl w:val="0"/>
                    <w:numPr>
                      <w:ilvl w:val="255"/>
                      <w:numId w:val="0"/>
                    </w:numPr>
                    <w:tabs>
                      <w:tab w:val="left" w:pos="585"/>
                      <w:tab w:val="left" w:pos="1275"/>
                      <w:tab w:val="left" w:pos="1700"/>
                      <w:tab w:val="left" w:pos="2130"/>
                      <w:tab w:val="left" w:pos="2550"/>
                      <w:tab w:val="left" w:pos="3195"/>
                      <w:tab w:val="left" w:pos="3400"/>
                      <w:tab w:val="left" w:pos="3825"/>
                      <w:tab w:val="left" w:pos="4250"/>
                      <w:tab w:val="left" w:pos="4890"/>
                    </w:tabs>
                    <w:kinsoku/>
                    <w:wordWrap/>
                    <w:overflowPunct/>
                    <w:topLinePunct w:val="0"/>
                    <w:autoSpaceDE/>
                    <w:autoSpaceDN/>
                    <w:bidi w:val="0"/>
                    <w:adjustRightInd/>
                    <w:snapToGrid w:val="0"/>
                    <w:spacing w:line="240" w:lineRule="auto"/>
                    <w:ind w:firstLine="0" w:firstLineChars="0"/>
                    <w:jc w:val="center"/>
                    <w:textAlignment w:val="auto"/>
                    <w:rPr>
                      <w:rFonts w:ascii="Times New Roman" w:hAnsi="Times New Roman" w:cs="Times New Roman"/>
                      <w:color w:val="auto"/>
                      <w:sz w:val="21"/>
                      <w:szCs w:val="21"/>
                      <w:lang w:eastAsia="zh-CN"/>
                    </w:rPr>
                  </w:pPr>
                </w:p>
              </w:tc>
              <w:tc>
                <w:tcPr>
                  <w:tcW w:w="1107" w:type="dxa"/>
                  <w:vAlign w:val="center"/>
                </w:tcPr>
                <w:p>
                  <w:pPr>
                    <w:keepNext w:val="0"/>
                    <w:keepLines w:val="0"/>
                    <w:pageBreakBefore w:val="0"/>
                    <w:widowControl w:val="0"/>
                    <w:numPr>
                      <w:ilvl w:val="255"/>
                      <w:numId w:val="0"/>
                    </w:numPr>
                    <w:tabs>
                      <w:tab w:val="left" w:pos="585"/>
                      <w:tab w:val="left" w:pos="1275"/>
                      <w:tab w:val="left" w:pos="1700"/>
                      <w:tab w:val="left" w:pos="2130"/>
                      <w:tab w:val="left" w:pos="2550"/>
                      <w:tab w:val="left" w:pos="3195"/>
                      <w:tab w:val="left" w:pos="3400"/>
                      <w:tab w:val="left" w:pos="3825"/>
                      <w:tab w:val="left" w:pos="4250"/>
                      <w:tab w:val="left" w:pos="4890"/>
                    </w:tabs>
                    <w:kinsoku/>
                    <w:wordWrap/>
                    <w:overflowPunct/>
                    <w:topLinePunct w:val="0"/>
                    <w:autoSpaceDE/>
                    <w:autoSpaceDN/>
                    <w:bidi w:val="0"/>
                    <w:adjustRightInd/>
                    <w:snapToGrid w:val="0"/>
                    <w:spacing w:line="240" w:lineRule="auto"/>
                    <w:ind w:firstLine="0" w:firstLineChars="0"/>
                    <w:jc w:val="center"/>
                    <w:textAlignment w:val="auto"/>
                    <w:rPr>
                      <w:rFonts w:hint="eastAsia" w:ascii="Times New Roman" w:hAnsi="Times New Roman" w:cs="Times New Roman"/>
                      <w:b w:val="0"/>
                      <w:bCs w:val="0"/>
                      <w:color w:val="auto"/>
                      <w:sz w:val="21"/>
                      <w:szCs w:val="21"/>
                      <w:lang w:val="en-US" w:eastAsia="zh-CN"/>
                    </w:rPr>
                  </w:pPr>
                  <w:r>
                    <w:rPr>
                      <w:rFonts w:hint="eastAsia" w:ascii="Times New Roman" w:hAnsi="Times New Roman" w:cs="Times New Roman"/>
                      <w:b w:val="0"/>
                      <w:bCs w:val="0"/>
                      <w:color w:val="auto"/>
                      <w:sz w:val="21"/>
                      <w:szCs w:val="21"/>
                      <w:lang w:val="en-US" w:eastAsia="zh-CN"/>
                    </w:rPr>
                    <w:t>中型车</w:t>
                  </w:r>
                </w:p>
              </w:tc>
              <w:tc>
                <w:tcPr>
                  <w:tcW w:w="1192" w:type="pct"/>
                  <w:vAlign w:val="center"/>
                </w:tcPr>
                <w:p>
                  <w:pPr>
                    <w:keepNext w:val="0"/>
                    <w:keepLines w:val="0"/>
                    <w:pageBreakBefore w:val="0"/>
                    <w:widowControl w:val="0"/>
                    <w:numPr>
                      <w:ilvl w:val="255"/>
                      <w:numId w:val="0"/>
                    </w:numPr>
                    <w:tabs>
                      <w:tab w:val="left" w:pos="585"/>
                      <w:tab w:val="left" w:pos="1275"/>
                      <w:tab w:val="left" w:pos="1700"/>
                      <w:tab w:val="left" w:pos="2130"/>
                      <w:tab w:val="left" w:pos="2550"/>
                      <w:tab w:val="left" w:pos="3195"/>
                      <w:tab w:val="left" w:pos="3400"/>
                      <w:tab w:val="left" w:pos="3825"/>
                      <w:tab w:val="left" w:pos="4250"/>
                      <w:tab w:val="left" w:pos="4890"/>
                    </w:tabs>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b w:val="0"/>
                      <w:bCs w:val="0"/>
                      <w:color w:val="auto"/>
                      <w:sz w:val="21"/>
                      <w:szCs w:val="21"/>
                      <w:lang w:val="en-US" w:eastAsia="zh-CN"/>
                    </w:rPr>
                  </w:pPr>
                  <w:r>
                    <w:rPr>
                      <w:rFonts w:hint="eastAsia" w:ascii="Times New Roman" w:hAnsi="Times New Roman" w:cs="Times New Roman"/>
                      <w:b w:val="0"/>
                      <w:bCs w:val="0"/>
                      <w:color w:val="auto"/>
                      <w:sz w:val="21"/>
                      <w:szCs w:val="21"/>
                      <w:lang w:val="en-US" w:eastAsia="zh-CN"/>
                    </w:rPr>
                    <w:t>230</w:t>
                  </w:r>
                </w:p>
              </w:tc>
              <w:tc>
                <w:tcPr>
                  <w:tcW w:w="859" w:type="pct"/>
                  <w:vAlign w:val="center"/>
                </w:tcPr>
                <w:p>
                  <w:pPr>
                    <w:keepNext w:val="0"/>
                    <w:keepLines w:val="0"/>
                    <w:pageBreakBefore w:val="0"/>
                    <w:widowControl w:val="0"/>
                    <w:numPr>
                      <w:ilvl w:val="255"/>
                      <w:numId w:val="0"/>
                    </w:numPr>
                    <w:tabs>
                      <w:tab w:val="left" w:pos="585"/>
                      <w:tab w:val="left" w:pos="1275"/>
                      <w:tab w:val="left" w:pos="1700"/>
                      <w:tab w:val="left" w:pos="2130"/>
                      <w:tab w:val="left" w:pos="2550"/>
                      <w:tab w:val="left" w:pos="3195"/>
                      <w:tab w:val="left" w:pos="3400"/>
                      <w:tab w:val="left" w:pos="3825"/>
                      <w:tab w:val="left" w:pos="4250"/>
                      <w:tab w:val="left" w:pos="4890"/>
                    </w:tabs>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b w:val="0"/>
                      <w:bCs w:val="0"/>
                      <w:color w:val="auto"/>
                      <w:sz w:val="21"/>
                      <w:szCs w:val="21"/>
                      <w:lang w:val="en-US" w:eastAsia="zh-CN"/>
                    </w:rPr>
                  </w:pPr>
                  <w:r>
                    <w:rPr>
                      <w:rFonts w:hint="eastAsia" w:ascii="Times New Roman" w:hAnsi="Times New Roman" w:cs="Times New Roman"/>
                      <w:b w:val="0"/>
                      <w:bCs w:val="0"/>
                      <w:color w:val="auto"/>
                      <w:sz w:val="21"/>
                      <w:szCs w:val="21"/>
                      <w:lang w:val="en-US" w:eastAsia="zh-CN"/>
                    </w:rPr>
                    <w:t>1.93</w:t>
                  </w:r>
                </w:p>
              </w:tc>
              <w:tc>
                <w:tcPr>
                  <w:tcW w:w="823" w:type="pct"/>
                  <w:vAlign w:val="center"/>
                </w:tcPr>
                <w:p>
                  <w:pPr>
                    <w:keepNext w:val="0"/>
                    <w:keepLines w:val="0"/>
                    <w:pageBreakBefore w:val="0"/>
                    <w:widowControl w:val="0"/>
                    <w:numPr>
                      <w:ilvl w:val="255"/>
                      <w:numId w:val="0"/>
                    </w:numPr>
                    <w:tabs>
                      <w:tab w:val="left" w:pos="585"/>
                      <w:tab w:val="left" w:pos="1275"/>
                      <w:tab w:val="left" w:pos="1700"/>
                      <w:tab w:val="left" w:pos="2130"/>
                      <w:tab w:val="left" w:pos="2550"/>
                      <w:tab w:val="left" w:pos="3195"/>
                      <w:tab w:val="left" w:pos="3400"/>
                      <w:tab w:val="left" w:pos="3825"/>
                      <w:tab w:val="left" w:pos="4250"/>
                      <w:tab w:val="left" w:pos="4890"/>
                    </w:tabs>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b w:val="0"/>
                      <w:bCs w:val="0"/>
                      <w:color w:val="auto"/>
                      <w:sz w:val="21"/>
                      <w:szCs w:val="21"/>
                      <w:lang w:val="en-US" w:eastAsia="zh-CN"/>
                    </w:rPr>
                  </w:pPr>
                  <w:r>
                    <w:rPr>
                      <w:rFonts w:hint="eastAsia" w:ascii="Times New Roman" w:hAnsi="Times New Roman" w:cs="Times New Roman"/>
                      <w:b w:val="0"/>
                      <w:bCs w:val="0"/>
                      <w:color w:val="auto"/>
                      <w:sz w:val="21"/>
                      <w:szCs w:val="21"/>
                      <w:lang w:val="en-US" w:eastAsia="zh-CN"/>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3" w:type="pct"/>
                  <w:vMerge w:val="continue"/>
                  <w:vAlign w:val="center"/>
                </w:tcPr>
                <w:p>
                  <w:pPr>
                    <w:keepNext w:val="0"/>
                    <w:keepLines w:val="0"/>
                    <w:pageBreakBefore w:val="0"/>
                    <w:widowControl w:val="0"/>
                    <w:numPr>
                      <w:ilvl w:val="255"/>
                      <w:numId w:val="0"/>
                    </w:numPr>
                    <w:tabs>
                      <w:tab w:val="left" w:pos="585"/>
                      <w:tab w:val="left" w:pos="1275"/>
                      <w:tab w:val="left" w:pos="1700"/>
                      <w:tab w:val="left" w:pos="2130"/>
                      <w:tab w:val="left" w:pos="2550"/>
                      <w:tab w:val="left" w:pos="3195"/>
                      <w:tab w:val="left" w:pos="3400"/>
                      <w:tab w:val="left" w:pos="3825"/>
                      <w:tab w:val="left" w:pos="4250"/>
                      <w:tab w:val="left" w:pos="4890"/>
                    </w:tabs>
                    <w:kinsoku/>
                    <w:wordWrap/>
                    <w:overflowPunct/>
                    <w:topLinePunct w:val="0"/>
                    <w:autoSpaceDE/>
                    <w:autoSpaceDN/>
                    <w:bidi w:val="0"/>
                    <w:adjustRightInd/>
                    <w:snapToGrid w:val="0"/>
                    <w:spacing w:line="240" w:lineRule="auto"/>
                    <w:ind w:firstLine="0" w:firstLineChars="0"/>
                    <w:jc w:val="center"/>
                    <w:textAlignment w:val="auto"/>
                    <w:rPr>
                      <w:rFonts w:ascii="Times New Roman" w:hAnsi="Times New Roman" w:cs="Times New Roman"/>
                      <w:color w:val="auto"/>
                      <w:sz w:val="21"/>
                      <w:szCs w:val="21"/>
                      <w:lang w:eastAsia="zh-CN"/>
                    </w:rPr>
                  </w:pPr>
                </w:p>
              </w:tc>
              <w:tc>
                <w:tcPr>
                  <w:tcW w:w="654" w:type="pct"/>
                  <w:vMerge w:val="continue"/>
                  <w:vAlign w:val="center"/>
                </w:tcPr>
                <w:p>
                  <w:pPr>
                    <w:keepNext w:val="0"/>
                    <w:keepLines w:val="0"/>
                    <w:pageBreakBefore w:val="0"/>
                    <w:widowControl w:val="0"/>
                    <w:numPr>
                      <w:ilvl w:val="255"/>
                      <w:numId w:val="0"/>
                    </w:numPr>
                    <w:tabs>
                      <w:tab w:val="left" w:pos="585"/>
                      <w:tab w:val="left" w:pos="1275"/>
                      <w:tab w:val="left" w:pos="1700"/>
                      <w:tab w:val="left" w:pos="2130"/>
                      <w:tab w:val="left" w:pos="2550"/>
                      <w:tab w:val="left" w:pos="3195"/>
                      <w:tab w:val="left" w:pos="3400"/>
                      <w:tab w:val="left" w:pos="3825"/>
                      <w:tab w:val="left" w:pos="4250"/>
                      <w:tab w:val="left" w:pos="4890"/>
                    </w:tabs>
                    <w:kinsoku/>
                    <w:wordWrap/>
                    <w:overflowPunct/>
                    <w:topLinePunct w:val="0"/>
                    <w:autoSpaceDE/>
                    <w:autoSpaceDN/>
                    <w:bidi w:val="0"/>
                    <w:adjustRightInd/>
                    <w:snapToGrid w:val="0"/>
                    <w:spacing w:line="240" w:lineRule="auto"/>
                    <w:ind w:firstLine="0" w:firstLineChars="0"/>
                    <w:jc w:val="center"/>
                    <w:textAlignment w:val="auto"/>
                    <w:rPr>
                      <w:rFonts w:ascii="Times New Roman" w:hAnsi="Times New Roman" w:cs="Times New Roman"/>
                      <w:color w:val="auto"/>
                      <w:sz w:val="21"/>
                      <w:szCs w:val="21"/>
                      <w:lang w:eastAsia="zh-CN"/>
                    </w:rPr>
                  </w:pPr>
                </w:p>
              </w:tc>
              <w:tc>
                <w:tcPr>
                  <w:tcW w:w="1107" w:type="dxa"/>
                  <w:vAlign w:val="center"/>
                </w:tcPr>
                <w:p>
                  <w:pPr>
                    <w:keepNext w:val="0"/>
                    <w:keepLines w:val="0"/>
                    <w:pageBreakBefore w:val="0"/>
                    <w:widowControl w:val="0"/>
                    <w:numPr>
                      <w:ilvl w:val="255"/>
                      <w:numId w:val="0"/>
                    </w:numPr>
                    <w:tabs>
                      <w:tab w:val="left" w:pos="585"/>
                      <w:tab w:val="left" w:pos="1275"/>
                      <w:tab w:val="left" w:pos="1700"/>
                      <w:tab w:val="left" w:pos="2130"/>
                      <w:tab w:val="left" w:pos="2550"/>
                      <w:tab w:val="left" w:pos="3195"/>
                      <w:tab w:val="left" w:pos="3400"/>
                      <w:tab w:val="left" w:pos="3825"/>
                      <w:tab w:val="left" w:pos="4250"/>
                      <w:tab w:val="left" w:pos="4890"/>
                    </w:tabs>
                    <w:kinsoku/>
                    <w:wordWrap/>
                    <w:overflowPunct/>
                    <w:topLinePunct w:val="0"/>
                    <w:autoSpaceDE/>
                    <w:autoSpaceDN/>
                    <w:bidi w:val="0"/>
                    <w:adjustRightInd/>
                    <w:snapToGrid w:val="0"/>
                    <w:spacing w:line="240" w:lineRule="auto"/>
                    <w:ind w:firstLine="0" w:firstLineChars="0"/>
                    <w:jc w:val="center"/>
                    <w:textAlignment w:val="auto"/>
                    <w:rPr>
                      <w:rFonts w:hint="eastAsia" w:ascii="Times New Roman" w:hAnsi="Times New Roman" w:cs="Times New Roman"/>
                      <w:b w:val="0"/>
                      <w:bCs w:val="0"/>
                      <w:color w:val="auto"/>
                      <w:sz w:val="21"/>
                      <w:szCs w:val="21"/>
                      <w:lang w:val="en-US" w:eastAsia="zh-CN"/>
                    </w:rPr>
                  </w:pPr>
                  <w:r>
                    <w:rPr>
                      <w:rFonts w:hint="eastAsia" w:ascii="Times New Roman" w:hAnsi="Times New Roman" w:cs="Times New Roman"/>
                      <w:b w:val="0"/>
                      <w:bCs w:val="0"/>
                      <w:color w:val="auto"/>
                      <w:sz w:val="21"/>
                      <w:szCs w:val="21"/>
                      <w:lang w:val="en-US" w:eastAsia="zh-CN"/>
                    </w:rPr>
                    <w:t>大型车</w:t>
                  </w:r>
                </w:p>
              </w:tc>
              <w:tc>
                <w:tcPr>
                  <w:tcW w:w="1192" w:type="pct"/>
                  <w:vAlign w:val="center"/>
                </w:tcPr>
                <w:p>
                  <w:pPr>
                    <w:keepNext w:val="0"/>
                    <w:keepLines w:val="0"/>
                    <w:pageBreakBefore w:val="0"/>
                    <w:widowControl w:val="0"/>
                    <w:numPr>
                      <w:ilvl w:val="255"/>
                      <w:numId w:val="0"/>
                    </w:numPr>
                    <w:tabs>
                      <w:tab w:val="left" w:pos="585"/>
                      <w:tab w:val="left" w:pos="1275"/>
                      <w:tab w:val="left" w:pos="1700"/>
                      <w:tab w:val="left" w:pos="2130"/>
                      <w:tab w:val="left" w:pos="2550"/>
                      <w:tab w:val="left" w:pos="3195"/>
                      <w:tab w:val="left" w:pos="3400"/>
                      <w:tab w:val="left" w:pos="3825"/>
                      <w:tab w:val="left" w:pos="4250"/>
                      <w:tab w:val="left" w:pos="4890"/>
                    </w:tabs>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b w:val="0"/>
                      <w:bCs w:val="0"/>
                      <w:color w:val="auto"/>
                      <w:sz w:val="21"/>
                      <w:szCs w:val="21"/>
                      <w:lang w:val="en-US" w:eastAsia="zh-CN"/>
                    </w:rPr>
                  </w:pPr>
                  <w:r>
                    <w:rPr>
                      <w:rFonts w:hint="eastAsia" w:ascii="Times New Roman" w:hAnsi="Times New Roman" w:cs="Times New Roman"/>
                      <w:b w:val="0"/>
                      <w:bCs w:val="0"/>
                      <w:color w:val="auto"/>
                      <w:sz w:val="21"/>
                      <w:szCs w:val="21"/>
                      <w:lang w:val="en-US" w:eastAsia="zh-CN"/>
                    </w:rPr>
                    <w:t>80</w:t>
                  </w:r>
                </w:p>
              </w:tc>
              <w:tc>
                <w:tcPr>
                  <w:tcW w:w="859" w:type="pct"/>
                  <w:vAlign w:val="center"/>
                </w:tcPr>
                <w:p>
                  <w:pPr>
                    <w:keepNext w:val="0"/>
                    <w:keepLines w:val="0"/>
                    <w:pageBreakBefore w:val="0"/>
                    <w:widowControl w:val="0"/>
                    <w:numPr>
                      <w:ilvl w:val="255"/>
                      <w:numId w:val="0"/>
                    </w:numPr>
                    <w:tabs>
                      <w:tab w:val="left" w:pos="585"/>
                      <w:tab w:val="left" w:pos="1275"/>
                      <w:tab w:val="left" w:pos="1700"/>
                      <w:tab w:val="left" w:pos="2130"/>
                      <w:tab w:val="left" w:pos="2550"/>
                      <w:tab w:val="left" w:pos="3195"/>
                      <w:tab w:val="left" w:pos="3400"/>
                      <w:tab w:val="left" w:pos="3825"/>
                      <w:tab w:val="left" w:pos="4250"/>
                      <w:tab w:val="left" w:pos="4890"/>
                    </w:tabs>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b w:val="0"/>
                      <w:bCs w:val="0"/>
                      <w:color w:val="auto"/>
                      <w:sz w:val="21"/>
                      <w:szCs w:val="21"/>
                      <w:lang w:val="en-US" w:eastAsia="zh-CN"/>
                    </w:rPr>
                  </w:pPr>
                  <w:r>
                    <w:rPr>
                      <w:rFonts w:hint="eastAsia" w:ascii="Times New Roman" w:hAnsi="Times New Roman" w:cs="Times New Roman"/>
                      <w:b w:val="0"/>
                      <w:bCs w:val="0"/>
                      <w:color w:val="auto"/>
                      <w:sz w:val="21"/>
                      <w:szCs w:val="21"/>
                      <w:lang w:val="en-US" w:eastAsia="zh-CN"/>
                    </w:rPr>
                    <w:t>0.12</w:t>
                  </w:r>
                </w:p>
              </w:tc>
              <w:tc>
                <w:tcPr>
                  <w:tcW w:w="823" w:type="pct"/>
                  <w:vAlign w:val="center"/>
                </w:tcPr>
                <w:p>
                  <w:pPr>
                    <w:keepNext w:val="0"/>
                    <w:keepLines w:val="0"/>
                    <w:pageBreakBefore w:val="0"/>
                    <w:widowControl w:val="0"/>
                    <w:numPr>
                      <w:ilvl w:val="255"/>
                      <w:numId w:val="0"/>
                    </w:numPr>
                    <w:tabs>
                      <w:tab w:val="left" w:pos="585"/>
                      <w:tab w:val="left" w:pos="1275"/>
                      <w:tab w:val="left" w:pos="1700"/>
                      <w:tab w:val="left" w:pos="2130"/>
                      <w:tab w:val="left" w:pos="2550"/>
                      <w:tab w:val="left" w:pos="3195"/>
                      <w:tab w:val="left" w:pos="3400"/>
                      <w:tab w:val="left" w:pos="3825"/>
                      <w:tab w:val="left" w:pos="4250"/>
                      <w:tab w:val="left" w:pos="4890"/>
                    </w:tabs>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b w:val="0"/>
                      <w:bCs w:val="0"/>
                      <w:color w:val="auto"/>
                      <w:sz w:val="21"/>
                      <w:szCs w:val="21"/>
                      <w:lang w:val="en-US" w:eastAsia="zh-CN"/>
                    </w:rPr>
                  </w:pPr>
                  <w:r>
                    <w:rPr>
                      <w:rFonts w:hint="eastAsia" w:ascii="Times New Roman" w:hAnsi="Times New Roman" w:cs="Times New Roman"/>
                      <w:b w:val="0"/>
                      <w:bCs w:val="0"/>
                      <w:color w:val="auto"/>
                      <w:sz w:val="21"/>
                      <w:szCs w:val="21"/>
                      <w:lang w:val="en-US" w:eastAsia="zh-CN"/>
                    </w:rPr>
                    <w:t>0.23</w:t>
                  </w:r>
                </w:p>
              </w:tc>
            </w:tr>
          </w:tbl>
          <w:p>
            <w:pPr>
              <w:numPr>
                <w:ilvl w:val="255"/>
                <w:numId w:val="0"/>
              </w:numPr>
              <w:tabs>
                <w:tab w:val="left" w:pos="585"/>
                <w:tab w:val="left" w:pos="1275"/>
                <w:tab w:val="left" w:pos="1700"/>
                <w:tab w:val="left" w:pos="2130"/>
                <w:tab w:val="left" w:pos="2550"/>
                <w:tab w:val="left" w:pos="3195"/>
                <w:tab w:val="left" w:pos="3400"/>
                <w:tab w:val="left" w:pos="3825"/>
                <w:tab w:val="left" w:pos="4250"/>
                <w:tab w:val="left" w:pos="4890"/>
              </w:tabs>
              <w:spacing w:line="500" w:lineRule="exact"/>
              <w:ind w:firstLine="480" w:firstLineChars="200"/>
              <w:jc w:val="left"/>
              <w:rPr>
                <w:rFonts w:ascii="Times New Roman" w:hAnsi="Times New Roman" w:cs="Times New Roman"/>
                <w:color w:val="auto"/>
                <w:lang w:eastAsia="zh-CN"/>
              </w:rPr>
            </w:pPr>
            <w:r>
              <w:rPr>
                <w:rFonts w:ascii="Times New Roman" w:hAnsi="Times New Roman" w:cs="Times New Roman"/>
                <w:color w:val="auto"/>
                <w:lang w:eastAsia="zh-CN"/>
              </w:rPr>
              <w:t>根据上表可见，本项目投入使用后，汽车尾气排放量较小，对周边环境的影响较小。</w:t>
            </w:r>
          </w:p>
          <w:p>
            <w:pPr>
              <w:numPr>
                <w:ilvl w:val="255"/>
                <w:numId w:val="0"/>
              </w:numPr>
              <w:tabs>
                <w:tab w:val="left" w:pos="585"/>
                <w:tab w:val="left" w:pos="1275"/>
                <w:tab w:val="left" w:pos="1700"/>
                <w:tab w:val="left" w:pos="2130"/>
                <w:tab w:val="left" w:pos="2550"/>
                <w:tab w:val="left" w:pos="3195"/>
                <w:tab w:val="left" w:pos="3400"/>
                <w:tab w:val="left" w:pos="3825"/>
                <w:tab w:val="left" w:pos="4250"/>
                <w:tab w:val="left" w:pos="4890"/>
              </w:tabs>
              <w:spacing w:line="500" w:lineRule="exact"/>
              <w:ind w:firstLine="480" w:firstLineChars="200"/>
              <w:jc w:val="left"/>
              <w:rPr>
                <w:rFonts w:ascii="Times New Roman" w:hAnsi="Times New Roman" w:cs="Times New Roman"/>
                <w:color w:val="auto"/>
                <w:lang w:eastAsia="zh-CN"/>
              </w:rPr>
            </w:pPr>
            <w:r>
              <w:rPr>
                <w:rFonts w:ascii="Times New Roman" w:hAnsi="Times New Roman" w:cs="Times New Roman"/>
                <w:color w:val="auto"/>
                <w:lang w:eastAsia="zh-CN"/>
              </w:rPr>
              <w:t>（2）项目行驶汽车轮胎接触路面而使路面积尘扬起，从而产生二次扬尘污染，其产生量较少，为无组织排放。</w:t>
            </w:r>
          </w:p>
          <w:p>
            <w:pPr>
              <w:numPr>
                <w:ilvl w:val="255"/>
                <w:numId w:val="0"/>
              </w:numPr>
              <w:tabs>
                <w:tab w:val="left" w:pos="585"/>
                <w:tab w:val="left" w:pos="1275"/>
                <w:tab w:val="left" w:pos="1700"/>
                <w:tab w:val="left" w:pos="2130"/>
                <w:tab w:val="left" w:pos="2550"/>
                <w:tab w:val="left" w:pos="3195"/>
                <w:tab w:val="left" w:pos="3400"/>
                <w:tab w:val="left" w:pos="3825"/>
                <w:tab w:val="left" w:pos="4250"/>
                <w:tab w:val="left" w:pos="4890"/>
              </w:tabs>
              <w:spacing w:line="500" w:lineRule="exact"/>
              <w:ind w:firstLine="482" w:firstLineChars="200"/>
              <w:jc w:val="left"/>
              <w:rPr>
                <w:rFonts w:ascii="Times New Roman" w:hAnsi="Times New Roman" w:cs="Times New Roman"/>
                <w:b/>
                <w:bCs/>
                <w:color w:val="auto"/>
                <w:lang w:eastAsia="zh-CN"/>
              </w:rPr>
            </w:pPr>
            <w:r>
              <w:rPr>
                <w:rFonts w:ascii="Times New Roman" w:hAnsi="Times New Roman" w:cs="Times New Roman"/>
                <w:b/>
                <w:bCs/>
                <w:color w:val="auto"/>
                <w:lang w:eastAsia="zh-CN"/>
              </w:rPr>
              <w:t>2、废水</w:t>
            </w:r>
          </w:p>
          <w:p>
            <w:pPr>
              <w:numPr>
                <w:ilvl w:val="255"/>
                <w:numId w:val="0"/>
              </w:numPr>
              <w:tabs>
                <w:tab w:val="left" w:pos="585"/>
                <w:tab w:val="left" w:pos="1275"/>
                <w:tab w:val="left" w:pos="1700"/>
                <w:tab w:val="left" w:pos="2130"/>
                <w:tab w:val="left" w:pos="2550"/>
                <w:tab w:val="left" w:pos="3195"/>
                <w:tab w:val="left" w:pos="3400"/>
                <w:tab w:val="left" w:pos="3825"/>
                <w:tab w:val="left" w:pos="4250"/>
                <w:tab w:val="left" w:pos="4890"/>
              </w:tabs>
              <w:spacing w:line="500" w:lineRule="exact"/>
              <w:ind w:firstLine="480" w:firstLineChars="200"/>
              <w:jc w:val="left"/>
              <w:rPr>
                <w:rFonts w:ascii="Times New Roman" w:hAnsi="Times New Roman" w:cs="Times New Roman"/>
                <w:color w:val="auto"/>
                <w:lang w:eastAsia="zh-CN"/>
              </w:rPr>
            </w:pPr>
            <w:r>
              <w:rPr>
                <w:rFonts w:ascii="Times New Roman" w:hAnsi="Times New Roman" w:cs="Times New Roman"/>
                <w:color w:val="auto"/>
                <w:lang w:eastAsia="zh-CN"/>
              </w:rPr>
              <w:t>本项目营运期间主要的水污染来源于雨水冲刷造成的路面，通过路面排水管道，就近排入规划河道，对水体的影响较小。</w:t>
            </w:r>
          </w:p>
          <w:p>
            <w:pPr>
              <w:numPr>
                <w:ilvl w:val="255"/>
                <w:numId w:val="0"/>
              </w:numPr>
              <w:tabs>
                <w:tab w:val="left" w:pos="585"/>
                <w:tab w:val="left" w:pos="1275"/>
                <w:tab w:val="left" w:pos="1700"/>
                <w:tab w:val="left" w:pos="2130"/>
                <w:tab w:val="left" w:pos="2550"/>
                <w:tab w:val="left" w:pos="3195"/>
                <w:tab w:val="left" w:pos="3400"/>
                <w:tab w:val="left" w:pos="3825"/>
                <w:tab w:val="left" w:pos="4250"/>
                <w:tab w:val="left" w:pos="4890"/>
              </w:tabs>
              <w:spacing w:line="500" w:lineRule="exact"/>
              <w:ind w:firstLine="482" w:firstLineChars="200"/>
              <w:jc w:val="left"/>
              <w:rPr>
                <w:rFonts w:ascii="Times New Roman" w:hAnsi="Times New Roman" w:cs="Times New Roman"/>
                <w:b/>
                <w:bCs/>
                <w:color w:val="auto"/>
                <w:lang w:eastAsia="zh-CN"/>
              </w:rPr>
            </w:pPr>
            <w:r>
              <w:rPr>
                <w:rFonts w:ascii="Times New Roman" w:hAnsi="Times New Roman" w:cs="Times New Roman"/>
                <w:b/>
                <w:bCs/>
                <w:color w:val="auto"/>
                <w:lang w:eastAsia="zh-CN"/>
              </w:rPr>
              <w:t>3、噪声</w:t>
            </w:r>
          </w:p>
          <w:p>
            <w:pPr>
              <w:numPr>
                <w:ilvl w:val="255"/>
                <w:numId w:val="0"/>
              </w:numPr>
              <w:tabs>
                <w:tab w:val="left" w:pos="585"/>
                <w:tab w:val="left" w:pos="1275"/>
                <w:tab w:val="left" w:pos="1700"/>
                <w:tab w:val="left" w:pos="2130"/>
                <w:tab w:val="left" w:pos="2550"/>
                <w:tab w:val="left" w:pos="3195"/>
                <w:tab w:val="left" w:pos="3400"/>
                <w:tab w:val="left" w:pos="3825"/>
                <w:tab w:val="left" w:pos="4250"/>
                <w:tab w:val="left" w:pos="4890"/>
              </w:tabs>
              <w:spacing w:line="500" w:lineRule="exact"/>
              <w:ind w:firstLine="480" w:firstLineChars="200"/>
              <w:jc w:val="left"/>
              <w:rPr>
                <w:rFonts w:ascii="Times New Roman" w:hAnsi="Times New Roman" w:cs="Times New Roman"/>
                <w:color w:val="auto"/>
                <w:lang w:eastAsia="zh-CN"/>
              </w:rPr>
            </w:pPr>
            <w:r>
              <w:rPr>
                <w:color w:val="auto"/>
                <w:lang w:eastAsia="zh-CN"/>
              </w:rPr>
              <w:t>本项目投入营运后，在评价范围内，本项目</w:t>
            </w:r>
            <w:r>
              <w:rPr>
                <w:rFonts w:hint="eastAsia"/>
                <w:color w:val="auto"/>
                <w:lang w:eastAsia="zh-CN"/>
              </w:rPr>
              <w:t>不同</w:t>
            </w:r>
            <w:r>
              <w:rPr>
                <w:color w:val="auto"/>
                <w:lang w:eastAsia="zh-CN"/>
              </w:rPr>
              <w:t>道路不同时间段的交通噪声</w:t>
            </w:r>
            <w:r>
              <w:rPr>
                <w:rFonts w:hint="eastAsia"/>
                <w:color w:val="auto"/>
                <w:lang w:eastAsia="zh-CN"/>
              </w:rPr>
              <w:t>对周边</w:t>
            </w:r>
            <w:r>
              <w:rPr>
                <w:color w:val="auto"/>
                <w:lang w:eastAsia="zh-CN"/>
              </w:rPr>
              <w:t>影响</w:t>
            </w:r>
            <w:r>
              <w:rPr>
                <w:rFonts w:hint="eastAsia"/>
                <w:color w:val="auto"/>
                <w:lang w:eastAsia="zh-CN"/>
              </w:rPr>
              <w:t>较小，</w:t>
            </w:r>
            <w:r>
              <w:rPr>
                <w:rFonts w:ascii="Times New Roman" w:hAnsi="Times New Roman" w:cs="Times New Roman"/>
                <w:color w:val="auto"/>
                <w:lang w:eastAsia="zh-CN"/>
              </w:rPr>
              <w:t>详见</w:t>
            </w:r>
            <w:r>
              <w:rPr>
                <w:rFonts w:ascii="Times New Roman" w:hAnsi="Times New Roman" w:cs="Times New Roman" w:eastAsiaTheme="majorEastAsia"/>
                <w:color w:val="auto"/>
                <w:szCs w:val="24"/>
                <w:lang w:eastAsia="zh-CN"/>
              </w:rPr>
              <w:t>噪声环境影响专项评价</w:t>
            </w:r>
            <w:r>
              <w:rPr>
                <w:rFonts w:ascii="Times New Roman" w:hAnsi="Times New Roman" w:cs="Times New Roman"/>
                <w:color w:val="auto"/>
                <w:lang w:eastAsia="zh-CN"/>
              </w:rPr>
              <w:t>。</w:t>
            </w:r>
          </w:p>
          <w:p>
            <w:pPr>
              <w:numPr>
                <w:ilvl w:val="255"/>
                <w:numId w:val="0"/>
              </w:numPr>
              <w:tabs>
                <w:tab w:val="left" w:pos="585"/>
                <w:tab w:val="left" w:pos="1275"/>
                <w:tab w:val="left" w:pos="1700"/>
                <w:tab w:val="left" w:pos="2130"/>
                <w:tab w:val="left" w:pos="2550"/>
                <w:tab w:val="left" w:pos="3195"/>
                <w:tab w:val="left" w:pos="3400"/>
                <w:tab w:val="left" w:pos="3825"/>
                <w:tab w:val="left" w:pos="4250"/>
                <w:tab w:val="left" w:pos="4890"/>
              </w:tabs>
              <w:spacing w:line="500" w:lineRule="exact"/>
              <w:ind w:firstLine="482" w:firstLineChars="200"/>
              <w:jc w:val="left"/>
              <w:rPr>
                <w:rFonts w:ascii="Times New Roman" w:hAnsi="Times New Roman" w:cs="Times New Roman"/>
                <w:b/>
                <w:bCs/>
                <w:color w:val="auto"/>
                <w:lang w:eastAsia="zh-CN"/>
              </w:rPr>
            </w:pPr>
            <w:r>
              <w:rPr>
                <w:rFonts w:ascii="Times New Roman" w:hAnsi="Times New Roman" w:cs="Times New Roman"/>
                <w:b/>
                <w:bCs/>
                <w:color w:val="auto"/>
                <w:lang w:eastAsia="zh-CN"/>
              </w:rPr>
              <w:t>4、固体废物</w:t>
            </w:r>
          </w:p>
          <w:p>
            <w:pPr>
              <w:numPr>
                <w:ilvl w:val="255"/>
                <w:numId w:val="0"/>
              </w:numPr>
              <w:tabs>
                <w:tab w:val="left" w:pos="585"/>
                <w:tab w:val="left" w:pos="1275"/>
                <w:tab w:val="left" w:pos="1700"/>
                <w:tab w:val="left" w:pos="2130"/>
                <w:tab w:val="left" w:pos="2550"/>
                <w:tab w:val="left" w:pos="3195"/>
                <w:tab w:val="left" w:pos="3400"/>
                <w:tab w:val="left" w:pos="3825"/>
                <w:tab w:val="left" w:pos="4250"/>
                <w:tab w:val="left" w:pos="4890"/>
              </w:tabs>
              <w:spacing w:line="500" w:lineRule="exact"/>
              <w:ind w:firstLine="480" w:firstLineChars="200"/>
              <w:jc w:val="left"/>
              <w:rPr>
                <w:color w:val="auto"/>
                <w:lang w:eastAsia="zh-CN"/>
              </w:rPr>
            </w:pPr>
            <w:r>
              <w:rPr>
                <w:color w:val="auto"/>
                <w:lang w:eastAsia="zh-CN"/>
              </w:rPr>
              <w:t>本项目为市政工程，项目</w:t>
            </w:r>
            <w:r>
              <w:rPr>
                <w:rFonts w:hint="eastAsia"/>
                <w:color w:val="auto"/>
                <w:lang w:eastAsia="zh-CN"/>
              </w:rPr>
              <w:t>营运期</w:t>
            </w:r>
            <w:r>
              <w:rPr>
                <w:color w:val="auto"/>
                <w:lang w:eastAsia="zh-CN"/>
              </w:rPr>
              <w:t>固体废物主要来源为线路沿线车辆行驶中丢弃的垃圾、沿线绿化植物的落叶等，经环卫部门定期收集处置。</w:t>
            </w:r>
          </w:p>
          <w:p>
            <w:pPr>
              <w:numPr>
                <w:ilvl w:val="255"/>
                <w:numId w:val="0"/>
              </w:numPr>
              <w:tabs>
                <w:tab w:val="left" w:pos="585"/>
                <w:tab w:val="left" w:pos="1275"/>
                <w:tab w:val="left" w:pos="1700"/>
                <w:tab w:val="left" w:pos="2130"/>
                <w:tab w:val="left" w:pos="2550"/>
                <w:tab w:val="left" w:pos="3195"/>
                <w:tab w:val="left" w:pos="3400"/>
                <w:tab w:val="left" w:pos="3825"/>
                <w:tab w:val="left" w:pos="4250"/>
                <w:tab w:val="left" w:pos="4890"/>
              </w:tabs>
              <w:spacing w:line="500" w:lineRule="exact"/>
              <w:ind w:firstLine="482" w:firstLineChars="200"/>
              <w:jc w:val="left"/>
              <w:rPr>
                <w:rFonts w:ascii="Times New Roman" w:hAnsi="Times New Roman" w:cs="Times New Roman"/>
                <w:b/>
                <w:color w:val="auto"/>
                <w:lang w:eastAsia="zh-CN"/>
              </w:rPr>
            </w:pPr>
            <w:r>
              <w:rPr>
                <w:rFonts w:ascii="Times New Roman" w:hAnsi="Times New Roman" w:cs="Times New Roman"/>
                <w:b/>
                <w:color w:val="auto"/>
                <w:lang w:eastAsia="zh-CN"/>
              </w:rPr>
              <w:t>5、土壤环境影响分析</w:t>
            </w:r>
          </w:p>
          <w:p>
            <w:pPr>
              <w:numPr>
                <w:ilvl w:val="255"/>
                <w:numId w:val="0"/>
              </w:numPr>
              <w:tabs>
                <w:tab w:val="left" w:pos="585"/>
                <w:tab w:val="left" w:pos="1275"/>
                <w:tab w:val="left" w:pos="1700"/>
                <w:tab w:val="left" w:pos="2130"/>
                <w:tab w:val="left" w:pos="2550"/>
                <w:tab w:val="left" w:pos="3195"/>
                <w:tab w:val="left" w:pos="3400"/>
                <w:tab w:val="left" w:pos="3825"/>
                <w:tab w:val="left" w:pos="4250"/>
                <w:tab w:val="left" w:pos="4890"/>
              </w:tabs>
              <w:spacing w:line="500" w:lineRule="exact"/>
              <w:ind w:firstLine="480" w:firstLineChars="200"/>
              <w:jc w:val="left"/>
              <w:rPr>
                <w:rFonts w:ascii="Times New Roman" w:hAnsi="Times New Roman" w:cs="Times New Roman"/>
                <w:bCs/>
                <w:color w:val="auto"/>
                <w:lang w:eastAsia="zh-CN"/>
              </w:rPr>
            </w:pPr>
            <w:r>
              <w:rPr>
                <w:rFonts w:ascii="Times New Roman" w:hAnsi="Times New Roman" w:cs="Times New Roman"/>
                <w:color w:val="auto"/>
                <w:lang w:eastAsia="zh-CN"/>
              </w:rPr>
              <w:t>本项目属于</w:t>
            </w:r>
            <w:r>
              <w:rPr>
                <w:rFonts w:hint="eastAsia" w:ascii="Times New Roman" w:hAnsi="Times New Roman" w:cs="Times New Roman"/>
                <w:color w:val="auto"/>
                <w:lang w:eastAsia="zh-CN"/>
              </w:rPr>
              <w:t>城市</w:t>
            </w:r>
            <w:r>
              <w:rPr>
                <w:rFonts w:ascii="Times New Roman" w:hAnsi="Times New Roman" w:cs="Times New Roman"/>
                <w:color w:val="auto"/>
                <w:lang w:eastAsia="zh-CN"/>
              </w:rPr>
              <w:t>道路建设项目，根据《环境影响评价技术导则 土壤环境》（</w:t>
            </w:r>
            <w:r>
              <w:rPr>
                <w:rFonts w:ascii="Times New Roman" w:hAnsi="Times New Roman" w:eastAsia="Times New Roman" w:cs="Times New Roman"/>
                <w:color w:val="auto"/>
                <w:lang w:eastAsia="zh-CN"/>
              </w:rPr>
              <w:t>HJ964</w:t>
            </w:r>
            <w:r>
              <w:rPr>
                <w:rFonts w:ascii="Times New Roman" w:hAnsi="Times New Roman" w:cs="Times New Roman"/>
                <w:color w:val="auto"/>
                <w:lang w:eastAsia="zh-CN"/>
              </w:rPr>
              <w:t>—</w:t>
            </w:r>
            <w:r>
              <w:rPr>
                <w:rFonts w:ascii="Times New Roman" w:hAnsi="Times New Roman" w:eastAsia="Times New Roman" w:cs="Times New Roman"/>
                <w:color w:val="auto"/>
                <w:lang w:eastAsia="zh-CN"/>
              </w:rPr>
              <w:t>2018</w:t>
            </w:r>
            <w:r>
              <w:rPr>
                <w:rFonts w:ascii="Times New Roman" w:hAnsi="Times New Roman" w:cs="Times New Roman"/>
                <w:color w:val="auto"/>
                <w:lang w:eastAsia="zh-CN"/>
              </w:rPr>
              <w:t>）本项目属于Ⅳ类项目，Ⅳ类项目可不开展土壤环境影响评价。</w:t>
            </w:r>
          </w:p>
          <w:p>
            <w:pPr>
              <w:numPr>
                <w:ilvl w:val="255"/>
                <w:numId w:val="0"/>
              </w:numPr>
              <w:tabs>
                <w:tab w:val="left" w:pos="585"/>
                <w:tab w:val="left" w:pos="1275"/>
                <w:tab w:val="left" w:pos="1700"/>
                <w:tab w:val="left" w:pos="2130"/>
                <w:tab w:val="left" w:pos="2550"/>
                <w:tab w:val="left" w:pos="3195"/>
                <w:tab w:val="left" w:pos="3400"/>
                <w:tab w:val="left" w:pos="3825"/>
                <w:tab w:val="left" w:pos="4250"/>
                <w:tab w:val="left" w:pos="4890"/>
              </w:tabs>
              <w:spacing w:line="500" w:lineRule="exact"/>
              <w:ind w:firstLine="482" w:firstLineChars="200"/>
              <w:jc w:val="left"/>
              <w:rPr>
                <w:rFonts w:ascii="Times New Roman" w:hAnsi="Times New Roman" w:cs="Times New Roman"/>
                <w:b/>
                <w:color w:val="auto"/>
                <w:lang w:eastAsia="zh-CN"/>
              </w:rPr>
            </w:pPr>
            <w:r>
              <w:rPr>
                <w:rFonts w:ascii="Times New Roman" w:hAnsi="Times New Roman" w:cs="Times New Roman"/>
                <w:b/>
                <w:color w:val="auto"/>
                <w:lang w:eastAsia="zh-CN"/>
              </w:rPr>
              <w:t>6、地下水环境影响评价分析</w:t>
            </w:r>
          </w:p>
          <w:p>
            <w:pPr>
              <w:numPr>
                <w:ilvl w:val="255"/>
                <w:numId w:val="0"/>
              </w:numPr>
              <w:tabs>
                <w:tab w:val="left" w:pos="585"/>
                <w:tab w:val="left" w:pos="1275"/>
                <w:tab w:val="left" w:pos="1700"/>
                <w:tab w:val="left" w:pos="2130"/>
                <w:tab w:val="left" w:pos="2550"/>
                <w:tab w:val="left" w:pos="3195"/>
                <w:tab w:val="left" w:pos="3400"/>
                <w:tab w:val="left" w:pos="3825"/>
                <w:tab w:val="left" w:pos="4250"/>
                <w:tab w:val="left" w:pos="4890"/>
              </w:tabs>
              <w:spacing w:line="500" w:lineRule="exact"/>
              <w:ind w:firstLine="480" w:firstLineChars="200"/>
              <w:jc w:val="left"/>
              <w:rPr>
                <w:rFonts w:ascii="Times New Roman" w:hAnsi="Times New Roman" w:cs="Times New Roman"/>
                <w:color w:val="auto"/>
                <w:lang w:eastAsia="zh-CN"/>
              </w:rPr>
            </w:pPr>
            <w:r>
              <w:rPr>
                <w:rFonts w:ascii="Times New Roman" w:hAnsi="Times New Roman" w:cs="Times New Roman"/>
                <w:color w:val="auto"/>
                <w:lang w:eastAsia="zh-CN"/>
              </w:rPr>
              <w:t>本项目属于</w:t>
            </w:r>
            <w:r>
              <w:rPr>
                <w:rFonts w:hint="eastAsia" w:ascii="Times New Roman" w:hAnsi="Times New Roman" w:cs="Times New Roman"/>
                <w:color w:val="auto"/>
                <w:lang w:eastAsia="zh-CN"/>
              </w:rPr>
              <w:t>城市</w:t>
            </w:r>
            <w:r>
              <w:rPr>
                <w:rFonts w:ascii="Times New Roman" w:hAnsi="Times New Roman" w:cs="Times New Roman"/>
                <w:color w:val="auto"/>
                <w:lang w:eastAsia="zh-CN"/>
              </w:rPr>
              <w:t>道路建设项目，对照《环境影响评价技术导则—地下水》（</w:t>
            </w:r>
            <w:r>
              <w:rPr>
                <w:rFonts w:ascii="Times New Roman" w:hAnsi="Times New Roman" w:eastAsia="Times New Roman" w:cs="Times New Roman"/>
                <w:color w:val="auto"/>
                <w:lang w:eastAsia="zh-CN"/>
              </w:rPr>
              <w:t>HJ610-2016</w:t>
            </w:r>
            <w:r>
              <w:rPr>
                <w:rFonts w:ascii="Times New Roman" w:hAnsi="Times New Roman" w:cs="Times New Roman"/>
                <w:color w:val="auto"/>
                <w:lang w:eastAsia="zh-CN"/>
              </w:rPr>
              <w:t>），本项目属于Ⅳ类项目，</w:t>
            </w:r>
            <w:r>
              <w:rPr>
                <w:rFonts w:hint="eastAsia" w:ascii="Times New Roman" w:hAnsi="Times New Roman" w:cs="Times New Roman"/>
                <w:color w:val="auto"/>
                <w:lang w:eastAsia="zh-CN"/>
              </w:rPr>
              <w:t>金山南路</w:t>
            </w:r>
            <w:r>
              <w:rPr>
                <w:rFonts w:ascii="Times New Roman" w:hAnsi="Times New Roman" w:cs="Times New Roman"/>
                <w:color w:val="auto"/>
                <w:lang w:eastAsia="zh-CN"/>
              </w:rPr>
              <w:t>地面做好硬化，防渗后，对地下水影响很小。</w:t>
            </w:r>
          </w:p>
          <w:p>
            <w:pPr>
              <w:numPr>
                <w:ilvl w:val="255"/>
                <w:numId w:val="0"/>
              </w:numPr>
              <w:tabs>
                <w:tab w:val="left" w:pos="585"/>
                <w:tab w:val="left" w:pos="1275"/>
                <w:tab w:val="left" w:pos="1700"/>
                <w:tab w:val="left" w:pos="2130"/>
                <w:tab w:val="left" w:pos="2550"/>
                <w:tab w:val="left" w:pos="3195"/>
                <w:tab w:val="left" w:pos="3400"/>
                <w:tab w:val="left" w:pos="3825"/>
                <w:tab w:val="left" w:pos="4250"/>
                <w:tab w:val="left" w:pos="4890"/>
              </w:tabs>
              <w:spacing w:line="500" w:lineRule="exact"/>
              <w:ind w:firstLine="480" w:firstLineChars="200"/>
              <w:jc w:val="left"/>
              <w:rPr>
                <w:rFonts w:ascii="Times New Roman" w:hAnsi="Times New Roman" w:cs="Times New Roman"/>
                <w:color w:val="auto"/>
                <w:lang w:eastAsia="zh-CN"/>
              </w:rPr>
            </w:pPr>
            <w:r>
              <w:rPr>
                <w:rFonts w:ascii="Times New Roman" w:hAnsi="Times New Roman" w:cs="Times New Roman"/>
                <w:color w:val="auto"/>
                <w:lang w:eastAsia="zh-CN"/>
              </w:rPr>
              <w:t>本项目周边无集中式地下水源开采及其保护区，地下水开发利用活动较少，不会对区域地下水和土壤产生明显影响，不会影响区域地下水的现状功能</w:t>
            </w:r>
            <w:r>
              <w:rPr>
                <w:rFonts w:hint="eastAsia" w:ascii="Times New Roman" w:hAnsi="Times New Roman" w:cs="Times New Roman"/>
                <w:color w:val="auto"/>
                <w:lang w:eastAsia="zh-CN"/>
              </w:rPr>
              <w:t>。</w:t>
            </w:r>
          </w:p>
          <w:p>
            <w:pPr>
              <w:numPr>
                <w:ilvl w:val="255"/>
                <w:numId w:val="0"/>
              </w:numPr>
              <w:tabs>
                <w:tab w:val="left" w:pos="585"/>
                <w:tab w:val="left" w:pos="1275"/>
                <w:tab w:val="left" w:pos="1700"/>
                <w:tab w:val="left" w:pos="2130"/>
                <w:tab w:val="left" w:pos="2550"/>
                <w:tab w:val="left" w:pos="3195"/>
                <w:tab w:val="left" w:pos="3400"/>
                <w:tab w:val="left" w:pos="3825"/>
                <w:tab w:val="left" w:pos="4250"/>
                <w:tab w:val="left" w:pos="4890"/>
              </w:tabs>
              <w:spacing w:line="500" w:lineRule="exact"/>
              <w:ind w:firstLine="482" w:firstLineChars="200"/>
              <w:jc w:val="left"/>
              <w:rPr>
                <w:rFonts w:ascii="Times New Roman" w:hAnsi="Times New Roman" w:cs="Times New Roman"/>
                <w:b/>
                <w:bCs/>
                <w:color w:val="auto"/>
                <w:lang w:eastAsia="zh-CN"/>
              </w:rPr>
            </w:pPr>
            <w:r>
              <w:rPr>
                <w:rFonts w:hint="eastAsia" w:ascii="Times New Roman" w:hAnsi="Times New Roman" w:cs="Times New Roman"/>
                <w:b/>
                <w:bCs/>
                <w:color w:val="auto"/>
                <w:lang w:eastAsia="zh-CN"/>
              </w:rPr>
              <w:t>7、生态环境</w:t>
            </w:r>
          </w:p>
          <w:p>
            <w:pPr>
              <w:numPr>
                <w:ilvl w:val="255"/>
                <w:numId w:val="0"/>
              </w:numPr>
              <w:tabs>
                <w:tab w:val="left" w:pos="585"/>
                <w:tab w:val="left" w:pos="1275"/>
                <w:tab w:val="left" w:pos="1700"/>
                <w:tab w:val="left" w:pos="2130"/>
                <w:tab w:val="left" w:pos="2550"/>
                <w:tab w:val="left" w:pos="3195"/>
                <w:tab w:val="left" w:pos="3400"/>
                <w:tab w:val="left" w:pos="3825"/>
                <w:tab w:val="left" w:pos="4250"/>
                <w:tab w:val="left" w:pos="4890"/>
              </w:tabs>
              <w:spacing w:line="500" w:lineRule="exact"/>
              <w:ind w:firstLine="480" w:firstLineChars="200"/>
              <w:jc w:val="both"/>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本项目为道路、管道工程，建成后，路面雨水经收集系统收集后进入城市雨水管网，对水生生态环境影响较小。项目所在地内植被种类单一，生物多样性较低，当前生态价值不高且景观较差。</w:t>
            </w:r>
          </w:p>
          <w:p>
            <w:pPr>
              <w:numPr>
                <w:ilvl w:val="255"/>
                <w:numId w:val="0"/>
              </w:numPr>
              <w:tabs>
                <w:tab w:val="left" w:pos="585"/>
                <w:tab w:val="left" w:pos="1275"/>
                <w:tab w:val="left" w:pos="1700"/>
                <w:tab w:val="left" w:pos="2130"/>
                <w:tab w:val="left" w:pos="2550"/>
                <w:tab w:val="left" w:pos="3195"/>
                <w:tab w:val="left" w:pos="3400"/>
                <w:tab w:val="left" w:pos="3825"/>
                <w:tab w:val="left" w:pos="4250"/>
                <w:tab w:val="left" w:pos="4890"/>
              </w:tabs>
              <w:spacing w:line="500" w:lineRule="exact"/>
              <w:ind w:firstLine="480" w:firstLineChars="200"/>
              <w:jc w:val="both"/>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rPr>
              <w:t>本项目永久占</w:t>
            </w:r>
            <w:r>
              <w:rPr>
                <w:rFonts w:hint="eastAsia" w:ascii="Times New Roman" w:hAnsi="Times New Roman" w:eastAsia="宋体" w:cs="Times New Roman"/>
                <w:color w:val="auto"/>
                <w:sz w:val="24"/>
                <w:lang w:val="en-US" w:eastAsia="zh-CN"/>
              </w:rPr>
              <w:t>地81500平米，单位损失生物量为66.50t/hm</w:t>
            </w:r>
            <w:r>
              <w:rPr>
                <w:rFonts w:hint="eastAsia" w:ascii="Times New Roman" w:hAnsi="Times New Roman" w:eastAsia="宋体" w:cs="Times New Roman"/>
                <w:color w:val="auto"/>
                <w:sz w:val="24"/>
                <w:vertAlign w:val="superscript"/>
                <w:lang w:val="en-US" w:eastAsia="zh-CN"/>
              </w:rPr>
              <w:t>2</w:t>
            </w:r>
            <w:r>
              <w:rPr>
                <w:rFonts w:hint="eastAsia" w:ascii="Times New Roman" w:hAnsi="Times New Roman" w:eastAsia="宋体" w:cs="Times New Roman"/>
                <w:color w:val="auto"/>
                <w:sz w:val="24"/>
                <w:lang w:eastAsia="zh-CN"/>
              </w:rPr>
              <w:t>，</w:t>
            </w:r>
            <w:r>
              <w:rPr>
                <w:rFonts w:hint="default" w:ascii="Times New Roman" w:hAnsi="Times New Roman" w:eastAsia="宋体" w:cs="Times New Roman"/>
                <w:color w:val="auto"/>
                <w:sz w:val="24"/>
              </w:rPr>
              <w:t>生物量损失541.975</w:t>
            </w:r>
            <w:r>
              <w:rPr>
                <w:rFonts w:hint="eastAsia" w:ascii="Times New Roman" w:hAnsi="Times New Roman" w:eastAsia="宋体" w:cs="Times New Roman"/>
                <w:color w:val="auto"/>
                <w:sz w:val="24"/>
                <w:lang w:val="en-US" w:eastAsia="zh-CN"/>
              </w:rPr>
              <w:t>t；单位经济损失量为9万元/亩，本项目经济损失量为1100.25万元。</w:t>
            </w:r>
          </w:p>
          <w:p>
            <w:pPr>
              <w:numPr>
                <w:ilvl w:val="255"/>
                <w:numId w:val="0"/>
              </w:numPr>
              <w:tabs>
                <w:tab w:val="left" w:pos="585"/>
                <w:tab w:val="left" w:pos="1275"/>
                <w:tab w:val="left" w:pos="1700"/>
                <w:tab w:val="left" w:pos="2130"/>
                <w:tab w:val="left" w:pos="2550"/>
                <w:tab w:val="left" w:pos="3195"/>
                <w:tab w:val="left" w:pos="3400"/>
                <w:tab w:val="left" w:pos="3825"/>
                <w:tab w:val="left" w:pos="4250"/>
                <w:tab w:val="left" w:pos="4890"/>
              </w:tabs>
              <w:spacing w:line="500" w:lineRule="exact"/>
              <w:ind w:firstLine="480" w:firstLineChars="200"/>
              <w:jc w:val="left"/>
              <w:rPr>
                <w:rFonts w:ascii="Times New Roman" w:hAnsi="Times New Roman" w:cs="Times New Roman"/>
                <w:color w:val="auto"/>
                <w:lang w:eastAsia="zh-CN"/>
              </w:rPr>
            </w:pPr>
            <w:r>
              <w:rPr>
                <w:rFonts w:hint="default" w:ascii="Times New Roman" w:hAnsi="Times New Roman" w:eastAsia="宋体" w:cs="Times New Roman"/>
                <w:color w:val="auto"/>
                <w:sz w:val="24"/>
              </w:rPr>
              <w:t>工程建设占地及运营过程中来往车辆产生的噪声将驱离部分陆生动物，限制了陆生动物活动范围，其繁殖或觅食会受到不同程度的影响。但由于评价区内的陆生动物多为小型动物，栖息空间比较狭小，因此这种影响是轻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9" w:hRule="atLeast"/>
          <w:jc w:val="center"/>
        </w:trPr>
        <w:tc>
          <w:tcPr>
            <w:tcW w:w="248" w:type="pct"/>
            <w:vAlign w:val="center"/>
          </w:tcPr>
          <w:p>
            <w:pPr>
              <w:pStyle w:val="6"/>
              <w:numPr>
                <w:ilvl w:val="0"/>
                <w:numId w:val="0"/>
              </w:numPr>
              <w:snapToGrid w:val="0"/>
              <w:spacing w:line="240" w:lineRule="auto"/>
              <w:jc w:val="both"/>
              <w:rPr>
                <w:rFonts w:ascii="Times New Roman" w:hAnsi="Times New Roman" w:cs="Times New Roman"/>
                <w:b/>
                <w:bCs/>
                <w:color w:val="auto"/>
                <w:lang w:eastAsia="zh-CN"/>
              </w:rPr>
            </w:pPr>
            <w:r>
              <w:rPr>
                <w:rFonts w:ascii="Times New Roman" w:hAnsi="Times New Roman" w:cs="Times New Roman"/>
                <w:b/>
                <w:bCs/>
                <w:color w:val="auto"/>
                <w:lang w:eastAsia="zh-CN"/>
              </w:rPr>
              <w:t>选址选线环境合理性分析</w:t>
            </w:r>
          </w:p>
        </w:tc>
        <w:tc>
          <w:tcPr>
            <w:tcW w:w="4751" w:type="pct"/>
            <w:vAlign w:val="center"/>
          </w:tcPr>
          <w:p>
            <w:pPr>
              <w:ind w:firstLine="482"/>
              <w:jc w:val="left"/>
              <w:rPr>
                <w:rFonts w:ascii="宋体" w:hAnsi="宋体"/>
                <w:color w:val="auto"/>
                <w:lang w:eastAsia="zh-CN"/>
              </w:rPr>
            </w:pPr>
            <w:r>
              <w:rPr>
                <w:rFonts w:hint="eastAsia" w:ascii="宋体" w:hAnsi="宋体"/>
                <w:color w:val="auto"/>
                <w:lang w:eastAsia="zh-CN"/>
              </w:rPr>
              <w:t>本项目</w:t>
            </w:r>
            <w:r>
              <w:rPr>
                <w:rFonts w:hint="eastAsia"/>
                <w:color w:val="auto"/>
                <w:lang w:eastAsia="zh-CN"/>
              </w:rPr>
              <w:t>为新建城市道路项目，</w:t>
            </w:r>
            <w:r>
              <w:rPr>
                <w:rFonts w:hint="eastAsia" w:ascii="宋体" w:hAnsi="宋体"/>
                <w:color w:val="auto"/>
                <w:lang w:eastAsia="zh-CN"/>
              </w:rPr>
              <w:t>本项目已取得规划红线。</w:t>
            </w:r>
          </w:p>
          <w:p>
            <w:pPr>
              <w:ind w:firstLine="482"/>
              <w:jc w:val="both"/>
              <w:rPr>
                <w:rFonts w:ascii="Times New Roman" w:hAnsi="Times New Roman" w:cs="Times New Roman"/>
                <w:color w:val="auto"/>
                <w:szCs w:val="24"/>
                <w:lang w:eastAsia="zh-CN"/>
              </w:rPr>
            </w:pPr>
            <w:r>
              <w:rPr>
                <w:rFonts w:ascii="Times New Roman" w:hAnsi="Times New Roman" w:cs="Times New Roman"/>
                <w:color w:val="auto"/>
                <w:szCs w:val="24"/>
                <w:lang w:eastAsia="zh-CN"/>
              </w:rPr>
              <w:t>本项目不属于《关于发布实施〈限制用地项目目录（2012年本）〉和〈禁止用地项目目录（2012年本）〉的通知》及《江苏省限制用地项目目录（2013年本）》和《江苏省禁止用地项目目录（2013年本）》中的限制类和禁止类。</w:t>
            </w:r>
          </w:p>
          <w:p>
            <w:pPr>
              <w:ind w:firstLine="482"/>
              <w:jc w:val="left"/>
              <w:rPr>
                <w:rFonts w:ascii="Times New Roman" w:hAnsi="Times New Roman" w:cs="Times New Roman"/>
                <w:color w:val="auto"/>
                <w:lang w:eastAsia="zh-CN"/>
              </w:rPr>
            </w:pPr>
            <w:r>
              <w:rPr>
                <w:rFonts w:ascii="Times New Roman" w:hAnsi="Times New Roman" w:cs="Times New Roman" w:eastAsiaTheme="majorEastAsia"/>
                <w:color w:val="auto"/>
                <w:szCs w:val="24"/>
                <w:lang w:eastAsia="zh-CN"/>
              </w:rPr>
              <w:t>对照《江苏省生态空间管控区域规划》（苏政发</w:t>
            </w:r>
            <w:r>
              <w:rPr>
                <w:rFonts w:hint="eastAsia" w:ascii="宋体" w:hAnsi="宋体" w:eastAsia="宋体" w:cs="宋体"/>
                <w:color w:val="auto"/>
                <w:szCs w:val="24"/>
                <w:lang w:eastAsia="zh-CN"/>
              </w:rPr>
              <w:t>[</w:t>
            </w:r>
            <w:r>
              <w:rPr>
                <w:rFonts w:ascii="Times New Roman" w:hAnsi="Times New Roman" w:cs="Times New Roman" w:eastAsiaTheme="majorEastAsia"/>
                <w:color w:val="auto"/>
                <w:szCs w:val="24"/>
                <w:lang w:eastAsia="zh-CN"/>
              </w:rPr>
              <w:t>2020</w:t>
            </w:r>
            <w:r>
              <w:rPr>
                <w:rFonts w:hint="eastAsia" w:ascii="宋体" w:hAnsi="宋体" w:eastAsia="宋体" w:cs="宋体"/>
                <w:color w:val="auto"/>
                <w:szCs w:val="24"/>
                <w:lang w:eastAsia="zh-CN"/>
              </w:rPr>
              <w:t>]</w:t>
            </w:r>
            <w:r>
              <w:rPr>
                <w:rFonts w:ascii="Times New Roman" w:hAnsi="Times New Roman" w:cs="Times New Roman" w:eastAsiaTheme="majorEastAsia"/>
                <w:color w:val="auto"/>
                <w:szCs w:val="24"/>
                <w:lang w:eastAsia="zh-CN"/>
              </w:rPr>
              <w:t>1号），本项目不在常州市生态空间保护区域国家级生态保护红线范围及生态空间管控区域范围内。对照《江苏省国家级生态保护红线规划》（苏政发</w:t>
            </w:r>
            <w:r>
              <w:rPr>
                <w:rFonts w:hint="eastAsia" w:ascii="宋体" w:hAnsi="宋体" w:eastAsia="宋体" w:cs="宋体"/>
                <w:color w:val="auto"/>
                <w:szCs w:val="24"/>
                <w:lang w:eastAsia="zh-CN"/>
              </w:rPr>
              <w:t>[</w:t>
            </w:r>
            <w:r>
              <w:rPr>
                <w:rFonts w:ascii="Times New Roman" w:hAnsi="Times New Roman" w:cs="Times New Roman" w:eastAsiaTheme="majorEastAsia"/>
                <w:color w:val="auto"/>
                <w:szCs w:val="24"/>
                <w:lang w:eastAsia="zh-CN"/>
              </w:rPr>
              <w:t>2018</w:t>
            </w:r>
            <w:r>
              <w:rPr>
                <w:rFonts w:hint="eastAsia" w:ascii="宋体" w:hAnsi="宋体" w:eastAsia="宋体" w:cs="宋体"/>
                <w:color w:val="auto"/>
                <w:szCs w:val="24"/>
                <w:lang w:eastAsia="zh-CN"/>
              </w:rPr>
              <w:t>]</w:t>
            </w:r>
            <w:r>
              <w:rPr>
                <w:rFonts w:ascii="Times New Roman" w:hAnsi="Times New Roman" w:cs="Times New Roman" w:eastAsiaTheme="majorEastAsia"/>
                <w:color w:val="auto"/>
                <w:szCs w:val="24"/>
                <w:lang w:eastAsia="zh-CN"/>
              </w:rPr>
              <w:t>74号），本项目不在江苏省陆域生态保护红线一级保护区、二级保护区内。</w:t>
            </w:r>
          </w:p>
        </w:tc>
      </w:tr>
    </w:tbl>
    <w:p>
      <w:pPr>
        <w:pStyle w:val="6"/>
        <w:numPr>
          <w:ilvl w:val="0"/>
          <w:numId w:val="0"/>
        </w:numPr>
        <w:jc w:val="center"/>
        <w:rPr>
          <w:color w:val="auto"/>
          <w:lang w:eastAsia="zh-CN"/>
        </w:rPr>
        <w:sectPr>
          <w:pgSz w:w="11906" w:h="16838"/>
          <w:pgMar w:top="1440" w:right="1800" w:bottom="1440" w:left="1800" w:header="851" w:footer="992" w:gutter="0"/>
          <w:cols w:space="425" w:num="1"/>
          <w:docGrid w:type="lines" w:linePitch="312" w:charSpace="0"/>
        </w:sectPr>
      </w:pPr>
    </w:p>
    <w:p>
      <w:pPr>
        <w:widowControl/>
        <w:jc w:val="center"/>
        <w:rPr>
          <w:rFonts w:ascii="宋体" w:hAnsi="宋体" w:eastAsia="宋体" w:cs="宋体"/>
          <w:b/>
          <w:bCs/>
          <w:color w:val="auto"/>
          <w:lang w:eastAsia="zh-CN"/>
        </w:rPr>
      </w:pPr>
      <w:r>
        <w:rPr>
          <w:rFonts w:hint="eastAsia" w:ascii="黑体" w:hAnsi="宋体" w:eastAsia="黑体" w:cs="黑体"/>
          <w:color w:val="auto"/>
          <w:sz w:val="30"/>
          <w:szCs w:val="30"/>
          <w:lang w:eastAsia="zh-CN" w:bidi="ar"/>
        </w:rPr>
        <w:t>五、</w:t>
      </w:r>
      <w:r>
        <w:rPr>
          <w:rFonts w:ascii="黑体" w:hAnsi="宋体" w:eastAsia="黑体" w:cs="黑体"/>
          <w:color w:val="auto"/>
          <w:sz w:val="30"/>
          <w:szCs w:val="30"/>
          <w:lang w:eastAsia="zh-CN" w:bidi="ar"/>
        </w:rPr>
        <w:t>主要生态环境保护措施</w:t>
      </w:r>
    </w:p>
    <w:tbl>
      <w:tblPr>
        <w:tblStyle w:val="17"/>
        <w:tblW w:w="87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6"/>
        <w:gridCol w:w="7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976" w:type="dxa"/>
            <w:tcBorders>
              <w:tl2br w:val="nil"/>
              <w:tr2bl w:val="nil"/>
            </w:tcBorders>
            <w:vAlign w:val="center"/>
          </w:tcPr>
          <w:p>
            <w:pPr>
              <w:jc w:val="both"/>
              <w:rPr>
                <w:rFonts w:ascii="Times New Roman" w:hAnsi="Times New Roman" w:cs="Times New Roman"/>
                <w:b/>
                <w:color w:val="auto"/>
                <w:szCs w:val="24"/>
                <w:lang w:eastAsia="zh-CN"/>
              </w:rPr>
            </w:pPr>
            <w:r>
              <w:rPr>
                <w:rFonts w:ascii="Times New Roman" w:hAnsi="Times New Roman" w:cs="Times New Roman"/>
                <w:b/>
                <w:color w:val="auto"/>
                <w:szCs w:val="24"/>
                <w:lang w:eastAsia="zh-CN"/>
              </w:rPr>
              <w:t>施工期生态环境保护措施</w:t>
            </w:r>
          </w:p>
        </w:tc>
        <w:tc>
          <w:tcPr>
            <w:tcW w:w="7784" w:type="dxa"/>
            <w:tcBorders>
              <w:tl2br w:val="nil"/>
              <w:tr2bl w:val="nil"/>
            </w:tcBorders>
            <w:vAlign w:val="center"/>
          </w:tcPr>
          <w:p>
            <w:pPr>
              <w:widowControl/>
              <w:numPr>
                <w:ilvl w:val="-1"/>
                <w:numId w:val="0"/>
              </w:numPr>
              <w:shd w:val="clear"/>
              <w:ind w:firstLine="480" w:firstLineChars="0"/>
              <w:jc w:val="both"/>
              <w:rPr>
                <w:rFonts w:ascii="Times New Roman" w:hAnsi="Times New Roman" w:eastAsia="宋体" w:cs="Times New Roman"/>
                <w:b/>
                <w:bCs/>
                <w:color w:val="auto"/>
                <w:lang w:eastAsia="zh-CN"/>
              </w:rPr>
            </w:pPr>
            <w:r>
              <w:rPr>
                <w:rFonts w:hint="eastAsia" w:ascii="Times New Roman" w:hAnsi="Times New Roman" w:eastAsia="宋体" w:cs="Times New Roman"/>
                <w:b/>
                <w:bCs/>
                <w:color w:val="auto"/>
                <w:lang w:eastAsia="zh-CN"/>
              </w:rPr>
              <w:t>1、废气防治措施</w:t>
            </w:r>
          </w:p>
          <w:p>
            <w:pPr>
              <w:widowControl/>
              <w:numPr>
                <w:ilvl w:val="-1"/>
                <w:numId w:val="0"/>
              </w:numPr>
              <w:shd w:val="clear"/>
              <w:ind w:firstLine="480" w:firstLineChars="0"/>
              <w:jc w:val="both"/>
              <w:rPr>
                <w:rFonts w:ascii="Times New Roman" w:hAnsi="Times New Roman" w:eastAsia="宋体" w:cs="Times New Roman"/>
                <w:color w:val="auto"/>
                <w:lang w:eastAsia="zh-CN"/>
              </w:rPr>
            </w:pPr>
            <w:r>
              <w:rPr>
                <w:rFonts w:ascii="Times New Roman" w:hAnsi="Times New Roman" w:eastAsia="宋体" w:cs="Times New Roman"/>
                <w:color w:val="auto"/>
                <w:lang w:eastAsia="zh-CN"/>
              </w:rPr>
              <w:t>（1）施工机械尾气</w:t>
            </w:r>
          </w:p>
          <w:p>
            <w:pPr>
              <w:widowControl/>
              <w:numPr>
                <w:ilvl w:val="-1"/>
                <w:numId w:val="0"/>
              </w:numPr>
              <w:shd w:val="clear"/>
              <w:ind w:firstLine="480" w:firstLineChars="0"/>
              <w:jc w:val="both"/>
              <w:rPr>
                <w:rFonts w:ascii="Times New Roman" w:hAnsi="Times New Roman" w:eastAsia="宋体" w:cs="Times New Roman"/>
                <w:color w:val="auto"/>
                <w:lang w:eastAsia="zh-CN"/>
              </w:rPr>
            </w:pPr>
            <w:r>
              <w:rPr>
                <w:rFonts w:ascii="Times New Roman" w:hAnsi="Times New Roman" w:eastAsia="宋体" w:cs="Times New Roman"/>
                <w:color w:val="auto"/>
                <w:lang w:eastAsia="zh-CN"/>
              </w:rPr>
              <w:t>选用符合国家卫生防护标准的施工机械设备和运输工具，确保其废气排放符合国家有关标准。加强对机械设备的养护，减少不必要的空转时间，以控制尾气排放。</w:t>
            </w:r>
          </w:p>
          <w:p>
            <w:pPr>
              <w:widowControl/>
              <w:numPr>
                <w:ilvl w:val="-1"/>
                <w:numId w:val="0"/>
              </w:numPr>
              <w:shd w:val="clear"/>
              <w:ind w:firstLine="480" w:firstLineChars="0"/>
              <w:jc w:val="both"/>
              <w:rPr>
                <w:rFonts w:ascii="Times New Roman" w:hAnsi="Times New Roman" w:eastAsia="宋体" w:cs="Times New Roman"/>
                <w:color w:val="auto"/>
                <w:lang w:eastAsia="zh-CN"/>
              </w:rPr>
            </w:pPr>
            <w:r>
              <w:rPr>
                <w:rFonts w:ascii="Times New Roman" w:hAnsi="Times New Roman" w:eastAsia="宋体" w:cs="Times New Roman"/>
                <w:color w:val="auto"/>
                <w:lang w:eastAsia="zh-CN"/>
              </w:rPr>
              <w:t>（2）扬尘</w:t>
            </w:r>
          </w:p>
          <w:p>
            <w:pPr>
              <w:widowControl/>
              <w:numPr>
                <w:ilvl w:val="-1"/>
                <w:numId w:val="0"/>
              </w:numPr>
              <w:shd w:val="clear"/>
              <w:ind w:firstLine="480" w:firstLineChars="0"/>
              <w:jc w:val="both"/>
              <w:rPr>
                <w:rFonts w:ascii="Times New Roman" w:hAnsi="Times New Roman" w:eastAsia="宋体" w:cs="Times New Roman"/>
                <w:color w:val="auto"/>
                <w:lang w:eastAsia="zh-CN"/>
              </w:rPr>
            </w:pPr>
            <w:r>
              <w:rPr>
                <w:rFonts w:ascii="Times New Roman" w:hAnsi="Times New Roman" w:eastAsia="宋体" w:cs="Times New Roman"/>
                <w:color w:val="auto"/>
                <w:lang w:eastAsia="zh-CN"/>
              </w:rPr>
              <w:t>依据《江苏省大气颗粒物污染防治管理办法》和《市政府办公室关于印发&lt;2014年常州市建设工地和堆场扬尘专项整治行动方案&gt;的通知》（常政发办</w:t>
            </w:r>
            <w:r>
              <w:rPr>
                <w:rFonts w:ascii="Times New Roman" w:hAnsi="Times New Roman" w:cs="Times New Roman"/>
                <w:color w:val="auto"/>
                <w:lang w:eastAsia="zh-CN"/>
              </w:rPr>
              <w:t>[</w:t>
            </w:r>
            <w:r>
              <w:rPr>
                <w:rFonts w:ascii="Times New Roman" w:hAnsi="Times New Roman" w:eastAsia="宋体" w:cs="Times New Roman"/>
                <w:color w:val="auto"/>
                <w:lang w:eastAsia="zh-CN"/>
              </w:rPr>
              <w:t>2014</w:t>
            </w:r>
            <w:r>
              <w:rPr>
                <w:rFonts w:ascii="Times New Roman" w:hAnsi="Times New Roman" w:cs="Times New Roman"/>
                <w:color w:val="auto"/>
                <w:lang w:eastAsia="zh-CN"/>
              </w:rPr>
              <w:t>]</w:t>
            </w:r>
            <w:r>
              <w:rPr>
                <w:rFonts w:ascii="Times New Roman" w:hAnsi="Times New Roman" w:eastAsia="宋体" w:cs="Times New Roman"/>
                <w:color w:val="auto"/>
                <w:lang w:eastAsia="zh-CN"/>
              </w:rPr>
              <w:t>40号）中的相关规定，工程施工应当符合下列扬尘污染防治要求：</w:t>
            </w:r>
          </w:p>
          <w:p>
            <w:pPr>
              <w:widowControl/>
              <w:numPr>
                <w:ilvl w:val="-1"/>
                <w:numId w:val="0"/>
              </w:numPr>
              <w:shd w:val="clear"/>
              <w:ind w:firstLine="480" w:firstLineChars="0"/>
              <w:jc w:val="both"/>
              <w:rPr>
                <w:rFonts w:ascii="Times New Roman" w:hAnsi="Times New Roman" w:eastAsia="宋体" w:cs="Times New Roman"/>
                <w:color w:val="auto"/>
                <w:lang w:eastAsia="zh-CN"/>
              </w:rPr>
            </w:pPr>
            <w:r>
              <w:rPr>
                <w:rFonts w:ascii="Times New Roman" w:hAnsi="Times New Roman" w:eastAsia="宋体" w:cs="Times New Roman"/>
                <w:color w:val="auto"/>
                <w:lang w:eastAsia="zh-CN"/>
              </w:rPr>
              <w:t>①施工工地周围按照规范设置硬质、密闭围挡，围挡高度不得低于1.8米，围挡应设置不低于0.2米的防溢座；</w:t>
            </w:r>
          </w:p>
          <w:p>
            <w:pPr>
              <w:widowControl/>
              <w:numPr>
                <w:ilvl w:val="-1"/>
                <w:numId w:val="0"/>
              </w:numPr>
              <w:shd w:val="clear"/>
              <w:ind w:firstLine="480" w:firstLineChars="0"/>
              <w:jc w:val="both"/>
              <w:rPr>
                <w:rFonts w:ascii="Times New Roman" w:hAnsi="Times New Roman" w:eastAsia="宋体" w:cs="Times New Roman"/>
                <w:color w:val="auto"/>
                <w:lang w:eastAsia="zh-CN"/>
              </w:rPr>
            </w:pPr>
            <w:r>
              <w:rPr>
                <w:rFonts w:ascii="Times New Roman" w:hAnsi="Times New Roman" w:eastAsia="宋体" w:cs="Times New Roman"/>
                <w:color w:val="auto"/>
                <w:lang w:eastAsia="zh-CN"/>
              </w:rPr>
              <w:t>②施工工地内主要通道进行硬化处理，对裸露的地面及堆放的易产生扬尘污染的物料进行覆盖；</w:t>
            </w:r>
          </w:p>
          <w:p>
            <w:pPr>
              <w:widowControl/>
              <w:numPr>
                <w:ilvl w:val="-1"/>
                <w:numId w:val="0"/>
              </w:numPr>
              <w:shd w:val="clear"/>
              <w:ind w:firstLine="480" w:firstLineChars="0"/>
              <w:jc w:val="both"/>
              <w:rPr>
                <w:rFonts w:ascii="Times New Roman" w:hAnsi="Times New Roman" w:eastAsia="宋体" w:cs="Times New Roman"/>
                <w:color w:val="auto"/>
                <w:lang w:eastAsia="zh-CN"/>
              </w:rPr>
            </w:pPr>
            <w:r>
              <w:rPr>
                <w:rFonts w:ascii="Times New Roman" w:hAnsi="Times New Roman" w:eastAsia="宋体" w:cs="Times New Roman"/>
                <w:color w:val="auto"/>
                <w:lang w:eastAsia="zh-CN"/>
              </w:rPr>
              <w:t>③保持施工工地出入口通道及道路两侧的清洁；</w:t>
            </w:r>
          </w:p>
          <w:p>
            <w:pPr>
              <w:widowControl/>
              <w:numPr>
                <w:ilvl w:val="-1"/>
                <w:numId w:val="0"/>
              </w:numPr>
              <w:shd w:val="clear"/>
              <w:ind w:firstLine="480" w:firstLineChars="0"/>
              <w:jc w:val="both"/>
              <w:rPr>
                <w:rFonts w:ascii="Times New Roman" w:hAnsi="Times New Roman" w:eastAsia="宋体" w:cs="Times New Roman"/>
                <w:color w:val="auto"/>
                <w:lang w:eastAsia="zh-CN"/>
              </w:rPr>
            </w:pPr>
            <w:r>
              <w:rPr>
                <w:rFonts w:ascii="Times New Roman" w:hAnsi="Times New Roman" w:eastAsia="宋体" w:cs="Times New Roman"/>
                <w:color w:val="auto"/>
                <w:lang w:eastAsia="zh-CN"/>
              </w:rPr>
              <w:t>④建筑垃圾应当及时清运，不能及时清运的，应当在施工产地内实施覆盖；</w:t>
            </w:r>
          </w:p>
          <w:p>
            <w:pPr>
              <w:widowControl/>
              <w:numPr>
                <w:ilvl w:val="-1"/>
                <w:numId w:val="0"/>
              </w:numPr>
              <w:shd w:val="clear"/>
              <w:spacing w:line="360" w:lineRule="auto"/>
              <w:ind w:firstLine="480" w:firstLineChars="0"/>
              <w:jc w:val="both"/>
              <w:rPr>
                <w:rFonts w:ascii="Times New Roman" w:hAnsi="Times New Roman" w:eastAsia="宋体" w:cs="Times New Roman"/>
                <w:color w:val="auto"/>
                <w:lang w:eastAsia="zh-CN"/>
              </w:rPr>
            </w:pPr>
            <w:r>
              <w:rPr>
                <w:rFonts w:ascii="Times New Roman" w:hAnsi="Times New Roman" w:eastAsia="宋体" w:cs="Times New Roman"/>
                <w:color w:val="auto"/>
                <w:lang w:eastAsia="zh-CN"/>
              </w:rPr>
              <w:t>⑤项目主体工程完工后，建设单位应当及时平整施工工地，清除积土、堆物，采取内部绿化、覆盖等防尘措施；</w:t>
            </w:r>
          </w:p>
          <w:p>
            <w:pPr>
              <w:widowControl/>
              <w:numPr>
                <w:ilvl w:val="-1"/>
                <w:numId w:val="0"/>
              </w:numPr>
              <w:shd w:val="clear"/>
              <w:spacing w:line="360" w:lineRule="auto"/>
              <w:ind w:firstLine="480" w:firstLineChars="0"/>
              <w:jc w:val="both"/>
              <w:rPr>
                <w:rFonts w:ascii="Times New Roman" w:hAnsi="Times New Roman" w:eastAsia="宋体" w:cs="Times New Roman"/>
                <w:color w:val="auto"/>
                <w:lang w:eastAsia="zh-CN"/>
              </w:rPr>
            </w:pPr>
            <w:r>
              <w:rPr>
                <w:rFonts w:ascii="Times New Roman" w:hAnsi="Times New Roman" w:eastAsia="宋体" w:cs="Times New Roman"/>
                <w:color w:val="auto"/>
                <w:lang w:eastAsia="zh-CN"/>
              </w:rPr>
              <w:t>⑥施工工地应当按照规定使用预拌混凝土、预拌砂浆；</w:t>
            </w:r>
          </w:p>
          <w:p>
            <w:pPr>
              <w:widowControl/>
              <w:numPr>
                <w:ilvl w:val="-1"/>
                <w:numId w:val="0"/>
              </w:numPr>
              <w:shd w:val="clear"/>
              <w:spacing w:line="360" w:lineRule="auto"/>
              <w:ind w:firstLine="480" w:firstLineChars="0"/>
              <w:jc w:val="both"/>
              <w:rPr>
                <w:rFonts w:ascii="Times New Roman" w:hAnsi="Times New Roman" w:eastAsia="宋体" w:cs="Times New Roman"/>
                <w:color w:val="auto"/>
                <w:lang w:eastAsia="zh-CN"/>
              </w:rPr>
            </w:pPr>
            <w:r>
              <w:rPr>
                <w:rFonts w:ascii="Times New Roman" w:hAnsi="Times New Roman" w:eastAsia="宋体" w:cs="Times New Roman"/>
                <w:color w:val="auto"/>
                <w:lang w:eastAsia="zh-CN"/>
              </w:rPr>
              <w:t>⑦土方工程作业时，应当采取洒水抑尘措施、缩短起尘操作时间。</w:t>
            </w:r>
          </w:p>
          <w:p>
            <w:pPr>
              <w:widowControl/>
              <w:numPr>
                <w:ilvl w:val="-1"/>
                <w:numId w:val="0"/>
              </w:numPr>
              <w:shd w:val="clear"/>
              <w:spacing w:line="360" w:lineRule="auto"/>
              <w:ind w:firstLine="480" w:firstLineChars="0"/>
              <w:jc w:val="both"/>
              <w:rPr>
                <w:rFonts w:ascii="Times New Roman" w:hAnsi="Times New Roman" w:eastAsia="宋体" w:cs="Times New Roman"/>
                <w:color w:val="auto"/>
                <w:lang w:eastAsia="zh-CN"/>
              </w:rPr>
            </w:pPr>
            <w:r>
              <w:rPr>
                <w:rFonts w:ascii="Times New Roman" w:hAnsi="Times New Roman" w:eastAsia="宋体" w:cs="Times New Roman"/>
                <w:color w:val="auto"/>
                <w:lang w:eastAsia="zh-CN"/>
              </w:rPr>
              <w:t>此外，道路和地下管线施工除符合上述规定的扬尘污染防治要求外，工程在开挖、风钻阶段，应当采取湿法作业，使用风钻挖掘地面或者清扫施工现场时，应当采取洒水、喷雾等措施。</w:t>
            </w:r>
          </w:p>
          <w:p>
            <w:pPr>
              <w:widowControl/>
              <w:numPr>
                <w:ilvl w:val="-1"/>
                <w:numId w:val="0"/>
              </w:numPr>
              <w:shd w:val="clear"/>
              <w:ind w:firstLine="480" w:firstLineChars="0"/>
              <w:jc w:val="both"/>
              <w:rPr>
                <w:rFonts w:ascii="Times New Roman" w:hAnsi="Times New Roman" w:eastAsia="宋体" w:cs="Times New Roman"/>
                <w:color w:val="auto"/>
                <w:lang w:eastAsia="zh-CN"/>
              </w:rPr>
            </w:pPr>
            <w:r>
              <w:rPr>
                <w:rFonts w:ascii="Times New Roman" w:hAnsi="Times New Roman" w:eastAsia="宋体" w:cs="Times New Roman"/>
                <w:color w:val="auto"/>
                <w:lang w:eastAsia="zh-CN"/>
              </w:rPr>
              <w:t>运输易产生扬尘污染物料的应当符合下列防尘要求：</w:t>
            </w:r>
          </w:p>
          <w:p>
            <w:pPr>
              <w:widowControl/>
              <w:numPr>
                <w:ilvl w:val="-1"/>
                <w:numId w:val="0"/>
              </w:numPr>
              <w:shd w:val="clear"/>
              <w:ind w:firstLine="480" w:firstLineChars="0"/>
              <w:jc w:val="both"/>
              <w:rPr>
                <w:rFonts w:ascii="Times New Roman" w:hAnsi="Times New Roman" w:eastAsia="宋体" w:cs="Times New Roman"/>
                <w:color w:val="auto"/>
                <w:lang w:eastAsia="zh-CN"/>
              </w:rPr>
            </w:pPr>
            <w:r>
              <w:rPr>
                <w:rFonts w:ascii="Times New Roman" w:hAnsi="Times New Roman" w:eastAsia="宋体" w:cs="Times New Roman"/>
                <w:color w:val="auto"/>
                <w:lang w:eastAsia="zh-CN"/>
              </w:rPr>
              <w:t>①运输车辆应当持有公安机关交通管理部门核发的通行证，渣土运输车辆还应当持有城市管理部门核发的准运证；</w:t>
            </w:r>
          </w:p>
          <w:p>
            <w:pPr>
              <w:widowControl/>
              <w:numPr>
                <w:ilvl w:val="-1"/>
                <w:numId w:val="0"/>
              </w:numPr>
              <w:shd w:val="clear"/>
              <w:ind w:firstLine="480" w:firstLineChars="0"/>
              <w:jc w:val="both"/>
              <w:rPr>
                <w:rFonts w:ascii="Times New Roman" w:hAnsi="Times New Roman" w:eastAsia="宋体" w:cs="Times New Roman"/>
                <w:color w:val="auto"/>
                <w:lang w:eastAsia="zh-CN"/>
              </w:rPr>
            </w:pPr>
            <w:r>
              <w:rPr>
                <w:rFonts w:ascii="Times New Roman" w:hAnsi="Times New Roman" w:eastAsia="宋体" w:cs="Times New Roman"/>
                <w:color w:val="auto"/>
                <w:lang w:eastAsia="zh-CN"/>
              </w:rPr>
              <w:t>②运输单位和个人应当在出土现场和渣土堆场配备现场管理员，具体负责对运输车辆的保洁、装卸的验收工作；</w:t>
            </w:r>
          </w:p>
          <w:p>
            <w:pPr>
              <w:widowControl/>
              <w:numPr>
                <w:ilvl w:val="-1"/>
                <w:numId w:val="0"/>
              </w:numPr>
              <w:shd w:val="clear"/>
              <w:ind w:firstLine="480" w:firstLineChars="0"/>
              <w:jc w:val="both"/>
              <w:rPr>
                <w:rFonts w:ascii="Times New Roman" w:hAnsi="Times New Roman" w:eastAsia="宋体" w:cs="Times New Roman"/>
                <w:color w:val="auto"/>
                <w:lang w:eastAsia="zh-CN"/>
              </w:rPr>
            </w:pPr>
            <w:r>
              <w:rPr>
                <w:rFonts w:ascii="Times New Roman" w:hAnsi="Times New Roman" w:eastAsia="宋体" w:cs="Times New Roman"/>
                <w:color w:val="auto"/>
                <w:lang w:eastAsia="zh-CN"/>
              </w:rPr>
              <w:t>③运输车辆应当密闭，确保设备正常使用，装载无不得超过车厢挡板高度，不得沿途泄漏、散落或者飞扬；</w:t>
            </w:r>
          </w:p>
          <w:p>
            <w:pPr>
              <w:widowControl/>
              <w:numPr>
                <w:ilvl w:val="-1"/>
                <w:numId w:val="0"/>
              </w:numPr>
              <w:shd w:val="clear"/>
              <w:ind w:firstLine="480" w:firstLineChars="0"/>
              <w:jc w:val="both"/>
              <w:rPr>
                <w:rFonts w:ascii="Times New Roman" w:hAnsi="Times New Roman" w:eastAsia="宋体" w:cs="Times New Roman"/>
                <w:color w:val="auto"/>
                <w:lang w:eastAsia="zh-CN"/>
              </w:rPr>
            </w:pPr>
            <w:r>
              <w:rPr>
                <w:rFonts w:ascii="Times New Roman" w:hAnsi="Times New Roman" w:eastAsia="宋体" w:cs="Times New Roman"/>
                <w:color w:val="auto"/>
                <w:lang w:eastAsia="zh-CN"/>
              </w:rPr>
              <w:t>⑤运输单位和个人应当加强对车辆密闭装置的维护，确保设备正常使用，不得超载；</w:t>
            </w:r>
          </w:p>
          <w:p>
            <w:pPr>
              <w:widowControl/>
              <w:numPr>
                <w:ilvl w:val="-1"/>
                <w:numId w:val="0"/>
              </w:numPr>
              <w:shd w:val="clear"/>
              <w:ind w:firstLine="480" w:firstLineChars="0"/>
              <w:jc w:val="both"/>
              <w:rPr>
                <w:rFonts w:ascii="Times New Roman" w:hAnsi="Times New Roman" w:eastAsia="宋体" w:cs="Times New Roman"/>
                <w:color w:val="auto"/>
                <w:lang w:eastAsia="zh-CN"/>
              </w:rPr>
            </w:pPr>
            <w:r>
              <w:rPr>
                <w:rFonts w:ascii="Times New Roman" w:hAnsi="Times New Roman" w:eastAsia="宋体" w:cs="Times New Roman"/>
                <w:color w:val="auto"/>
                <w:lang w:eastAsia="zh-CN"/>
              </w:rPr>
              <w:t>此外，装卸易产生扬尘污染物的单位，应当采取喷淋、遮挡等措施降低扬尘污染。</w:t>
            </w:r>
          </w:p>
          <w:p>
            <w:pPr>
              <w:widowControl/>
              <w:shd w:val="clear"/>
              <w:ind w:firstLine="480" w:firstLineChars="0"/>
              <w:jc w:val="both"/>
              <w:rPr>
                <w:rFonts w:ascii="Times New Roman" w:hAnsi="Times New Roman" w:eastAsia="宋体" w:cs="Times New Roman"/>
                <w:color w:val="auto"/>
                <w:lang w:eastAsia="zh-CN"/>
              </w:rPr>
            </w:pPr>
            <w:r>
              <w:rPr>
                <w:rFonts w:ascii="Times New Roman" w:hAnsi="Times New Roman" w:eastAsia="宋体" w:cs="Times New Roman"/>
                <w:color w:val="auto"/>
                <w:lang w:eastAsia="zh-CN"/>
              </w:rPr>
              <w:t>（3）临时堆场防尘措施</w:t>
            </w:r>
          </w:p>
          <w:p>
            <w:pPr>
              <w:widowControl/>
              <w:numPr>
                <w:ilvl w:val="-1"/>
                <w:numId w:val="0"/>
              </w:numPr>
              <w:shd w:val="clear"/>
              <w:ind w:firstLine="480" w:firstLineChars="0"/>
              <w:jc w:val="both"/>
              <w:rPr>
                <w:rFonts w:ascii="Times New Roman" w:hAnsi="Times New Roman" w:eastAsia="宋体" w:cs="Times New Roman"/>
                <w:color w:val="auto"/>
                <w:lang w:eastAsia="zh-CN"/>
              </w:rPr>
            </w:pPr>
            <w:r>
              <w:rPr>
                <w:rFonts w:ascii="Times New Roman" w:hAnsi="Times New Roman" w:eastAsia="宋体" w:cs="Times New Roman"/>
                <w:color w:val="auto"/>
                <w:lang w:eastAsia="zh-CN"/>
              </w:rPr>
              <w:t>①地面进行硬化处理；</w:t>
            </w:r>
          </w:p>
          <w:p>
            <w:pPr>
              <w:widowControl/>
              <w:shd w:val="clear"/>
              <w:ind w:firstLine="480" w:firstLineChars="0"/>
              <w:jc w:val="both"/>
              <w:rPr>
                <w:rFonts w:ascii="Times New Roman" w:hAnsi="Times New Roman" w:eastAsia="宋体" w:cs="Times New Roman"/>
                <w:color w:val="auto"/>
                <w:lang w:eastAsia="zh-CN"/>
              </w:rPr>
            </w:pPr>
            <w:r>
              <w:rPr>
                <w:rFonts w:ascii="Times New Roman" w:hAnsi="Times New Roman" w:eastAsia="宋体" w:cs="Times New Roman"/>
                <w:color w:val="auto"/>
                <w:lang w:eastAsia="zh-CN"/>
              </w:rPr>
              <w:t>②采用喷淋或其他抑尘措施；</w:t>
            </w:r>
          </w:p>
          <w:p>
            <w:pPr>
              <w:widowControl/>
              <w:shd w:val="clear"/>
              <w:ind w:firstLine="480" w:firstLineChars="0"/>
              <w:jc w:val="both"/>
              <w:rPr>
                <w:rFonts w:ascii="Times New Roman" w:hAnsi="Times New Roman" w:eastAsia="宋体" w:cs="Times New Roman"/>
                <w:color w:val="auto"/>
                <w:lang w:eastAsia="zh-CN"/>
              </w:rPr>
            </w:pPr>
            <w:r>
              <w:rPr>
                <w:rFonts w:ascii="Times New Roman" w:hAnsi="Times New Roman" w:eastAsia="宋体" w:cs="Times New Roman"/>
                <w:color w:val="auto"/>
                <w:lang w:eastAsia="zh-CN"/>
              </w:rPr>
              <w:t>③采用密闭输送设备作业的，应当在落料、卸料处配备吸尘、喷淋等防尘设施，并保持防尘设施的正常使用；</w:t>
            </w:r>
          </w:p>
          <w:p>
            <w:pPr>
              <w:widowControl/>
              <w:shd w:val="clear"/>
              <w:ind w:firstLine="480" w:firstLineChars="0"/>
              <w:jc w:val="both"/>
              <w:rPr>
                <w:rFonts w:ascii="Times New Roman" w:hAnsi="Times New Roman" w:eastAsia="宋体" w:cs="Times New Roman"/>
                <w:color w:val="auto"/>
                <w:lang w:eastAsia="zh-CN"/>
              </w:rPr>
            </w:pPr>
            <w:r>
              <w:rPr>
                <w:rFonts w:ascii="Times New Roman" w:hAnsi="Times New Roman" w:eastAsia="宋体" w:cs="Times New Roman"/>
                <w:color w:val="auto"/>
                <w:lang w:eastAsia="zh-CN"/>
              </w:rPr>
              <w:t>④配备运输车辆冲洗保洁设施；</w:t>
            </w:r>
          </w:p>
          <w:p>
            <w:pPr>
              <w:widowControl/>
              <w:shd w:val="clear"/>
              <w:ind w:firstLine="480" w:firstLineChars="0"/>
              <w:jc w:val="both"/>
              <w:rPr>
                <w:rFonts w:ascii="Times New Roman" w:hAnsi="Times New Roman" w:eastAsia="宋体" w:cs="Times New Roman"/>
                <w:color w:val="auto"/>
                <w:lang w:eastAsia="zh-CN"/>
              </w:rPr>
            </w:pPr>
            <w:r>
              <w:rPr>
                <w:rFonts w:ascii="Times New Roman" w:hAnsi="Times New Roman" w:eastAsia="宋体" w:cs="Times New Roman"/>
                <w:color w:val="auto"/>
                <w:lang w:eastAsia="zh-CN"/>
              </w:rPr>
              <w:t>⑤划分料区和道路界限，及时清除散落的物料，保持道路整洁、及时清洗。</w:t>
            </w:r>
          </w:p>
          <w:p>
            <w:pPr>
              <w:widowControl/>
              <w:shd w:val="clear"/>
              <w:ind w:firstLine="480" w:firstLineChars="0"/>
              <w:jc w:val="both"/>
              <w:rPr>
                <w:rFonts w:ascii="Times New Roman" w:hAnsi="Times New Roman" w:eastAsia="宋体" w:cs="Times New Roman"/>
                <w:color w:val="auto"/>
                <w:lang w:eastAsia="zh-CN"/>
              </w:rPr>
            </w:pPr>
            <w:r>
              <w:rPr>
                <w:rFonts w:ascii="Times New Roman" w:hAnsi="Times New Roman" w:eastAsia="宋体" w:cs="Times New Roman"/>
                <w:color w:val="auto"/>
                <w:lang w:eastAsia="zh-CN"/>
              </w:rPr>
              <w:t>（4）沥青烟气污染防治措施</w:t>
            </w:r>
          </w:p>
          <w:p>
            <w:pPr>
              <w:widowControl/>
              <w:numPr>
                <w:ilvl w:val="-1"/>
                <w:numId w:val="0"/>
              </w:numPr>
              <w:shd w:val="clear"/>
              <w:ind w:firstLine="480" w:firstLineChars="0"/>
              <w:jc w:val="both"/>
              <w:rPr>
                <w:rFonts w:ascii="Times New Roman" w:hAnsi="Times New Roman" w:eastAsia="宋体" w:cs="Times New Roman"/>
                <w:color w:val="auto"/>
                <w:lang w:eastAsia="zh-CN"/>
              </w:rPr>
            </w:pPr>
            <w:r>
              <w:rPr>
                <w:rFonts w:ascii="Times New Roman" w:hAnsi="Times New Roman" w:eastAsia="宋体" w:cs="Times New Roman"/>
                <w:color w:val="auto"/>
                <w:lang w:eastAsia="zh-CN"/>
              </w:rPr>
              <w:t>本项目采用外购商品沥青混合料的方式，避免设置沥青拌合站带来沥青烟气的环境影响。沥青摊铺时选择大气扩散条件好的时段，减轻摊铺时烟气对环境的影响。</w:t>
            </w:r>
          </w:p>
          <w:p>
            <w:pPr>
              <w:widowControl/>
              <w:shd w:val="clear"/>
              <w:spacing w:line="360" w:lineRule="auto"/>
              <w:ind w:firstLine="480" w:firstLineChars="0"/>
              <w:jc w:val="both"/>
              <w:rPr>
                <w:rFonts w:hint="default" w:ascii="Times New Roman" w:hAnsi="Times New Roman" w:cs="Times New Roman"/>
                <w:b/>
                <w:color w:val="auto"/>
                <w:szCs w:val="24"/>
              </w:rPr>
            </w:pPr>
            <w:r>
              <w:rPr>
                <w:rFonts w:ascii="Times New Roman" w:hAnsi="Times New Roman" w:cs="Times New Roman"/>
                <w:b/>
                <w:color w:val="auto"/>
                <w:szCs w:val="24"/>
              </w:rPr>
              <w:t>2、废水防治措施</w:t>
            </w:r>
          </w:p>
          <w:p>
            <w:pPr>
              <w:widowControl/>
              <w:shd w:val="clear"/>
              <w:ind w:firstLine="480" w:firstLineChars="0"/>
              <w:jc w:val="both"/>
              <w:rPr>
                <w:color w:val="auto"/>
                <w:lang w:eastAsia="zh-CN"/>
              </w:rPr>
            </w:pPr>
            <w:r>
              <w:rPr>
                <w:rFonts w:hint="eastAsia" w:ascii="Times New Roman" w:hAnsi="Times New Roman" w:eastAsia="宋体" w:cs="Times New Roman"/>
                <w:bCs/>
                <w:color w:val="auto"/>
                <w:szCs w:val="24"/>
                <w:lang w:eastAsia="zh-CN"/>
              </w:rPr>
              <w:t>①</w:t>
            </w:r>
            <w:r>
              <w:rPr>
                <w:rFonts w:ascii="Times New Roman" w:hAnsi="Times New Roman" w:eastAsia="宋体" w:cs="Times New Roman"/>
                <w:bCs/>
                <w:color w:val="auto"/>
                <w:szCs w:val="24"/>
                <w:lang w:eastAsia="zh-CN"/>
              </w:rPr>
              <w:t>施工单位对施工生活污水</w:t>
            </w:r>
            <w:r>
              <w:rPr>
                <w:rFonts w:hint="eastAsia" w:ascii="Times New Roman" w:hAnsi="Times New Roman" w:eastAsia="宋体" w:cs="Times New Roman"/>
                <w:bCs/>
                <w:color w:val="auto"/>
                <w:szCs w:val="24"/>
                <w:lang w:val="en-US" w:eastAsia="zh-CN"/>
              </w:rPr>
              <w:t>经化粪池，</w:t>
            </w:r>
            <w:r>
              <w:rPr>
                <w:rFonts w:ascii="Times New Roman" w:hAnsi="Times New Roman" w:eastAsia="宋体" w:cs="Times New Roman"/>
                <w:bCs/>
                <w:color w:val="auto"/>
                <w:szCs w:val="24"/>
                <w:lang w:eastAsia="zh-CN"/>
              </w:rPr>
              <w:t>机械油污废水经沉淀处理后接入周边污水管网</w:t>
            </w:r>
            <w:r>
              <w:rPr>
                <w:rFonts w:hint="eastAsia" w:ascii="Times New Roman" w:hAnsi="Times New Roman" w:eastAsia="宋体" w:cs="Times New Roman"/>
                <w:bCs/>
                <w:color w:val="auto"/>
                <w:szCs w:val="24"/>
                <w:lang w:eastAsia="zh-CN"/>
              </w:rPr>
              <w:t>，</w:t>
            </w:r>
            <w:r>
              <w:rPr>
                <w:rFonts w:hint="eastAsia"/>
                <w:color w:val="auto"/>
                <w:lang w:eastAsia="zh-CN"/>
              </w:rPr>
              <w:t>严禁将未经过处理的污水排入水源地。</w:t>
            </w:r>
          </w:p>
          <w:p>
            <w:pPr>
              <w:widowControl/>
              <w:shd w:val="clear"/>
              <w:spacing w:line="360" w:lineRule="auto"/>
              <w:ind w:firstLine="480" w:firstLineChars="0"/>
              <w:jc w:val="both"/>
              <w:rPr>
                <w:rFonts w:hint="default" w:ascii="Times New Roman" w:hAnsi="Times New Roman" w:cs="Times New Roman"/>
                <w:bCs/>
                <w:color w:val="auto"/>
                <w:szCs w:val="24"/>
              </w:rPr>
            </w:pPr>
            <w:r>
              <w:rPr>
                <w:rFonts w:ascii="Times New Roman" w:hAnsi="Times New Roman" w:cs="Times New Roman"/>
                <w:bCs/>
                <w:color w:val="auto"/>
                <w:szCs w:val="24"/>
              </w:rPr>
              <w:t>②加强施工管理，合理安排施工期，尽可能在非雨季施工，严禁在水源地随意打井取水。</w:t>
            </w:r>
          </w:p>
          <w:p>
            <w:pPr>
              <w:widowControl/>
              <w:shd w:val="clear"/>
              <w:spacing w:line="360" w:lineRule="auto"/>
              <w:ind w:firstLine="480" w:firstLineChars="0"/>
              <w:jc w:val="both"/>
              <w:rPr>
                <w:rFonts w:hint="default" w:ascii="Times New Roman" w:hAnsi="Times New Roman" w:cs="Times New Roman"/>
                <w:b/>
                <w:color w:val="auto"/>
                <w:szCs w:val="24"/>
              </w:rPr>
            </w:pPr>
            <w:r>
              <w:rPr>
                <w:rFonts w:hint="default" w:ascii="Times New Roman" w:hAnsi="Times New Roman" w:cs="Times New Roman"/>
                <w:b/>
                <w:color w:val="auto"/>
                <w:szCs w:val="24"/>
              </w:rPr>
              <w:t>3、固废污染治理及防范措施</w:t>
            </w:r>
          </w:p>
          <w:p>
            <w:pPr>
              <w:widowControl/>
              <w:shd w:val="clear"/>
              <w:spacing w:line="360" w:lineRule="auto"/>
              <w:ind w:firstLine="480" w:firstLineChars="0"/>
              <w:jc w:val="both"/>
              <w:rPr>
                <w:rFonts w:hint="default" w:ascii="Times New Roman" w:hAnsi="Times New Roman" w:cs="Times New Roman"/>
                <w:bCs/>
                <w:color w:val="auto"/>
                <w:szCs w:val="24"/>
              </w:rPr>
            </w:pPr>
            <w:r>
              <w:rPr>
                <w:rFonts w:hint="default" w:ascii="Times New Roman" w:hAnsi="Times New Roman" w:cs="Times New Roman"/>
                <w:color w:val="auto"/>
                <w:szCs w:val="24"/>
              </w:rPr>
              <w:t>建筑垃圾由施工单位负责日产日清；生活垃圾由环卫部门统一收集处理，严禁随意倾倒、合理堆放，对周围环境无直接影响</w:t>
            </w:r>
            <w:r>
              <w:rPr>
                <w:rFonts w:hint="default" w:ascii="Times New Roman" w:hAnsi="Times New Roman" w:cs="Times New Roman"/>
                <w:bCs/>
                <w:color w:val="auto"/>
                <w:szCs w:val="24"/>
              </w:rPr>
              <w:t>，固废处置率100％</w:t>
            </w:r>
            <w:r>
              <w:rPr>
                <w:rFonts w:ascii="Times New Roman" w:hAnsi="Times New Roman" w:cs="Times New Roman"/>
                <w:bCs/>
                <w:color w:val="auto"/>
                <w:szCs w:val="24"/>
              </w:rPr>
              <w:t>。</w:t>
            </w:r>
          </w:p>
          <w:p>
            <w:pPr>
              <w:widowControl/>
              <w:shd w:val="clear"/>
              <w:spacing w:line="360" w:lineRule="auto"/>
              <w:ind w:firstLine="480" w:firstLineChars="0"/>
              <w:jc w:val="both"/>
              <w:rPr>
                <w:rFonts w:hint="default" w:ascii="Times New Roman" w:hAnsi="Times New Roman" w:cs="Times New Roman"/>
                <w:b/>
                <w:color w:val="auto"/>
                <w:szCs w:val="24"/>
              </w:rPr>
            </w:pPr>
            <w:r>
              <w:rPr>
                <w:rFonts w:hint="default" w:ascii="Times New Roman" w:hAnsi="Times New Roman" w:cs="Times New Roman"/>
                <w:b/>
                <w:color w:val="auto"/>
                <w:szCs w:val="24"/>
              </w:rPr>
              <w:t>4、噪声污染治理及防范措施</w:t>
            </w:r>
          </w:p>
          <w:p>
            <w:pPr>
              <w:widowControl/>
              <w:shd w:val="clear"/>
              <w:spacing w:line="360" w:lineRule="auto"/>
              <w:ind w:firstLine="480" w:firstLineChars="0"/>
              <w:jc w:val="both"/>
              <w:rPr>
                <w:rFonts w:hint="eastAsia" w:ascii="Times New Roman" w:hAnsi="Times New Roman" w:cs="Times New Roman" w:eastAsiaTheme="minorEastAsia"/>
                <w:color w:val="auto"/>
                <w:lang w:eastAsia="zh-CN"/>
              </w:rPr>
            </w:pPr>
            <w:r>
              <w:rPr>
                <w:rFonts w:ascii="Times New Roman" w:hAnsi="Times New Roman" w:cs="Times New Roman"/>
                <w:color w:val="auto"/>
              </w:rPr>
              <w:t>声环境污染治理及防范措施详见噪声专项</w:t>
            </w:r>
            <w:r>
              <w:rPr>
                <w:rFonts w:hint="eastAsia" w:ascii="Times New Roman" w:hAnsi="Times New Roman" w:cs="Times New Roman"/>
                <w:color w:val="auto"/>
                <w:lang w:eastAsia="zh-CN"/>
              </w:rPr>
              <w:t>。</w:t>
            </w:r>
          </w:p>
          <w:p>
            <w:pPr>
              <w:widowControl/>
              <w:shd w:val="clear"/>
              <w:spacing w:line="360" w:lineRule="auto"/>
              <w:ind w:firstLine="480" w:firstLineChars="0"/>
              <w:jc w:val="both"/>
              <w:rPr>
                <w:rFonts w:hint="default" w:ascii="Times New Roman" w:hAnsi="Times New Roman" w:cs="Times New Roman"/>
                <w:b/>
                <w:bCs/>
                <w:color w:val="auto"/>
                <w:szCs w:val="24"/>
              </w:rPr>
            </w:pPr>
            <w:r>
              <w:rPr>
                <w:rFonts w:ascii="Times New Roman" w:hAnsi="Times New Roman" w:cs="Times New Roman"/>
                <w:b/>
                <w:bCs/>
                <w:color w:val="auto"/>
                <w:szCs w:val="24"/>
              </w:rPr>
              <w:t>5、</w:t>
            </w:r>
            <w:r>
              <w:rPr>
                <w:rFonts w:hint="default" w:ascii="Times New Roman" w:hAnsi="Times New Roman" w:cs="Times New Roman"/>
                <w:b/>
                <w:bCs/>
                <w:color w:val="auto"/>
                <w:szCs w:val="24"/>
              </w:rPr>
              <w:t>地下水</w:t>
            </w:r>
            <w:r>
              <w:rPr>
                <w:rFonts w:ascii="Times New Roman" w:hAnsi="Times New Roman" w:cs="Times New Roman"/>
                <w:b/>
                <w:bCs/>
                <w:color w:val="auto"/>
                <w:szCs w:val="24"/>
              </w:rPr>
              <w:t>及土壤</w:t>
            </w:r>
            <w:r>
              <w:rPr>
                <w:rFonts w:hint="default" w:ascii="Times New Roman" w:hAnsi="Times New Roman" w:cs="Times New Roman"/>
                <w:b/>
                <w:bCs/>
                <w:color w:val="auto"/>
                <w:szCs w:val="24"/>
              </w:rPr>
              <w:t>污染治理及防范措施</w:t>
            </w:r>
          </w:p>
          <w:p>
            <w:pPr>
              <w:widowControl/>
              <w:shd w:val="clear"/>
              <w:spacing w:line="360" w:lineRule="auto"/>
              <w:ind w:firstLine="480" w:firstLineChars="0"/>
              <w:jc w:val="both"/>
              <w:rPr>
                <w:rFonts w:hint="default" w:ascii="Times New Roman" w:hAnsi="Times New Roman" w:cs="Times New Roman"/>
                <w:color w:val="auto"/>
                <w:szCs w:val="24"/>
              </w:rPr>
            </w:pPr>
            <w:r>
              <w:rPr>
                <w:rFonts w:hint="default" w:ascii="Times New Roman" w:hAnsi="Times New Roman" w:cs="Times New Roman"/>
                <w:color w:val="auto"/>
                <w:szCs w:val="24"/>
              </w:rPr>
              <w:t>A.合理选择施工现场油品、物料堆场位置，尽量选在远离地表水体，且防雨淋的位置，油品、物料堆场应设有防渗、泄露物料回收措施。确保泄漏物及时回收、处置，不污染土壤及地下水。</w:t>
            </w:r>
          </w:p>
          <w:p>
            <w:pPr>
              <w:widowControl/>
              <w:shd w:val="clear"/>
              <w:spacing w:line="360" w:lineRule="auto"/>
              <w:ind w:firstLine="480" w:firstLineChars="0"/>
              <w:jc w:val="both"/>
              <w:rPr>
                <w:rFonts w:hint="default" w:ascii="Times New Roman" w:hAnsi="Times New Roman" w:cs="Times New Roman"/>
                <w:color w:val="auto"/>
                <w:szCs w:val="24"/>
              </w:rPr>
            </w:pPr>
            <w:r>
              <w:rPr>
                <w:rFonts w:hint="default" w:ascii="Times New Roman" w:hAnsi="Times New Roman" w:cs="Times New Roman"/>
                <w:color w:val="auto"/>
                <w:szCs w:val="24"/>
              </w:rPr>
              <w:t>B.物料堆场应在场地铺上严密、无空隙、防渗的塑料膜，并在雨天做好防雨淋措施，防治雨水淋溶污染地下水。</w:t>
            </w:r>
          </w:p>
          <w:p>
            <w:pPr>
              <w:widowControl/>
              <w:shd w:val="clear"/>
              <w:spacing w:line="360" w:lineRule="auto"/>
              <w:ind w:firstLine="480" w:firstLineChars="0"/>
              <w:jc w:val="both"/>
              <w:rPr>
                <w:rFonts w:hint="default" w:ascii="Times New Roman" w:hAnsi="Times New Roman" w:cs="Times New Roman"/>
                <w:color w:val="auto"/>
                <w:szCs w:val="24"/>
              </w:rPr>
            </w:pPr>
            <w:r>
              <w:rPr>
                <w:rFonts w:hint="default" w:ascii="Times New Roman" w:hAnsi="Times New Roman" w:cs="Times New Roman"/>
                <w:color w:val="auto"/>
                <w:szCs w:val="24"/>
              </w:rPr>
              <w:t>C.加强设备维护和保管，减少设备跑冒滴漏。</w:t>
            </w:r>
          </w:p>
          <w:p>
            <w:pPr>
              <w:widowControl/>
              <w:shd w:val="clear"/>
              <w:spacing w:line="360" w:lineRule="auto"/>
              <w:ind w:firstLine="480" w:firstLineChars="0"/>
              <w:jc w:val="both"/>
              <w:rPr>
                <w:rFonts w:hint="default" w:ascii="Times New Roman" w:hAnsi="Times New Roman" w:cs="Times New Roman"/>
                <w:b/>
                <w:bCs/>
                <w:color w:val="auto"/>
                <w:szCs w:val="24"/>
              </w:rPr>
            </w:pPr>
            <w:r>
              <w:rPr>
                <w:rFonts w:ascii="Times New Roman" w:hAnsi="Times New Roman" w:cs="Times New Roman"/>
                <w:b/>
                <w:bCs/>
                <w:color w:val="auto"/>
                <w:szCs w:val="24"/>
              </w:rPr>
              <w:t>6、水土流失污染治理及防范措施</w:t>
            </w:r>
          </w:p>
          <w:p>
            <w:pPr>
              <w:widowControl/>
              <w:shd w:val="clear"/>
              <w:spacing w:line="360" w:lineRule="auto"/>
              <w:ind w:firstLine="480" w:firstLineChars="0"/>
              <w:jc w:val="both"/>
              <w:rPr>
                <w:rFonts w:hint="default" w:ascii="Times New Roman" w:hAnsi="Times New Roman" w:cs="Times New Roman"/>
                <w:color w:val="auto"/>
                <w:szCs w:val="24"/>
              </w:rPr>
            </w:pPr>
            <w:r>
              <w:rPr>
                <w:rFonts w:hint="default" w:ascii="Times New Roman" w:hAnsi="Times New Roman" w:cs="Times New Roman"/>
                <w:color w:val="auto"/>
                <w:szCs w:val="24"/>
              </w:rPr>
              <w:t>A.土石方施工做到随挖随运，不留松土面，施工结束后采取防护绿化等措施。</w:t>
            </w:r>
          </w:p>
          <w:p>
            <w:pPr>
              <w:widowControl/>
              <w:shd w:val="clear"/>
              <w:spacing w:line="360" w:lineRule="auto"/>
              <w:ind w:firstLine="480" w:firstLineChars="0"/>
              <w:jc w:val="both"/>
              <w:rPr>
                <w:rFonts w:hint="default" w:ascii="Times New Roman" w:hAnsi="Times New Roman" w:cs="Times New Roman"/>
                <w:color w:val="auto"/>
                <w:szCs w:val="24"/>
              </w:rPr>
            </w:pPr>
            <w:r>
              <w:rPr>
                <w:rFonts w:hint="default" w:ascii="Times New Roman" w:hAnsi="Times New Roman" w:cs="Times New Roman"/>
                <w:color w:val="auto"/>
                <w:szCs w:val="24"/>
              </w:rPr>
              <w:t>B.临时工程，使用时加强维护管理，施工结束后，尽量恢复其原有功能。</w:t>
            </w:r>
          </w:p>
          <w:p>
            <w:pPr>
              <w:widowControl/>
              <w:shd w:val="clear"/>
              <w:spacing w:line="360" w:lineRule="auto"/>
              <w:ind w:firstLine="480" w:firstLineChars="0"/>
              <w:jc w:val="both"/>
              <w:rPr>
                <w:rFonts w:hint="default" w:ascii="Times New Roman" w:hAnsi="Times New Roman" w:cs="Times New Roman"/>
                <w:b/>
                <w:bCs/>
                <w:color w:val="auto"/>
                <w:szCs w:val="24"/>
              </w:rPr>
            </w:pPr>
            <w:r>
              <w:rPr>
                <w:rFonts w:ascii="Times New Roman" w:hAnsi="Times New Roman" w:cs="Times New Roman"/>
                <w:b/>
                <w:bCs/>
                <w:color w:val="auto"/>
                <w:szCs w:val="24"/>
              </w:rPr>
              <w:t>7、社会环境污染治理及防范措施</w:t>
            </w:r>
          </w:p>
          <w:p>
            <w:pPr>
              <w:widowControl/>
              <w:shd w:val="clear"/>
              <w:spacing w:line="360" w:lineRule="auto"/>
              <w:ind w:firstLine="480" w:firstLineChars="0"/>
              <w:jc w:val="both"/>
              <w:rPr>
                <w:rFonts w:hint="default" w:ascii="Times New Roman" w:hAnsi="Times New Roman" w:cs="Times New Roman"/>
                <w:color w:val="auto"/>
                <w:szCs w:val="24"/>
              </w:rPr>
            </w:pPr>
            <w:r>
              <w:rPr>
                <w:rFonts w:hint="default" w:ascii="Times New Roman" w:hAnsi="Times New Roman" w:cs="Times New Roman"/>
                <w:color w:val="auto"/>
                <w:szCs w:val="24"/>
              </w:rPr>
              <w:t>A.充分做好各种准备工作，对工程涉及的道路、供电、通信等进行详细的调查了解，提前协同有关部门确定改移方案，做好各项应急准备工作，保证社会生活的正常状态。</w:t>
            </w:r>
          </w:p>
          <w:p>
            <w:pPr>
              <w:widowControl/>
              <w:shd w:val="clear"/>
              <w:spacing w:line="360" w:lineRule="auto"/>
              <w:ind w:firstLine="480" w:firstLineChars="0"/>
              <w:jc w:val="both"/>
              <w:rPr>
                <w:rFonts w:hint="default" w:ascii="Times New Roman" w:hAnsi="Times New Roman" w:cs="Times New Roman"/>
                <w:color w:val="auto"/>
                <w:szCs w:val="24"/>
              </w:rPr>
            </w:pPr>
            <w:r>
              <w:rPr>
                <w:rFonts w:ascii="Times New Roman" w:hAnsi="Times New Roman" w:cs="Times New Roman"/>
                <w:color w:val="auto"/>
                <w:szCs w:val="24"/>
              </w:rPr>
              <w:t>B.</w:t>
            </w:r>
            <w:r>
              <w:rPr>
                <w:rFonts w:hint="default" w:ascii="Times New Roman" w:hAnsi="Times New Roman" w:cs="Times New Roman"/>
                <w:color w:val="auto"/>
                <w:szCs w:val="24"/>
              </w:rPr>
              <w:t>施工期间道路交通车辆走行线路应进行统一分流规划，以防造成交通堵塞。</w:t>
            </w:r>
          </w:p>
          <w:p>
            <w:pPr>
              <w:widowControl/>
              <w:shd w:val="clear"/>
              <w:spacing w:line="360" w:lineRule="auto"/>
              <w:ind w:firstLine="480" w:firstLineChars="0"/>
              <w:jc w:val="both"/>
              <w:rPr>
                <w:rFonts w:hint="default" w:ascii="Times New Roman" w:hAnsi="Times New Roman" w:cs="Times New Roman"/>
                <w:color w:val="auto"/>
                <w:szCs w:val="24"/>
              </w:rPr>
            </w:pPr>
            <w:r>
              <w:rPr>
                <w:rFonts w:hint="default" w:ascii="Times New Roman" w:hAnsi="Times New Roman" w:cs="Times New Roman"/>
                <w:color w:val="auto"/>
                <w:szCs w:val="24"/>
              </w:rPr>
              <w:t>C.在施工现场安置告示牌，说明工程主要内容、施工时间，敬请公众谅解由于施工带来的不便，并在告示牌上注明联系人、投诉热线等。</w:t>
            </w:r>
          </w:p>
          <w:p>
            <w:pPr>
              <w:widowControl/>
              <w:shd w:val="clear"/>
              <w:spacing w:line="360" w:lineRule="auto"/>
              <w:ind w:firstLine="480" w:firstLineChars="0"/>
              <w:jc w:val="both"/>
              <w:rPr>
                <w:rFonts w:hint="default" w:ascii="Times New Roman" w:hAnsi="Times New Roman" w:cs="Times New Roman"/>
                <w:color w:val="auto"/>
                <w:szCs w:val="24"/>
              </w:rPr>
            </w:pPr>
            <w:r>
              <w:rPr>
                <w:rFonts w:hint="default" w:ascii="Times New Roman" w:hAnsi="Times New Roman" w:cs="Times New Roman"/>
                <w:color w:val="auto"/>
                <w:szCs w:val="24"/>
              </w:rPr>
              <w:t>D.施工单位应提前与有关部门联系，确定管线接引方案，并做好临时管线的接引准备工作，对局部容量不足地段，应事先进行水电管线的改造，防止发生临时停水、停电，影响沿线工业企业的正常供电供水。</w:t>
            </w:r>
          </w:p>
          <w:p>
            <w:pPr>
              <w:widowControl/>
              <w:shd w:val="clear"/>
              <w:spacing w:line="360" w:lineRule="auto"/>
              <w:ind w:firstLine="480" w:firstLineChars="0"/>
              <w:jc w:val="both"/>
              <w:rPr>
                <w:rFonts w:hint="default" w:ascii="Times New Roman" w:hAnsi="Times New Roman" w:cs="Times New Roman"/>
                <w:color w:val="auto"/>
                <w:szCs w:val="24"/>
              </w:rPr>
            </w:pPr>
            <w:r>
              <w:rPr>
                <w:rFonts w:hint="default" w:ascii="Times New Roman" w:hAnsi="Times New Roman" w:cs="Times New Roman"/>
                <w:color w:val="auto"/>
                <w:szCs w:val="24"/>
              </w:rPr>
              <w:t>E.施工照明灯的悬挂高度和方向要考虑不影响居民夜间休息。</w:t>
            </w:r>
          </w:p>
          <w:p>
            <w:pPr>
              <w:widowControl/>
              <w:shd w:val="clear"/>
              <w:spacing w:line="360" w:lineRule="auto"/>
              <w:ind w:firstLine="480" w:firstLineChars="0"/>
              <w:jc w:val="both"/>
              <w:rPr>
                <w:rFonts w:hint="default" w:ascii="Times New Roman" w:hAnsi="Times New Roman" w:cs="Times New Roman"/>
                <w:b/>
                <w:bCs/>
                <w:color w:val="auto"/>
                <w:szCs w:val="24"/>
              </w:rPr>
            </w:pPr>
            <w:r>
              <w:rPr>
                <w:rFonts w:ascii="Times New Roman" w:hAnsi="Times New Roman" w:cs="Times New Roman"/>
                <w:b/>
                <w:bCs/>
                <w:color w:val="auto"/>
                <w:szCs w:val="24"/>
              </w:rPr>
              <w:t>8</w:t>
            </w:r>
            <w:r>
              <w:rPr>
                <w:rFonts w:ascii="Times New Roman" w:hAnsi="Times New Roman" w:cs="Times New Roman"/>
                <w:b/>
                <w:bCs/>
                <w:color w:val="auto"/>
                <w:szCs w:val="24"/>
                <w:lang w:bidi="ar"/>
              </w:rPr>
              <w:t>、生态环境保护措施</w:t>
            </w:r>
          </w:p>
          <w:p>
            <w:pPr>
              <w:widowControl/>
              <w:shd w:val="clear"/>
              <w:ind w:firstLine="480" w:firstLineChars="0"/>
              <w:jc w:val="both"/>
              <w:rPr>
                <w:rFonts w:hint="eastAsia"/>
                <w:color w:val="auto"/>
                <w:lang w:eastAsia="zh-CN"/>
              </w:rPr>
            </w:pPr>
            <w:r>
              <w:rPr>
                <w:color w:val="auto"/>
                <w:lang w:eastAsia="zh-CN"/>
              </w:rPr>
              <w:t>施工期工程对生态环境的影响主要表现在施工临时占地、路基铺设、</w:t>
            </w:r>
            <w:r>
              <w:rPr>
                <w:rFonts w:hint="eastAsia"/>
                <w:color w:val="auto"/>
                <w:lang w:eastAsia="zh-CN"/>
              </w:rPr>
              <w:t>施工</w:t>
            </w:r>
            <w:r>
              <w:rPr>
                <w:color w:val="auto"/>
                <w:lang w:eastAsia="zh-CN"/>
              </w:rPr>
              <w:t>等对土壤</w:t>
            </w:r>
            <w:r>
              <w:rPr>
                <w:rFonts w:hint="eastAsia"/>
                <w:color w:val="auto"/>
                <w:lang w:eastAsia="zh-CN"/>
              </w:rPr>
              <w:t>、河床</w:t>
            </w:r>
            <w:r>
              <w:rPr>
                <w:color w:val="auto"/>
                <w:lang w:eastAsia="zh-CN"/>
              </w:rPr>
              <w:t>和植被的破坏。本项目由于环境保护工程的同时实施，道路会进行绿化工程或绿化修复工程，在一定程度上</w:t>
            </w:r>
            <w:r>
              <w:rPr>
                <w:rFonts w:hint="eastAsia"/>
                <w:color w:val="auto"/>
                <w:lang w:eastAsia="zh-CN"/>
              </w:rPr>
              <w:t>不</w:t>
            </w:r>
            <w:r>
              <w:rPr>
                <w:rFonts w:hint="eastAsia"/>
                <w:color w:val="auto"/>
                <w:lang w:val="en-US" w:eastAsia="zh-CN"/>
              </w:rPr>
              <w:t>会</w:t>
            </w:r>
            <w:r>
              <w:rPr>
                <w:rFonts w:hint="eastAsia"/>
                <w:color w:val="auto"/>
                <w:lang w:eastAsia="zh-CN"/>
              </w:rPr>
              <w:t>降低周围生态环境质量。</w:t>
            </w:r>
          </w:p>
          <w:p>
            <w:pPr>
              <w:ind w:firstLine="480"/>
              <w:jc w:val="both"/>
              <w:rPr>
                <w:rFonts w:hint="default" w:ascii="Times New Roman" w:hAnsi="Times New Roman" w:cs="Times New Roman"/>
                <w:color w:val="auto"/>
                <w:lang w:eastAsia="zh-CN"/>
              </w:rPr>
            </w:pPr>
            <w:r>
              <w:rPr>
                <w:rFonts w:hint="default" w:ascii="Times New Roman" w:hAnsi="Times New Roman" w:cs="Times New Roman"/>
                <w:color w:val="auto"/>
                <w:lang w:eastAsia="zh-CN"/>
              </w:rPr>
              <w:t>主要防治措施有：</w:t>
            </w:r>
          </w:p>
          <w:p>
            <w:pPr>
              <w:ind w:firstLine="480"/>
              <w:jc w:val="both"/>
              <w:rPr>
                <w:rFonts w:hint="default" w:ascii="Times New Roman" w:hAnsi="Times New Roman" w:cs="Times New Roman"/>
                <w:color w:val="auto"/>
                <w:lang w:eastAsia="zh-CN"/>
              </w:rPr>
            </w:pPr>
            <w:r>
              <w:rPr>
                <w:rFonts w:hint="eastAsia" w:ascii="Times New Roman" w:hAnsi="Times New Roman" w:cs="Times New Roman"/>
                <w:color w:val="auto"/>
                <w:lang w:val="en-US" w:eastAsia="zh-CN"/>
              </w:rPr>
              <w:t>（1）</w:t>
            </w:r>
            <w:r>
              <w:rPr>
                <w:rFonts w:hint="eastAsia" w:ascii="Arial" w:hAnsi="Arial" w:eastAsia="宋体" w:cs="Arial"/>
                <w:i w:val="0"/>
                <w:iCs w:val="0"/>
                <w:caps w:val="0"/>
                <w:color w:val="auto"/>
                <w:spacing w:val="0"/>
                <w:kern w:val="0"/>
                <w:sz w:val="24"/>
                <w:szCs w:val="24"/>
                <w:shd w:val="clear" w:fill="FFFFFF"/>
                <w:lang w:val="en-US" w:eastAsia="zh-CN" w:bidi="ar"/>
              </w:rPr>
              <w:t>本项目开工前合理使用</w:t>
            </w:r>
            <w:r>
              <w:rPr>
                <w:rFonts w:hint="default" w:ascii="Arial" w:hAnsi="Arial" w:eastAsia="宋体" w:cs="Arial"/>
                <w:i w:val="0"/>
                <w:iCs w:val="0"/>
                <w:caps w:val="0"/>
                <w:color w:val="auto"/>
                <w:spacing w:val="0"/>
                <w:kern w:val="0"/>
                <w:sz w:val="24"/>
                <w:szCs w:val="24"/>
                <w:shd w:val="clear" w:fill="FFFFFF"/>
                <w:lang w:val="en-US" w:eastAsia="zh-CN" w:bidi="ar"/>
              </w:rPr>
              <w:t>智慧工地</w:t>
            </w:r>
            <w:r>
              <w:rPr>
                <w:rFonts w:hint="eastAsia" w:ascii="Arial" w:hAnsi="Arial" w:eastAsia="宋体" w:cs="Arial"/>
                <w:i w:val="0"/>
                <w:iCs w:val="0"/>
                <w:caps w:val="0"/>
                <w:color w:val="auto"/>
                <w:spacing w:val="0"/>
                <w:kern w:val="0"/>
                <w:sz w:val="24"/>
                <w:szCs w:val="24"/>
                <w:shd w:val="clear" w:fill="FFFFFF"/>
                <w:lang w:val="en-US" w:eastAsia="zh-CN" w:bidi="ar"/>
              </w:rPr>
              <w:t>，</w:t>
            </w:r>
            <w:r>
              <w:rPr>
                <w:rFonts w:hint="default" w:ascii="Arial" w:hAnsi="Arial" w:eastAsia="宋体" w:cs="Arial"/>
                <w:i w:val="0"/>
                <w:iCs w:val="0"/>
                <w:caps w:val="0"/>
                <w:color w:val="auto"/>
                <w:spacing w:val="0"/>
                <w:kern w:val="0"/>
                <w:sz w:val="24"/>
                <w:szCs w:val="24"/>
                <w:shd w:val="clear" w:fill="FFFFFF"/>
                <w:lang w:val="en-US" w:eastAsia="zh-CN" w:bidi="ar"/>
              </w:rPr>
              <w:t>运用信息化手段，通过三维设计平台对工程项目进行精确设计和施工模拟，实现工程施工可视化智能管理，</w:t>
            </w:r>
            <w:r>
              <w:rPr>
                <w:rFonts w:hint="eastAsia" w:ascii="Arial" w:hAnsi="Arial" w:eastAsia="宋体" w:cs="Arial"/>
                <w:i w:val="0"/>
                <w:iCs w:val="0"/>
                <w:caps w:val="0"/>
                <w:color w:val="auto"/>
                <w:spacing w:val="0"/>
                <w:kern w:val="0"/>
                <w:sz w:val="24"/>
                <w:szCs w:val="24"/>
                <w:shd w:val="clear" w:fill="FFFFFF"/>
                <w:lang w:val="en-US" w:eastAsia="zh-CN" w:bidi="ar"/>
              </w:rPr>
              <w:t>最大程度减少项目建设时对生态的影响。</w:t>
            </w:r>
            <w:r>
              <w:rPr>
                <w:rFonts w:hint="default" w:ascii="Times New Roman" w:hAnsi="Times New Roman" w:cs="Times New Roman"/>
                <w:color w:val="auto"/>
                <w:lang w:eastAsia="zh-CN"/>
              </w:rPr>
              <w:t>强化施工组织的监督管理，加强对施工人员的管理，教育施工人员不毁树，不准砍伐征地范围以外的树木，尽量减少对作业区周围草地、灌木丛的损坏</w:t>
            </w:r>
            <w:r>
              <w:rPr>
                <w:rFonts w:hint="eastAsia" w:ascii="Times New Roman" w:hAnsi="Times New Roman" w:cs="Times New Roman"/>
                <w:color w:val="auto"/>
                <w:lang w:eastAsia="zh-CN"/>
              </w:rPr>
              <w:t>；</w:t>
            </w:r>
            <w:r>
              <w:rPr>
                <w:rFonts w:hint="default" w:ascii="Times New Roman" w:hAnsi="Times New Roman" w:cs="Times New Roman"/>
                <w:color w:val="auto"/>
                <w:lang w:eastAsia="zh-CN"/>
              </w:rPr>
              <w:t>充分利用不良低级预压处理的卸载土方，减少废方，杜绝乱掘乱挖。</w:t>
            </w:r>
          </w:p>
          <w:p>
            <w:pPr>
              <w:numPr>
                <w:ilvl w:val="-1"/>
                <w:numId w:val="0"/>
              </w:numPr>
              <w:ind w:firstLine="480" w:firstLineChars="0"/>
              <w:jc w:val="both"/>
              <w:rPr>
                <w:rFonts w:hint="default" w:ascii="Times New Roman" w:hAnsi="Times New Roman" w:cs="Times New Roman"/>
                <w:color w:val="auto"/>
                <w:lang w:eastAsia="zh-CN"/>
              </w:rPr>
            </w:pPr>
            <w:r>
              <w:rPr>
                <w:rFonts w:hint="default" w:ascii="Times New Roman" w:hAnsi="Times New Roman" w:cs="Times New Roman"/>
                <w:color w:val="auto"/>
                <w:lang w:eastAsia="zh-CN"/>
              </w:rPr>
              <w:t>（2）在路基填筑和取土施工过程对地表上层20cm厚的高肥力土壤腐殖质层进行剥离和保存，作为工程结束后地表植被补偿恢复和景观绿化工程所需的耕植土。</w:t>
            </w:r>
          </w:p>
          <w:p>
            <w:pPr>
              <w:ind w:firstLine="480"/>
              <w:jc w:val="both"/>
              <w:rPr>
                <w:rFonts w:hint="default" w:ascii="Times New Roman" w:hAnsi="Times New Roman" w:cs="Times New Roman"/>
                <w:color w:val="auto"/>
                <w:lang w:eastAsia="zh-CN"/>
              </w:rPr>
            </w:pPr>
            <w:r>
              <w:rPr>
                <w:rFonts w:hint="default" w:ascii="Times New Roman" w:hAnsi="Times New Roman" w:cs="Times New Roman"/>
                <w:color w:val="auto"/>
                <w:lang w:eastAsia="zh-CN"/>
              </w:rPr>
              <w:t>（3）及时对工程临时用地进行地表植被补偿恢复。</w:t>
            </w:r>
          </w:p>
          <w:p>
            <w:pPr>
              <w:ind w:firstLine="480"/>
              <w:jc w:val="both"/>
              <w:rPr>
                <w:rFonts w:hint="default" w:ascii="Times New Roman" w:hAnsi="Times New Roman" w:cs="Times New Roman"/>
                <w:color w:val="auto"/>
                <w:lang w:eastAsia="zh-CN"/>
              </w:rPr>
            </w:pPr>
            <w:r>
              <w:rPr>
                <w:rFonts w:hint="default" w:ascii="Times New Roman" w:hAnsi="Times New Roman" w:cs="Times New Roman"/>
                <w:color w:val="auto"/>
                <w:lang w:eastAsia="zh-CN"/>
              </w:rPr>
              <w:t>（4）与路基填方施工配套实施高标准的道路综合排水设施和绿化工程，有效降低雨水径流直接冲刷裸露地表强度，减少水土流失和生态破坏。</w:t>
            </w:r>
          </w:p>
          <w:p>
            <w:pPr>
              <w:ind w:firstLine="480"/>
              <w:jc w:val="both"/>
              <w:rPr>
                <w:rFonts w:hint="default" w:ascii="Times New Roman" w:hAnsi="Times New Roman" w:cs="Times New Roman"/>
                <w:color w:val="auto"/>
                <w:lang w:eastAsia="zh-CN"/>
              </w:rPr>
            </w:pPr>
            <w:r>
              <w:rPr>
                <w:rFonts w:hint="default" w:ascii="Times New Roman" w:hAnsi="Times New Roman" w:cs="Times New Roman"/>
                <w:color w:val="auto"/>
                <w:lang w:eastAsia="zh-CN"/>
              </w:rPr>
              <w:t>（5）临时用地尽量选择在道路征地范围内。</w:t>
            </w:r>
          </w:p>
          <w:p>
            <w:pPr>
              <w:ind w:firstLine="480"/>
              <w:jc w:val="both"/>
              <w:rPr>
                <w:rFonts w:hint="default" w:ascii="Times New Roman" w:hAnsi="Times New Roman" w:cs="Times New Roman"/>
                <w:color w:val="auto"/>
                <w:lang w:eastAsia="zh-CN"/>
              </w:rPr>
            </w:pPr>
            <w:r>
              <w:rPr>
                <w:rFonts w:hint="default" w:ascii="Times New Roman" w:hAnsi="Times New Roman" w:cs="Times New Roman"/>
                <w:color w:val="auto"/>
                <w:lang w:eastAsia="zh-CN"/>
              </w:rPr>
              <w:t>（6）临时用地内的树木尽量不砍和少砍。</w:t>
            </w:r>
          </w:p>
          <w:p>
            <w:pPr>
              <w:widowControl/>
              <w:shd w:val="clear"/>
              <w:ind w:firstLine="480" w:firstLineChars="0"/>
              <w:jc w:val="both"/>
              <w:rPr>
                <w:rFonts w:ascii="Times New Roman" w:hAnsi="Times New Roman" w:eastAsia="宋体" w:cs="Times New Roman"/>
                <w:bCs/>
                <w:color w:val="auto"/>
                <w:szCs w:val="24"/>
                <w:lang w:eastAsia="zh-CN"/>
              </w:rPr>
            </w:pPr>
            <w:r>
              <w:rPr>
                <w:rFonts w:hint="default" w:ascii="Times New Roman" w:hAnsi="Times New Roman" w:cs="Times New Roman"/>
                <w:color w:val="auto"/>
                <w:lang w:eastAsia="zh-CN"/>
              </w:rPr>
              <w:t>（7）对道路进行开挖及堆土的过程中应及时设置好防护措施，尽量避免在雨天进行施工，临时堆土场应设置好围堰，并用土工布覆盖，布设临时排水沟，开挖后剩余的弃土应当天运送至政府指定的弃土场堆放，必要时设置阻隔挡墙，防止暴雨径流引起水体污染，在路局纵断面凹形处地面有地表径流处，应在该路基两侧设置泥砂沉淀池，减少路基施工时对附近水体的污染。其他区域施工场地距离附近河流较远，施工过程中做好施工现场的防护措施及临时堆土场的保护措施，对环境的影响较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976" w:type="dxa"/>
            <w:tcBorders>
              <w:tl2br w:val="nil"/>
              <w:tr2bl w:val="nil"/>
            </w:tcBorders>
            <w:vAlign w:val="center"/>
          </w:tcPr>
          <w:p>
            <w:pPr>
              <w:spacing w:line="240" w:lineRule="auto"/>
              <w:jc w:val="center"/>
              <w:rPr>
                <w:rFonts w:ascii="Times New Roman" w:hAnsi="Times New Roman" w:cs="Times New Roman"/>
                <w:b/>
                <w:color w:val="auto"/>
                <w:sz w:val="21"/>
                <w:szCs w:val="21"/>
                <w:lang w:eastAsia="zh-CN"/>
              </w:rPr>
            </w:pPr>
            <w:r>
              <w:rPr>
                <w:rFonts w:hint="eastAsia" w:ascii="Times New Roman" w:hAnsi="Times New Roman" w:cs="Times New Roman"/>
                <w:b/>
                <w:color w:val="auto"/>
                <w:sz w:val="21"/>
                <w:szCs w:val="21"/>
                <w:lang w:eastAsia="zh-CN"/>
              </w:rPr>
              <w:t>营运期生态环境保护措施</w:t>
            </w:r>
          </w:p>
        </w:tc>
        <w:tc>
          <w:tcPr>
            <w:tcW w:w="7784" w:type="dxa"/>
            <w:tcBorders>
              <w:tl2br w:val="nil"/>
              <w:tr2bl w:val="nil"/>
            </w:tcBorders>
            <w:vAlign w:val="center"/>
          </w:tcPr>
          <w:p>
            <w:pPr>
              <w:widowControl/>
              <w:ind w:firstLine="480" w:firstLineChars="0"/>
              <w:rPr>
                <w:rFonts w:ascii="Times New Roman" w:hAnsi="Times New Roman" w:cs="Times New Roman"/>
                <w:b/>
                <w:bCs/>
                <w:color w:val="auto"/>
                <w:lang w:eastAsia="zh-CN"/>
              </w:rPr>
            </w:pPr>
            <w:r>
              <w:rPr>
                <w:rFonts w:hint="eastAsia" w:ascii="Times New Roman" w:hAnsi="Times New Roman" w:cs="Times New Roman"/>
                <w:b/>
                <w:bCs/>
                <w:color w:val="auto"/>
                <w:lang w:eastAsia="zh-CN"/>
              </w:rPr>
              <w:t>1、</w:t>
            </w:r>
            <w:r>
              <w:rPr>
                <w:rFonts w:ascii="Times New Roman" w:hAnsi="Times New Roman" w:cs="Times New Roman"/>
                <w:b/>
                <w:bCs/>
                <w:color w:val="auto"/>
                <w:lang w:eastAsia="zh-CN"/>
              </w:rPr>
              <w:t>声环境</w:t>
            </w:r>
            <w:r>
              <w:rPr>
                <w:rFonts w:ascii="Times New Roman" w:hAnsi="Times New Roman" w:cs="Times New Roman"/>
                <w:b/>
                <w:bCs/>
                <w:color w:val="auto"/>
                <w:szCs w:val="24"/>
                <w:lang w:eastAsia="zh-CN"/>
              </w:rPr>
              <w:t>污染治理及防范措施</w:t>
            </w:r>
          </w:p>
          <w:p>
            <w:pPr>
              <w:widowControl/>
              <w:ind w:firstLine="480" w:firstLineChars="0"/>
              <w:rPr>
                <w:rFonts w:ascii="Times New Roman" w:hAnsi="Times New Roman" w:eastAsia="宋体" w:cs="Times New Roman"/>
                <w:color w:val="auto"/>
                <w:szCs w:val="24"/>
                <w:lang w:eastAsia="zh-CN" w:bidi="ar"/>
              </w:rPr>
            </w:pPr>
            <w:r>
              <w:rPr>
                <w:rFonts w:hint="eastAsia" w:ascii="Times New Roman" w:hAnsi="Times New Roman" w:eastAsia="宋体" w:cs="Times New Roman"/>
                <w:color w:val="auto"/>
                <w:szCs w:val="24"/>
                <w:lang w:eastAsia="zh-CN" w:bidi="ar"/>
              </w:rPr>
              <w:t>声环境污染治理及防范措施详见噪声专项。</w:t>
            </w:r>
          </w:p>
          <w:p>
            <w:pPr>
              <w:widowControl/>
              <w:ind w:firstLine="480" w:firstLineChars="0"/>
              <w:rPr>
                <w:rFonts w:ascii="Times New Roman" w:hAnsi="Times New Roman" w:cs="Times New Roman"/>
                <w:b/>
                <w:bCs/>
                <w:color w:val="auto"/>
                <w:lang w:eastAsia="zh-CN"/>
              </w:rPr>
            </w:pPr>
            <w:r>
              <w:rPr>
                <w:rFonts w:ascii="Times New Roman" w:hAnsi="Times New Roman" w:eastAsia="宋体" w:cs="Times New Roman"/>
                <w:b/>
                <w:bCs/>
                <w:color w:val="auto"/>
                <w:szCs w:val="24"/>
                <w:lang w:eastAsia="zh-CN" w:bidi="ar"/>
              </w:rPr>
              <w:t>2、环境空气</w:t>
            </w:r>
            <w:r>
              <w:rPr>
                <w:rFonts w:ascii="Times New Roman" w:hAnsi="Times New Roman" w:cs="Times New Roman"/>
                <w:b/>
                <w:bCs/>
                <w:color w:val="auto"/>
                <w:szCs w:val="24"/>
                <w:lang w:eastAsia="zh-CN"/>
              </w:rPr>
              <w:t>污染治理及防范措施</w:t>
            </w:r>
          </w:p>
          <w:p>
            <w:pPr>
              <w:numPr>
                <w:ilvl w:val="-1"/>
                <w:numId w:val="0"/>
              </w:numPr>
              <w:ind w:firstLine="480" w:firstLineChars="0"/>
              <w:jc w:val="left"/>
              <w:rPr>
                <w:rFonts w:ascii="Times New Roman" w:hAnsi="Times New Roman" w:cs="Times New Roman"/>
                <w:color w:val="auto"/>
                <w:lang w:eastAsia="zh-CN"/>
              </w:rPr>
            </w:pPr>
            <w:r>
              <w:rPr>
                <w:rFonts w:ascii="Times New Roman" w:hAnsi="Times New Roman" w:cs="Times New Roman"/>
                <w:color w:val="auto"/>
                <w:lang w:eastAsia="zh-CN"/>
              </w:rPr>
              <w:t>（1）加强道路路面、交通设施的养护管理，保障道路畅通，提升道路的整体服务水平，使行驶的机动车保持良好的工况从而减少污染物排放。</w:t>
            </w:r>
          </w:p>
          <w:p>
            <w:pPr>
              <w:numPr>
                <w:ilvl w:val="-1"/>
                <w:numId w:val="0"/>
              </w:numPr>
              <w:ind w:firstLine="480" w:firstLineChars="0"/>
              <w:jc w:val="left"/>
              <w:rPr>
                <w:rFonts w:ascii="Times New Roman" w:hAnsi="Times New Roman" w:cs="Times New Roman"/>
                <w:color w:val="auto"/>
                <w:lang w:eastAsia="zh-CN"/>
              </w:rPr>
            </w:pPr>
            <w:r>
              <w:rPr>
                <w:rFonts w:ascii="Times New Roman" w:hAnsi="Times New Roman" w:cs="Times New Roman"/>
                <w:color w:val="auto"/>
                <w:lang w:eastAsia="zh-CN"/>
              </w:rPr>
              <w:t>（2）加强运输车辆管理，逐步实施尾气排放检查制度，限制尾气排放超标的运输车辆通行，控制汽车尾气排放总量。</w:t>
            </w:r>
          </w:p>
          <w:p>
            <w:pPr>
              <w:numPr>
                <w:ilvl w:val="-1"/>
                <w:numId w:val="0"/>
              </w:numPr>
              <w:ind w:firstLine="480" w:firstLineChars="0"/>
              <w:jc w:val="left"/>
              <w:rPr>
                <w:rFonts w:ascii="Times New Roman" w:hAnsi="Times New Roman" w:cs="Times New Roman"/>
                <w:color w:val="auto"/>
                <w:lang w:eastAsia="zh-CN"/>
              </w:rPr>
            </w:pPr>
            <w:r>
              <w:rPr>
                <w:rFonts w:ascii="Times New Roman" w:hAnsi="Times New Roman" w:cs="Times New Roman"/>
                <w:color w:val="auto"/>
                <w:lang w:eastAsia="zh-CN"/>
              </w:rPr>
              <w:t>（3）定期清扫路面和洒水，减少路面扬尘。</w:t>
            </w:r>
          </w:p>
          <w:p>
            <w:pPr>
              <w:widowControl/>
              <w:ind w:firstLine="480" w:firstLineChars="0"/>
              <w:rPr>
                <w:rFonts w:ascii="Times New Roman" w:hAnsi="Times New Roman" w:eastAsia="宋体" w:cs="Times New Roman"/>
                <w:b/>
                <w:bCs/>
                <w:color w:val="auto"/>
                <w:szCs w:val="24"/>
                <w:lang w:eastAsia="zh-CN" w:bidi="ar"/>
              </w:rPr>
            </w:pPr>
            <w:r>
              <w:rPr>
                <w:rFonts w:ascii="Times New Roman" w:hAnsi="Times New Roman" w:eastAsia="宋体" w:cs="Times New Roman"/>
                <w:b/>
                <w:bCs/>
                <w:color w:val="auto"/>
                <w:szCs w:val="24"/>
                <w:lang w:eastAsia="zh-CN" w:bidi="ar"/>
              </w:rPr>
              <w:t>3、废水污染治理及防范措施</w:t>
            </w:r>
          </w:p>
          <w:p>
            <w:pPr>
              <w:ind w:firstLine="480"/>
              <w:jc w:val="left"/>
              <w:rPr>
                <w:rFonts w:ascii="Times New Roman" w:hAnsi="Times New Roman" w:eastAsia="宋体" w:cs="Times New Roman"/>
                <w:color w:val="auto"/>
                <w:szCs w:val="24"/>
                <w:lang w:eastAsia="zh-CN" w:bidi="ar"/>
              </w:rPr>
            </w:pPr>
            <w:r>
              <w:rPr>
                <w:rFonts w:ascii="Times New Roman" w:hAnsi="Times New Roman" w:cs="Times New Roman"/>
                <w:color w:val="auto"/>
                <w:lang w:eastAsia="zh-CN"/>
              </w:rPr>
              <w:t>本项目建成通车后，水污染源主要为路面雨水，经管道收集后就近排入规划河道，对水体的影响较小。</w:t>
            </w:r>
          </w:p>
          <w:p>
            <w:pPr>
              <w:widowControl/>
              <w:ind w:firstLine="480" w:firstLineChars="0"/>
              <w:rPr>
                <w:rFonts w:ascii="Times New Roman" w:hAnsi="Times New Roman" w:eastAsia="宋体" w:cs="Times New Roman"/>
                <w:b/>
                <w:bCs/>
                <w:color w:val="auto"/>
                <w:szCs w:val="24"/>
                <w:lang w:eastAsia="zh-CN" w:bidi="ar"/>
              </w:rPr>
            </w:pPr>
            <w:r>
              <w:rPr>
                <w:rFonts w:ascii="Times New Roman" w:hAnsi="Times New Roman" w:eastAsia="宋体" w:cs="Times New Roman"/>
                <w:b/>
                <w:bCs/>
                <w:color w:val="auto"/>
                <w:szCs w:val="24"/>
                <w:lang w:eastAsia="zh-CN" w:bidi="ar"/>
              </w:rPr>
              <w:t>4、固体废物污染治理及防范措施</w:t>
            </w:r>
          </w:p>
          <w:p>
            <w:pPr>
              <w:numPr>
                <w:ilvl w:val="-1"/>
                <w:numId w:val="0"/>
              </w:numPr>
              <w:ind w:firstLine="480" w:firstLineChars="0"/>
              <w:jc w:val="left"/>
              <w:rPr>
                <w:color w:val="auto"/>
                <w:lang w:eastAsia="zh-CN"/>
              </w:rPr>
            </w:pPr>
            <w:r>
              <w:rPr>
                <w:color w:val="auto"/>
                <w:lang w:eastAsia="zh-CN"/>
              </w:rPr>
              <w:t>本项目为市政工程，项目</w:t>
            </w:r>
            <w:r>
              <w:rPr>
                <w:rFonts w:hint="eastAsia"/>
                <w:color w:val="auto"/>
                <w:lang w:eastAsia="zh-CN"/>
              </w:rPr>
              <w:t>营运期</w:t>
            </w:r>
            <w:r>
              <w:rPr>
                <w:color w:val="auto"/>
                <w:lang w:eastAsia="zh-CN"/>
              </w:rPr>
              <w:t>固体废物主要来源为线路沿线车辆行驶中丢弃的垃圾、沿线绿化植物的落叶等，经环卫部门定期收集处置。</w:t>
            </w:r>
          </w:p>
          <w:p>
            <w:pPr>
              <w:widowControl/>
              <w:ind w:firstLine="480" w:firstLineChars="0"/>
              <w:rPr>
                <w:rFonts w:ascii="Times New Roman" w:hAnsi="Times New Roman" w:eastAsia="宋体" w:cs="Times New Roman"/>
                <w:b/>
                <w:bCs/>
                <w:color w:val="auto"/>
                <w:szCs w:val="24"/>
                <w:lang w:eastAsia="zh-CN" w:bidi="ar"/>
              </w:rPr>
            </w:pPr>
            <w:r>
              <w:rPr>
                <w:rFonts w:ascii="Times New Roman" w:hAnsi="Times New Roman" w:eastAsia="宋体" w:cs="Times New Roman"/>
                <w:b/>
                <w:bCs/>
                <w:color w:val="auto"/>
                <w:szCs w:val="24"/>
                <w:lang w:eastAsia="zh-CN" w:bidi="ar"/>
              </w:rPr>
              <w:t>5、社会环境污染治理及防范措施</w:t>
            </w:r>
          </w:p>
          <w:p>
            <w:pPr>
              <w:widowControl/>
              <w:ind w:firstLine="480" w:firstLineChars="0"/>
              <w:rPr>
                <w:color w:val="auto"/>
                <w:lang w:eastAsia="zh-CN"/>
              </w:rPr>
            </w:pPr>
            <w:r>
              <w:rPr>
                <w:rFonts w:ascii="Times New Roman" w:hAnsi="Times New Roman" w:eastAsia="宋体" w:cs="Times New Roman"/>
                <w:color w:val="auto"/>
                <w:szCs w:val="24"/>
                <w:lang w:eastAsia="zh-CN" w:bidi="ar"/>
              </w:rPr>
              <w:t>A.</w:t>
            </w:r>
            <w:r>
              <w:rPr>
                <w:rFonts w:hint="eastAsia" w:ascii="宋体" w:hAnsi="宋体" w:eastAsia="宋体" w:cs="宋体"/>
                <w:color w:val="auto"/>
                <w:szCs w:val="24"/>
                <w:lang w:eastAsia="zh-CN" w:bidi="ar"/>
              </w:rPr>
              <w:t>管理机构应做好交通运输安全预防和宣传工作，确保道路畅通和人民生命财产安全。沿线居民点附近路段应安装警告牌。</w:t>
            </w:r>
          </w:p>
          <w:p>
            <w:pPr>
              <w:widowControl/>
              <w:ind w:firstLine="480" w:firstLineChars="0"/>
              <w:rPr>
                <w:color w:val="auto"/>
                <w:lang w:eastAsia="zh-CN"/>
              </w:rPr>
            </w:pPr>
            <w:r>
              <w:rPr>
                <w:rFonts w:ascii="Times New Roman" w:hAnsi="Times New Roman" w:eastAsia="宋体" w:cs="Times New Roman"/>
                <w:color w:val="auto"/>
                <w:szCs w:val="24"/>
                <w:lang w:eastAsia="zh-CN" w:bidi="ar"/>
              </w:rPr>
              <w:t>B.</w:t>
            </w:r>
            <w:r>
              <w:rPr>
                <w:rFonts w:hint="eastAsia" w:ascii="宋体" w:hAnsi="宋体" w:eastAsia="宋体" w:cs="宋体"/>
                <w:color w:val="auto"/>
                <w:szCs w:val="24"/>
                <w:lang w:eastAsia="zh-CN" w:bidi="ar"/>
              </w:rPr>
              <w:t>做好环境工程的建设和维护工作，使道路与周围环境相协调，消除道路主体工程阻隔及运营对沿线人民的心理上产生的压力。</w:t>
            </w:r>
          </w:p>
          <w:p>
            <w:pPr>
              <w:widowControl/>
              <w:ind w:firstLine="480" w:firstLineChars="0"/>
              <w:rPr>
                <w:color w:val="auto"/>
                <w:lang w:eastAsia="zh-CN"/>
              </w:rPr>
            </w:pPr>
            <w:r>
              <w:rPr>
                <w:rFonts w:ascii="Times New Roman" w:hAnsi="Times New Roman" w:eastAsia="宋体" w:cs="Times New Roman"/>
                <w:color w:val="auto"/>
                <w:szCs w:val="24"/>
                <w:lang w:eastAsia="zh-CN" w:bidi="ar"/>
              </w:rPr>
              <w:t>C.</w:t>
            </w:r>
            <w:r>
              <w:rPr>
                <w:rFonts w:hint="eastAsia" w:ascii="宋体" w:hAnsi="宋体" w:eastAsia="宋体" w:cs="宋体"/>
                <w:color w:val="auto"/>
                <w:szCs w:val="24"/>
                <w:lang w:eastAsia="zh-CN" w:bidi="ar"/>
              </w:rPr>
              <w:t>加强道路主体工程和附属设施的管理工作，确保通道工程畅通，以提供人民的出行方便、工作方便。</w:t>
            </w:r>
          </w:p>
          <w:p>
            <w:pPr>
              <w:widowControl/>
              <w:ind w:firstLine="480" w:firstLineChars="0"/>
              <w:rPr>
                <w:b/>
                <w:bCs/>
                <w:color w:val="auto"/>
                <w:lang w:eastAsia="zh-CN"/>
              </w:rPr>
            </w:pPr>
            <w:r>
              <w:rPr>
                <w:rFonts w:ascii="Times New Roman" w:hAnsi="Times New Roman" w:eastAsia="宋体" w:cs="Times New Roman"/>
                <w:b/>
                <w:bCs/>
                <w:color w:val="auto"/>
                <w:szCs w:val="24"/>
                <w:lang w:eastAsia="zh-CN" w:bidi="ar"/>
              </w:rPr>
              <w:t>6</w:t>
            </w:r>
            <w:r>
              <w:rPr>
                <w:rFonts w:hint="eastAsia" w:ascii="宋体" w:hAnsi="宋体" w:eastAsia="宋体" w:cs="宋体"/>
                <w:b/>
                <w:bCs/>
                <w:color w:val="auto"/>
                <w:szCs w:val="24"/>
                <w:lang w:eastAsia="zh-CN" w:bidi="ar"/>
              </w:rPr>
              <w:t>、交通运输事故防范</w:t>
            </w:r>
          </w:p>
          <w:p>
            <w:pPr>
              <w:widowControl/>
              <w:ind w:firstLine="480" w:firstLineChars="0"/>
              <w:rPr>
                <w:color w:val="auto"/>
                <w:lang w:eastAsia="zh-CN"/>
              </w:rPr>
            </w:pPr>
            <w:r>
              <w:rPr>
                <w:rFonts w:hint="eastAsia" w:ascii="宋体" w:hAnsi="宋体" w:eastAsia="宋体" w:cs="宋体"/>
                <w:color w:val="auto"/>
                <w:szCs w:val="24"/>
                <w:lang w:eastAsia="zh-CN" w:bidi="ar"/>
              </w:rPr>
              <w:t>根据常州市公安局</w:t>
            </w:r>
            <w:r>
              <w:rPr>
                <w:rFonts w:ascii="Times New Roman" w:hAnsi="Times New Roman" w:eastAsia="宋体" w:cs="Times New Roman"/>
                <w:color w:val="auto"/>
                <w:szCs w:val="24"/>
                <w:lang w:eastAsia="zh-CN" w:bidi="ar"/>
              </w:rPr>
              <w:t>2011</w:t>
            </w:r>
            <w:r>
              <w:rPr>
                <w:rFonts w:hint="eastAsia" w:ascii="宋体" w:hAnsi="宋体" w:eastAsia="宋体" w:cs="宋体"/>
                <w:color w:val="auto"/>
                <w:szCs w:val="24"/>
                <w:lang w:eastAsia="zh-CN" w:bidi="ar"/>
              </w:rPr>
              <w:t>年</w:t>
            </w:r>
            <w:r>
              <w:rPr>
                <w:rFonts w:ascii="Times New Roman" w:hAnsi="Times New Roman" w:eastAsia="宋体" w:cs="Times New Roman"/>
                <w:color w:val="auto"/>
                <w:szCs w:val="24"/>
                <w:lang w:eastAsia="zh-CN" w:bidi="ar"/>
              </w:rPr>
              <w:t>8</w:t>
            </w:r>
            <w:r>
              <w:rPr>
                <w:rFonts w:hint="eastAsia" w:ascii="宋体" w:hAnsi="宋体" w:eastAsia="宋体" w:cs="宋体"/>
                <w:color w:val="auto"/>
                <w:szCs w:val="24"/>
                <w:lang w:eastAsia="zh-CN" w:bidi="ar"/>
              </w:rPr>
              <w:t>月</w:t>
            </w:r>
            <w:r>
              <w:rPr>
                <w:rFonts w:ascii="Times New Roman" w:hAnsi="Times New Roman" w:eastAsia="宋体" w:cs="Times New Roman"/>
                <w:color w:val="auto"/>
                <w:szCs w:val="24"/>
                <w:lang w:eastAsia="zh-CN" w:bidi="ar"/>
              </w:rPr>
              <w:t>22</w:t>
            </w:r>
            <w:r>
              <w:rPr>
                <w:rFonts w:hint="eastAsia" w:ascii="宋体" w:hAnsi="宋体" w:eastAsia="宋体" w:cs="宋体"/>
                <w:color w:val="auto"/>
                <w:szCs w:val="24"/>
                <w:lang w:eastAsia="zh-CN" w:bidi="ar"/>
              </w:rPr>
              <w:t>日发布的《常州市公安局关于调整市区危险化学品运输车辆限制通行区域的通告》，本项目工程虽然不在危险物品运输车辆禁止通行区域范围内，但是应做到以下几点：</w:t>
            </w:r>
          </w:p>
          <w:p>
            <w:pPr>
              <w:widowControl/>
              <w:ind w:firstLine="480" w:firstLineChars="0"/>
              <w:rPr>
                <w:color w:val="auto"/>
                <w:lang w:eastAsia="zh-CN"/>
              </w:rPr>
            </w:pPr>
            <w:r>
              <w:rPr>
                <w:rFonts w:ascii="Times New Roman" w:hAnsi="Times New Roman" w:eastAsia="宋体" w:cs="Times New Roman"/>
                <w:color w:val="auto"/>
                <w:szCs w:val="24"/>
                <w:lang w:eastAsia="zh-CN" w:bidi="ar"/>
              </w:rPr>
              <w:t>A.</w:t>
            </w:r>
            <w:r>
              <w:rPr>
                <w:rFonts w:hint="eastAsia" w:ascii="宋体" w:hAnsi="宋体" w:eastAsia="宋体" w:cs="宋体"/>
                <w:color w:val="auto"/>
                <w:szCs w:val="24"/>
                <w:lang w:eastAsia="zh-CN" w:bidi="ar"/>
              </w:rPr>
              <w:t>遵循《全国道路化学危险货物运输专项整治实施方案》基本要求，严格危险货物“运输证”、“准运证”、“消防安全许可证”等，遵守《道路危险货物运输管理规定》，防患于未然。交通部门在繁忙岔路口段设置醒目的车辆谨慎驾驶的标志牌。危险化学品运输车辆必须配备押运人员，并随时处于押运人员的监管之下，不得超装、超载，事先向当地路政管理部门报告，由路政管理部门为其指定行车时间和路线，运输车辆必须遵守规定的行车时间和路线。雾、雪天气禁止危险品运载车辆通行，其他车辆限速行驶。对在路段上行驶的危险品运输车辆实行必要的监控，确保危险品运输车辆安全，防止污染事故发生。运输途中发生燃烧、爆炸、污染、中毒等事故时，驾驶员必须根据承运危险货物的性质，按规定要求，采取相应的应急措施，防止事态扩大，并及时向当地路管、公安、环保等部门报告，与有关部门共同采取措施，清除危害。</w:t>
            </w:r>
          </w:p>
          <w:p>
            <w:pPr>
              <w:widowControl/>
              <w:ind w:firstLine="480" w:firstLineChars="0"/>
              <w:rPr>
                <w:color w:val="auto"/>
                <w:lang w:eastAsia="zh-CN"/>
              </w:rPr>
            </w:pPr>
            <w:r>
              <w:rPr>
                <w:rFonts w:ascii="Times New Roman" w:hAnsi="Times New Roman" w:eastAsia="宋体" w:cs="Times New Roman"/>
                <w:color w:val="auto"/>
                <w:szCs w:val="24"/>
                <w:lang w:eastAsia="zh-CN" w:bidi="ar"/>
              </w:rPr>
              <w:t>B.</w:t>
            </w:r>
            <w:r>
              <w:rPr>
                <w:rFonts w:hint="eastAsia" w:ascii="宋体" w:hAnsi="宋体" w:eastAsia="宋体" w:cs="宋体"/>
                <w:color w:val="auto"/>
                <w:szCs w:val="24"/>
                <w:lang w:eastAsia="zh-CN" w:bidi="ar"/>
              </w:rPr>
              <w:t>根据《江苏省公路交通突发公共事件应急预案》要求，公路投入运营后，运营单位应当制定本单位事故应急救援预案，配备应急救援人员和必要的应急救援器材、设备，并定期组织演练。危险化学品事故应急救援预案应当报地市级人民政府中负责危险化学品安全监督管理综合工作的部门备案。</w:t>
            </w:r>
          </w:p>
          <w:p>
            <w:pPr>
              <w:widowControl/>
              <w:ind w:firstLine="480" w:firstLineChars="0"/>
              <w:rPr>
                <w:rFonts w:ascii="宋体" w:hAnsi="宋体" w:eastAsia="宋体" w:cs="宋体"/>
                <w:color w:val="auto"/>
                <w:szCs w:val="24"/>
                <w:lang w:eastAsia="zh-CN" w:bidi="ar"/>
              </w:rPr>
            </w:pPr>
            <w:r>
              <w:rPr>
                <w:rFonts w:ascii="Times New Roman" w:hAnsi="Times New Roman" w:eastAsia="宋体" w:cs="Times New Roman"/>
                <w:color w:val="auto"/>
                <w:szCs w:val="24"/>
                <w:lang w:eastAsia="zh-CN" w:bidi="ar"/>
              </w:rPr>
              <w:t>C.</w:t>
            </w:r>
            <w:r>
              <w:rPr>
                <w:rFonts w:hint="eastAsia" w:ascii="Times New Roman" w:hAnsi="Times New Roman" w:eastAsia="宋体" w:cs="Times New Roman"/>
                <w:color w:val="auto"/>
                <w:szCs w:val="24"/>
                <w:lang w:eastAsia="zh-CN" w:bidi="ar"/>
              </w:rPr>
              <w:t>金坛</w:t>
            </w:r>
            <w:r>
              <w:rPr>
                <w:rFonts w:hint="eastAsia" w:ascii="宋体" w:hAnsi="宋体" w:eastAsia="宋体" w:cs="宋体"/>
                <w:color w:val="auto"/>
                <w:szCs w:val="24"/>
                <w:lang w:eastAsia="zh-CN" w:bidi="ar"/>
              </w:rPr>
              <w:t>区政府相关部门制订应急防范措施，加强对道路养护和补救，做到预防为主，常备不懈</w:t>
            </w:r>
          </w:p>
          <w:p>
            <w:pPr>
              <w:ind w:firstLine="480"/>
              <w:rPr>
                <w:rFonts w:ascii="Times New Roman" w:hAnsi="Times New Roman" w:cs="Times New Roman"/>
                <w:b/>
                <w:bCs/>
                <w:color w:val="auto"/>
                <w:lang w:eastAsia="zh-CN"/>
              </w:rPr>
            </w:pPr>
            <w:r>
              <w:rPr>
                <w:rFonts w:hint="eastAsia" w:ascii="Times New Roman" w:hAnsi="Times New Roman" w:cs="Times New Roman"/>
                <w:b/>
                <w:bCs/>
                <w:color w:val="auto"/>
                <w:lang w:eastAsia="zh-CN"/>
              </w:rPr>
              <w:t>7、金山南路</w:t>
            </w:r>
            <w:r>
              <w:rPr>
                <w:rFonts w:ascii="Times New Roman" w:hAnsi="Times New Roman" w:cs="Times New Roman"/>
                <w:b/>
                <w:bCs/>
                <w:color w:val="auto"/>
                <w:lang w:eastAsia="zh-CN"/>
              </w:rPr>
              <w:t>对长荡湖涑渎水源地的影响</w:t>
            </w:r>
          </w:p>
          <w:p>
            <w:pPr>
              <w:ind w:firstLine="480"/>
              <w:rPr>
                <w:rFonts w:ascii="Times New Roman" w:hAnsi="Times New Roman" w:eastAsia="宋体" w:cs="Times New Roman"/>
                <w:bCs/>
                <w:color w:val="auto"/>
                <w:szCs w:val="24"/>
                <w:lang w:eastAsia="zh-CN"/>
              </w:rPr>
            </w:pPr>
            <w:r>
              <w:rPr>
                <w:rFonts w:ascii="Times New Roman" w:hAnsi="Times New Roman" w:cs="Times New Roman"/>
                <w:color w:val="auto"/>
                <w:lang w:eastAsia="zh-CN"/>
              </w:rPr>
              <w:t>项目建设地南侧</w:t>
            </w:r>
            <w:r>
              <w:rPr>
                <w:rFonts w:hint="eastAsia" w:ascii="Times New Roman" w:hAnsi="Times New Roman" w:cs="Times New Roman"/>
                <w:color w:val="auto"/>
                <w:lang w:eastAsia="zh-CN"/>
              </w:rPr>
              <w:t>200</w:t>
            </w:r>
            <w:r>
              <w:rPr>
                <w:rFonts w:ascii="Times New Roman" w:hAnsi="Times New Roman" w:cs="Times New Roman"/>
                <w:color w:val="auto"/>
                <w:lang w:eastAsia="zh-CN"/>
              </w:rPr>
              <w:t>米处为长荡湖涑渎水源地。</w:t>
            </w:r>
            <w:r>
              <w:rPr>
                <w:rFonts w:ascii="Times New Roman" w:hAnsi="Times New Roman" w:eastAsia="宋体" w:cs="Times New Roman"/>
                <w:bCs/>
                <w:color w:val="auto"/>
                <w:szCs w:val="24"/>
                <w:lang w:eastAsia="zh-CN"/>
              </w:rPr>
              <w:t>对照《常州市金坛区长荡湖涑渎水源地等5个水源地保护区划分方案》（苏政复[2018]130号），本项目不在金坛长荡湖涑渎水源地一级保护区、二级保护区及准保护区内。</w:t>
            </w:r>
            <w:r>
              <w:rPr>
                <w:rFonts w:hint="eastAsia" w:ascii="Times New Roman" w:hAnsi="Times New Roman" w:eastAsia="宋体" w:cs="Times New Roman"/>
                <w:color w:val="auto"/>
                <w:lang w:eastAsia="zh-CN"/>
              </w:rPr>
              <w:t>本项目的</w:t>
            </w:r>
            <w:r>
              <w:rPr>
                <w:rFonts w:ascii="Times New Roman" w:hAnsi="Times New Roman" w:cs="Times New Roman"/>
                <w:color w:val="auto"/>
                <w:lang w:eastAsia="zh-CN"/>
              </w:rPr>
              <w:t>路面雨水，经管道收集后就近排入规划河道</w:t>
            </w:r>
            <w:r>
              <w:rPr>
                <w:rFonts w:hint="eastAsia" w:ascii="Times New Roman" w:hAnsi="Times New Roman" w:cs="Times New Roman"/>
                <w:color w:val="auto"/>
                <w:lang w:eastAsia="zh-CN"/>
              </w:rPr>
              <w:t>，</w:t>
            </w:r>
            <w:r>
              <w:rPr>
                <w:rFonts w:hint="eastAsia"/>
                <w:color w:val="auto"/>
                <w:lang w:eastAsia="zh-CN"/>
              </w:rPr>
              <w:t>故本项目对长荡湖涑渎水源地的水质影响较小。</w:t>
            </w:r>
          </w:p>
          <w:p>
            <w:pPr>
              <w:widowControl/>
              <w:ind w:firstLine="480" w:firstLineChars="0"/>
              <w:rPr>
                <w:rFonts w:ascii="Times New Roman" w:hAnsi="Times New Roman"/>
                <w:color w:val="auto"/>
                <w:lang w:eastAsia="zh-CN"/>
              </w:rPr>
            </w:pPr>
            <w:r>
              <w:rPr>
                <w:color w:val="auto"/>
                <w:lang w:eastAsia="zh-CN"/>
              </w:rPr>
              <w:t>项目</w:t>
            </w:r>
            <w:r>
              <w:rPr>
                <w:rFonts w:hint="eastAsia"/>
                <w:color w:val="auto"/>
                <w:lang w:eastAsia="zh-CN"/>
              </w:rPr>
              <w:t>营运期</w:t>
            </w:r>
            <w:r>
              <w:rPr>
                <w:color w:val="auto"/>
                <w:lang w:eastAsia="zh-CN"/>
              </w:rPr>
              <w:t>固体废物主要来源为线路沿线车辆行驶中丢弃的垃圾、沿线绿化植物的落叶等，经环卫部门定期收集处置</w:t>
            </w:r>
            <w:r>
              <w:rPr>
                <w:rFonts w:hint="eastAsia" w:ascii="Times New Roman" w:hAnsi="Times New Roman"/>
                <w:color w:val="auto"/>
                <w:lang w:eastAsia="zh-CN"/>
              </w:rPr>
              <w:t>，不会产生向水源地倾倒固体废物现象。</w:t>
            </w:r>
          </w:p>
          <w:p>
            <w:pPr>
              <w:widowControl/>
              <w:ind w:firstLine="480" w:firstLineChars="0"/>
              <w:rPr>
                <w:rFonts w:ascii="Times New Roman" w:hAnsi="Times New Roman"/>
                <w:color w:val="auto"/>
                <w:lang w:eastAsia="zh-CN"/>
              </w:rPr>
            </w:pPr>
            <w:r>
              <w:rPr>
                <w:rFonts w:hint="eastAsia" w:ascii="Times New Roman" w:hAnsi="Times New Roman"/>
                <w:color w:val="auto"/>
                <w:lang w:eastAsia="zh-CN"/>
              </w:rPr>
              <w:t>项目建成后将采取以下措施加强对长荡湖涑渎水源地的保护：</w:t>
            </w:r>
          </w:p>
          <w:p>
            <w:pPr>
              <w:widowControl/>
              <w:ind w:firstLine="480" w:firstLineChars="0"/>
              <w:rPr>
                <w:rFonts w:ascii="Times New Roman" w:hAnsi="Times New Roman"/>
                <w:color w:val="auto"/>
                <w:lang w:eastAsia="zh-CN"/>
              </w:rPr>
            </w:pPr>
            <w:r>
              <w:rPr>
                <w:rFonts w:hint="eastAsia" w:ascii="Times New Roman" w:hAnsi="Times New Roman"/>
                <w:color w:val="auto"/>
                <w:lang w:eastAsia="zh-CN"/>
              </w:rPr>
              <w:t>①加强对废水排口的监管力度，定期巡检污水处理设施，防止管道损坏、阀门失灵、跑冒滴漏等现象，保证污水处理设施的正常运行。</w:t>
            </w:r>
          </w:p>
          <w:p>
            <w:pPr>
              <w:widowControl/>
              <w:ind w:firstLine="480" w:firstLineChars="0"/>
              <w:rPr>
                <w:rFonts w:ascii="Times New Roman" w:hAnsi="Times New Roman"/>
                <w:color w:val="auto"/>
                <w:lang w:eastAsia="zh-CN"/>
              </w:rPr>
            </w:pPr>
            <w:r>
              <w:rPr>
                <w:rFonts w:hint="eastAsia" w:ascii="Times New Roman" w:hAnsi="Times New Roman"/>
                <w:color w:val="auto"/>
                <w:lang w:eastAsia="zh-CN"/>
              </w:rPr>
              <w:t>②加强固废和危险废物管理，禁止向饮用水源地倾倒固废、危险废物和生活垃圾的行为。</w:t>
            </w:r>
          </w:p>
          <w:p>
            <w:pPr>
              <w:ind w:firstLine="480"/>
              <w:rPr>
                <w:rFonts w:hint="eastAsia" w:ascii="Times New Roman" w:hAnsi="Times New Roman"/>
                <w:color w:val="auto"/>
                <w:lang w:eastAsia="zh-CN"/>
              </w:rPr>
            </w:pPr>
            <w:r>
              <w:rPr>
                <w:rFonts w:hint="eastAsia" w:ascii="Times New Roman" w:hAnsi="Times New Roman"/>
                <w:color w:val="auto"/>
                <w:lang w:eastAsia="zh-CN"/>
              </w:rPr>
              <w:t>③危险化学品运输过程中，可能因意外导致物料泄露，从而污染地表水环境。应加强对运输车辆的管理，</w:t>
            </w:r>
            <w:r>
              <w:rPr>
                <w:rFonts w:hint="eastAsia"/>
                <w:color w:val="auto"/>
                <w:lang w:eastAsia="zh-CN"/>
              </w:rPr>
              <w:t>运输路线尽可能远离</w:t>
            </w:r>
            <w:r>
              <w:rPr>
                <w:rFonts w:hint="eastAsia" w:ascii="Times New Roman" w:hAnsi="Times New Roman"/>
                <w:color w:val="auto"/>
                <w:lang w:eastAsia="zh-CN"/>
              </w:rPr>
              <w:t>长荡湖涑渎水源地</w:t>
            </w:r>
          </w:p>
          <w:p>
            <w:pPr>
              <w:widowControl/>
              <w:shd w:val="clear"/>
              <w:spacing w:line="360" w:lineRule="auto"/>
              <w:ind w:firstLine="480" w:firstLineChars="0"/>
              <w:jc w:val="both"/>
              <w:rPr>
                <w:rFonts w:hint="default" w:ascii="Times New Roman" w:hAnsi="Times New Roman" w:cs="Times New Roman"/>
                <w:b/>
                <w:bCs/>
                <w:color w:val="auto"/>
                <w:szCs w:val="24"/>
              </w:rPr>
            </w:pPr>
            <w:r>
              <w:rPr>
                <w:rFonts w:ascii="Times New Roman" w:hAnsi="Times New Roman" w:cs="Times New Roman"/>
                <w:b/>
                <w:bCs/>
                <w:color w:val="auto"/>
                <w:szCs w:val="24"/>
              </w:rPr>
              <w:t>8</w:t>
            </w:r>
            <w:r>
              <w:rPr>
                <w:rFonts w:ascii="Times New Roman" w:hAnsi="Times New Roman" w:cs="Times New Roman"/>
                <w:b/>
                <w:bCs/>
                <w:color w:val="auto"/>
                <w:szCs w:val="24"/>
                <w:lang w:bidi="ar"/>
              </w:rPr>
              <w:t>、生态环境保护措施</w:t>
            </w:r>
          </w:p>
          <w:p>
            <w:pPr>
              <w:numPr>
                <w:ilvl w:val="255"/>
                <w:numId w:val="0"/>
              </w:numPr>
              <w:tabs>
                <w:tab w:val="left" w:pos="585"/>
                <w:tab w:val="left" w:pos="1275"/>
                <w:tab w:val="left" w:pos="1700"/>
                <w:tab w:val="left" w:pos="2130"/>
                <w:tab w:val="left" w:pos="2550"/>
                <w:tab w:val="left" w:pos="3195"/>
                <w:tab w:val="left" w:pos="3400"/>
                <w:tab w:val="left" w:pos="3825"/>
                <w:tab w:val="left" w:pos="4250"/>
                <w:tab w:val="left" w:pos="4890"/>
              </w:tabs>
              <w:spacing w:line="500" w:lineRule="exact"/>
              <w:ind w:firstLine="480" w:firstLineChars="200"/>
              <w:jc w:val="both"/>
              <w:rPr>
                <w:rFonts w:ascii="Times New Roman" w:hAnsi="Times New Roman" w:cs="Times New Roman"/>
                <w:color w:val="auto"/>
                <w:sz w:val="21"/>
                <w:szCs w:val="21"/>
                <w:lang w:eastAsia="zh-CN"/>
              </w:rPr>
            </w:pPr>
            <w:r>
              <w:rPr>
                <w:rFonts w:hint="default" w:ascii="Times New Roman" w:hAnsi="Times New Roman" w:eastAsia="宋体" w:cs="Times New Roman"/>
                <w:color w:val="auto"/>
                <w:sz w:val="24"/>
              </w:rPr>
              <w:t>该项目实施后将种植绿化，营造良好的景观轴线。在人工辅助下，陆生植被的覆盖率将会提高。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976" w:type="dxa"/>
            <w:tcBorders>
              <w:tl2br w:val="nil"/>
              <w:tr2bl w:val="nil"/>
            </w:tcBorders>
            <w:vAlign w:val="center"/>
          </w:tcPr>
          <w:p>
            <w:pPr>
              <w:spacing w:line="240" w:lineRule="auto"/>
              <w:jc w:val="center"/>
              <w:rPr>
                <w:rFonts w:ascii="Times New Roman" w:hAnsi="Times New Roman" w:cs="Times New Roman"/>
                <w:b/>
                <w:color w:val="auto"/>
                <w:sz w:val="21"/>
                <w:szCs w:val="21"/>
                <w:lang w:eastAsia="zh-CN"/>
              </w:rPr>
            </w:pPr>
            <w:r>
              <w:rPr>
                <w:rFonts w:hint="eastAsia" w:ascii="Times New Roman" w:hAnsi="Times New Roman" w:cs="Times New Roman"/>
                <w:b/>
                <w:color w:val="auto"/>
                <w:sz w:val="21"/>
                <w:szCs w:val="21"/>
                <w:lang w:eastAsia="zh-CN"/>
              </w:rPr>
              <w:t>其他</w:t>
            </w:r>
          </w:p>
        </w:tc>
        <w:tc>
          <w:tcPr>
            <w:tcW w:w="7784" w:type="dxa"/>
            <w:tcBorders>
              <w:tl2br w:val="nil"/>
              <w:tr2bl w:val="nil"/>
            </w:tcBorders>
            <w:vAlign w:val="center"/>
          </w:tcPr>
          <w:p>
            <w:pPr>
              <w:spacing w:line="240" w:lineRule="auto"/>
              <w:jc w:val="center"/>
              <w:rPr>
                <w:rFonts w:ascii="Times New Roman" w:hAnsi="Times New Roman" w:cs="Times New Roman"/>
                <w:color w:val="auto"/>
                <w:sz w:val="21"/>
                <w:szCs w:val="21"/>
                <w:lang w:eastAsia="zh-CN"/>
              </w:rPr>
            </w:pPr>
            <w:r>
              <w:rPr>
                <w:rFonts w:hint="eastAsia" w:ascii="Times New Roman" w:hAnsi="Times New Roman" w:cs="Times New Roman"/>
                <w:color w:val="auto"/>
                <w:sz w:val="21"/>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6" w:type="dxa"/>
            <w:tcBorders>
              <w:tl2br w:val="nil"/>
              <w:tr2bl w:val="nil"/>
            </w:tcBorders>
            <w:vAlign w:val="center"/>
          </w:tcPr>
          <w:p>
            <w:pPr>
              <w:spacing w:line="240" w:lineRule="auto"/>
              <w:jc w:val="center"/>
              <w:rPr>
                <w:rFonts w:ascii="Times New Roman" w:hAnsi="Times New Roman" w:cs="Times New Roman"/>
                <w:b/>
                <w:color w:val="auto"/>
                <w:sz w:val="21"/>
                <w:szCs w:val="21"/>
                <w:lang w:eastAsia="zh-CN"/>
              </w:rPr>
            </w:pPr>
            <w:r>
              <w:rPr>
                <w:rFonts w:ascii="Times New Roman" w:hAnsi="Times New Roman" w:cs="Times New Roman"/>
                <w:b/>
                <w:color w:val="auto"/>
                <w:sz w:val="21"/>
                <w:szCs w:val="21"/>
                <w:lang w:eastAsia="zh-CN"/>
              </w:rPr>
              <w:t>环保投资</w:t>
            </w:r>
          </w:p>
        </w:tc>
        <w:tc>
          <w:tcPr>
            <w:tcW w:w="7784" w:type="dxa"/>
            <w:tcBorders>
              <w:tl2br w:val="nil"/>
              <w:tr2bl w:val="nil"/>
            </w:tcBorders>
            <w:vAlign w:val="center"/>
          </w:tcPr>
          <w:p>
            <w:pPr>
              <w:spacing w:line="240" w:lineRule="auto"/>
              <w:ind w:firstLine="480" w:firstLineChars="200"/>
              <w:jc w:val="both"/>
              <w:rPr>
                <w:rFonts w:ascii="Times New Roman" w:hAnsi="Times New Roman" w:cs="Times New Roman"/>
                <w:color w:val="auto"/>
                <w:lang w:eastAsia="zh-CN"/>
              </w:rPr>
            </w:pPr>
            <w:r>
              <w:rPr>
                <w:rFonts w:ascii="Times New Roman" w:hAnsi="Times New Roman" w:cs="Times New Roman"/>
                <w:color w:val="auto"/>
                <w:lang w:eastAsia="zh-CN"/>
              </w:rPr>
              <w:t>本工程总投资为</w:t>
            </w:r>
            <w:r>
              <w:rPr>
                <w:rFonts w:hint="eastAsia" w:ascii="Times New Roman" w:hAnsi="Times New Roman" w:cs="Times New Roman"/>
                <w:color w:val="auto"/>
                <w:lang w:val="en-US" w:eastAsia="zh-CN"/>
              </w:rPr>
              <w:t>8500</w:t>
            </w:r>
            <w:r>
              <w:rPr>
                <w:rFonts w:ascii="Times New Roman" w:hAnsi="Times New Roman" w:cs="Times New Roman"/>
                <w:color w:val="auto"/>
                <w:lang w:eastAsia="zh-CN"/>
              </w:rPr>
              <w:t>万元，其中环保投资约</w:t>
            </w:r>
            <w:r>
              <w:rPr>
                <w:rFonts w:hint="eastAsia" w:ascii="Times New Roman" w:hAnsi="Times New Roman" w:cs="Times New Roman"/>
                <w:color w:val="auto"/>
                <w:lang w:val="en-US" w:eastAsia="zh-CN"/>
              </w:rPr>
              <w:t>42</w:t>
            </w:r>
            <w:r>
              <w:rPr>
                <w:rFonts w:ascii="Times New Roman" w:hAnsi="Times New Roman" w:cs="Times New Roman"/>
                <w:color w:val="auto"/>
                <w:lang w:eastAsia="zh-CN"/>
              </w:rPr>
              <w:t>万元，占总投资的</w:t>
            </w:r>
            <w:r>
              <w:rPr>
                <w:rFonts w:hint="eastAsia" w:ascii="Times New Roman" w:hAnsi="Times New Roman" w:cs="Times New Roman"/>
                <w:color w:val="auto"/>
                <w:lang w:val="en-US" w:eastAsia="zh-CN"/>
              </w:rPr>
              <w:t>4.9</w:t>
            </w:r>
            <w:r>
              <w:rPr>
                <w:rFonts w:ascii="Times New Roman" w:hAnsi="Times New Roman" w:cs="Times New Roman"/>
                <w:color w:val="auto"/>
                <w:lang w:eastAsia="zh-CN"/>
              </w:rPr>
              <w:t>%。</w:t>
            </w:r>
          </w:p>
          <w:p>
            <w:pPr>
              <w:pStyle w:val="22"/>
              <w:jc w:val="center"/>
              <w:rPr>
                <w:rFonts w:hint="default" w:ascii="Times New Roman" w:hAnsi="Times New Roman" w:cs="Times New Roman"/>
                <w:b/>
                <w:bCs/>
                <w:color w:val="auto"/>
                <w:sz w:val="21"/>
                <w:szCs w:val="21"/>
              </w:rPr>
            </w:pPr>
            <w:r>
              <w:rPr>
                <w:rFonts w:ascii="Times New Roman" w:hAnsi="Times New Roman" w:cs="Times New Roman"/>
                <w:b/>
                <w:bCs/>
                <w:color w:val="auto"/>
                <w:sz w:val="21"/>
                <w:szCs w:val="21"/>
              </w:rPr>
              <w:t>表5-1 环保投资一览表</w:t>
            </w:r>
          </w:p>
          <w:tbl>
            <w:tblPr>
              <w:tblStyle w:val="18"/>
              <w:tblW w:w="7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2192"/>
              <w:gridCol w:w="2877"/>
              <w:gridCol w:w="14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dxa"/>
                  <w:vAlign w:val="center"/>
                </w:tcPr>
                <w:p>
                  <w:pPr>
                    <w:pStyle w:val="22"/>
                    <w:snapToGrid w:val="0"/>
                    <w:jc w:val="center"/>
                    <w:rPr>
                      <w:rFonts w:hint="default" w:ascii="Times New Roman" w:hAnsi="Times New Roman" w:cs="Times New Roman"/>
                      <w:b/>
                      <w:bCs/>
                      <w:color w:val="auto"/>
                      <w:sz w:val="21"/>
                      <w:szCs w:val="21"/>
                    </w:rPr>
                  </w:pPr>
                  <w:r>
                    <w:rPr>
                      <w:rFonts w:ascii="Times New Roman" w:hAnsi="Times New Roman" w:cs="Times New Roman"/>
                      <w:b/>
                      <w:bCs/>
                      <w:color w:val="auto"/>
                      <w:sz w:val="21"/>
                      <w:szCs w:val="21"/>
                    </w:rPr>
                    <w:t>治理项目</w:t>
                  </w:r>
                </w:p>
              </w:tc>
              <w:tc>
                <w:tcPr>
                  <w:tcW w:w="2192" w:type="dxa"/>
                  <w:vAlign w:val="center"/>
                </w:tcPr>
                <w:p>
                  <w:pPr>
                    <w:pStyle w:val="22"/>
                    <w:snapToGrid w:val="0"/>
                    <w:jc w:val="center"/>
                    <w:rPr>
                      <w:rFonts w:hint="default" w:ascii="Times New Roman" w:hAnsi="Times New Roman" w:cs="Times New Roman"/>
                      <w:b/>
                      <w:bCs/>
                      <w:color w:val="auto"/>
                      <w:sz w:val="21"/>
                      <w:szCs w:val="21"/>
                    </w:rPr>
                  </w:pPr>
                  <w:r>
                    <w:rPr>
                      <w:rFonts w:ascii="Times New Roman" w:hAnsi="Times New Roman" w:cs="Times New Roman"/>
                      <w:b/>
                      <w:bCs/>
                      <w:color w:val="auto"/>
                      <w:sz w:val="21"/>
                      <w:szCs w:val="21"/>
                    </w:rPr>
                    <w:t>治理对象</w:t>
                  </w:r>
                </w:p>
              </w:tc>
              <w:tc>
                <w:tcPr>
                  <w:tcW w:w="2877" w:type="dxa"/>
                  <w:vAlign w:val="center"/>
                </w:tcPr>
                <w:p>
                  <w:pPr>
                    <w:pStyle w:val="22"/>
                    <w:snapToGrid w:val="0"/>
                    <w:jc w:val="center"/>
                    <w:rPr>
                      <w:rFonts w:hint="default" w:ascii="Times New Roman" w:hAnsi="Times New Roman" w:cs="Times New Roman"/>
                      <w:b/>
                      <w:bCs/>
                      <w:color w:val="auto"/>
                      <w:sz w:val="21"/>
                      <w:szCs w:val="21"/>
                    </w:rPr>
                  </w:pPr>
                  <w:r>
                    <w:rPr>
                      <w:rFonts w:ascii="Times New Roman" w:hAnsi="Times New Roman" w:cs="Times New Roman"/>
                      <w:b/>
                      <w:bCs/>
                      <w:color w:val="auto"/>
                      <w:sz w:val="21"/>
                      <w:szCs w:val="21"/>
                    </w:rPr>
                    <w:t>治理措施</w:t>
                  </w:r>
                </w:p>
              </w:tc>
              <w:tc>
                <w:tcPr>
                  <w:tcW w:w="1438" w:type="dxa"/>
                  <w:vAlign w:val="center"/>
                </w:tcPr>
                <w:p>
                  <w:pPr>
                    <w:pStyle w:val="22"/>
                    <w:snapToGrid w:val="0"/>
                    <w:jc w:val="center"/>
                    <w:rPr>
                      <w:rFonts w:hint="default" w:ascii="Times New Roman" w:hAnsi="Times New Roman" w:cs="Times New Roman"/>
                      <w:b/>
                      <w:bCs/>
                      <w:color w:val="auto"/>
                      <w:sz w:val="21"/>
                      <w:szCs w:val="21"/>
                    </w:rPr>
                  </w:pPr>
                  <w:r>
                    <w:rPr>
                      <w:rFonts w:ascii="Times New Roman" w:hAnsi="Times New Roman" w:cs="Times New Roman"/>
                      <w:b/>
                      <w:bCs/>
                      <w:color w:val="auto"/>
                      <w:sz w:val="21"/>
                      <w:szCs w:val="21"/>
                    </w:rPr>
                    <w:t>投资（万元）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dxa"/>
                  <w:vMerge w:val="restart"/>
                  <w:vAlign w:val="center"/>
                </w:tcPr>
                <w:p>
                  <w:pPr>
                    <w:pStyle w:val="22"/>
                    <w:snapToGrid w:val="0"/>
                    <w:jc w:val="center"/>
                    <w:rPr>
                      <w:rFonts w:hint="default" w:ascii="Times New Roman" w:hAnsi="Times New Roman" w:cs="Times New Roman"/>
                      <w:color w:val="auto"/>
                      <w:sz w:val="21"/>
                      <w:szCs w:val="21"/>
                    </w:rPr>
                  </w:pPr>
                  <w:r>
                    <w:rPr>
                      <w:rFonts w:ascii="Times New Roman" w:hAnsi="Times New Roman" w:cs="Times New Roman"/>
                      <w:color w:val="auto"/>
                      <w:sz w:val="21"/>
                      <w:szCs w:val="21"/>
                    </w:rPr>
                    <w:t>废气</w:t>
                  </w:r>
                </w:p>
              </w:tc>
              <w:tc>
                <w:tcPr>
                  <w:tcW w:w="2192" w:type="dxa"/>
                  <w:vAlign w:val="center"/>
                </w:tcPr>
                <w:p>
                  <w:pPr>
                    <w:pStyle w:val="22"/>
                    <w:snapToGrid w:val="0"/>
                    <w:jc w:val="center"/>
                    <w:rPr>
                      <w:rFonts w:hint="default" w:ascii="Times New Roman" w:hAnsi="Times New Roman" w:cs="Times New Roman"/>
                      <w:color w:val="auto"/>
                      <w:sz w:val="21"/>
                      <w:szCs w:val="21"/>
                    </w:rPr>
                  </w:pPr>
                  <w:r>
                    <w:rPr>
                      <w:rFonts w:ascii="Times New Roman" w:hAnsi="Times New Roman" w:cs="Times New Roman"/>
                      <w:color w:val="auto"/>
                      <w:sz w:val="21"/>
                      <w:szCs w:val="21"/>
                    </w:rPr>
                    <w:t>施工扬尘</w:t>
                  </w:r>
                </w:p>
              </w:tc>
              <w:tc>
                <w:tcPr>
                  <w:tcW w:w="2877" w:type="dxa"/>
                  <w:vAlign w:val="center"/>
                </w:tcPr>
                <w:p>
                  <w:pPr>
                    <w:pStyle w:val="22"/>
                    <w:snapToGrid w:val="0"/>
                    <w:jc w:val="center"/>
                    <w:rPr>
                      <w:rFonts w:hint="default" w:ascii="Times New Roman" w:hAnsi="Times New Roman" w:cs="Times New Roman"/>
                      <w:color w:val="auto"/>
                      <w:sz w:val="21"/>
                      <w:szCs w:val="21"/>
                    </w:rPr>
                  </w:pPr>
                  <w:r>
                    <w:rPr>
                      <w:rFonts w:ascii="Times New Roman" w:hAnsi="Times New Roman" w:cs="Times New Roman"/>
                      <w:color w:val="auto"/>
                      <w:sz w:val="21"/>
                      <w:szCs w:val="21"/>
                    </w:rPr>
                    <w:t>对事故现场和道路进行定期洒水，保持地面湿度</w:t>
                  </w:r>
                </w:p>
              </w:tc>
              <w:tc>
                <w:tcPr>
                  <w:tcW w:w="1438" w:type="dxa"/>
                  <w:vAlign w:val="center"/>
                </w:tcPr>
                <w:p>
                  <w:pPr>
                    <w:pStyle w:val="22"/>
                    <w:snapToGrid w:val="0"/>
                    <w:jc w:val="center"/>
                    <w:rPr>
                      <w:rFonts w:hint="eastAsia" w:ascii="Times New Roman" w:hAnsi="Times New Roman" w:eastAsia="宋体" w:cs="Times New Roman"/>
                      <w:color w:val="auto"/>
                      <w:sz w:val="21"/>
                      <w:szCs w:val="21"/>
                      <w:lang w:eastAsia="zh-CN"/>
                    </w:rPr>
                  </w:pPr>
                  <w:r>
                    <w:rPr>
                      <w:rFonts w:hint="eastAsia" w:ascii="Times New Roman" w:hAnsi="Times New Roman" w:cs="Times New Roman"/>
                      <w:color w:val="auto"/>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dxa"/>
                  <w:vMerge w:val="continue"/>
                  <w:vAlign w:val="center"/>
                </w:tcPr>
                <w:p>
                  <w:pPr>
                    <w:pStyle w:val="22"/>
                    <w:snapToGrid w:val="0"/>
                    <w:jc w:val="center"/>
                    <w:rPr>
                      <w:rFonts w:ascii="Times New Roman" w:hAnsi="Times New Roman" w:cs="Times New Roman"/>
                      <w:color w:val="auto"/>
                      <w:sz w:val="21"/>
                      <w:szCs w:val="21"/>
                    </w:rPr>
                  </w:pPr>
                </w:p>
              </w:tc>
              <w:tc>
                <w:tcPr>
                  <w:tcW w:w="2192" w:type="dxa"/>
                  <w:vAlign w:val="center"/>
                </w:tcPr>
                <w:p>
                  <w:pPr>
                    <w:pStyle w:val="22"/>
                    <w:snapToGrid w:val="0"/>
                    <w:jc w:val="center"/>
                    <w:rPr>
                      <w:rFonts w:ascii="Times New Roman" w:hAnsi="Times New Roman" w:cs="Times New Roman"/>
                      <w:color w:val="auto"/>
                      <w:sz w:val="21"/>
                      <w:szCs w:val="21"/>
                    </w:rPr>
                  </w:pPr>
                  <w:r>
                    <w:rPr>
                      <w:rFonts w:hint="eastAsia"/>
                      <w:color w:val="auto"/>
                      <w:sz w:val="21"/>
                      <w:szCs w:val="21"/>
                      <w:lang w:val="en-US" w:eastAsia="zh-CN"/>
                    </w:rPr>
                    <w:t>运营期</w:t>
                  </w:r>
                  <w:r>
                    <w:rPr>
                      <w:color w:val="auto"/>
                      <w:sz w:val="21"/>
                      <w:szCs w:val="21"/>
                    </w:rPr>
                    <w:t>路面积尘</w:t>
                  </w:r>
                </w:p>
              </w:tc>
              <w:tc>
                <w:tcPr>
                  <w:tcW w:w="2877" w:type="dxa"/>
                  <w:vAlign w:val="center"/>
                </w:tcPr>
                <w:p>
                  <w:pPr>
                    <w:pStyle w:val="22"/>
                    <w:snapToGrid w:val="0"/>
                    <w:jc w:val="center"/>
                    <w:rPr>
                      <w:rFonts w:ascii="Times New Roman" w:hAnsi="Times New Roman" w:cs="Times New Roman"/>
                      <w:color w:val="auto"/>
                      <w:sz w:val="21"/>
                      <w:szCs w:val="21"/>
                    </w:rPr>
                  </w:pPr>
                  <w:r>
                    <w:rPr>
                      <w:color w:val="auto"/>
                      <w:sz w:val="21"/>
                      <w:szCs w:val="21"/>
                    </w:rPr>
                    <w:t>路面清扫车（养护部门设置）清扫路面，减少路面积尘</w:t>
                  </w:r>
                </w:p>
              </w:tc>
              <w:tc>
                <w:tcPr>
                  <w:tcW w:w="1438" w:type="dxa"/>
                  <w:vAlign w:val="center"/>
                </w:tcPr>
                <w:p>
                  <w:pPr>
                    <w:pStyle w:val="22"/>
                    <w:snapToGrid w:val="0"/>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dxa"/>
                  <w:vMerge w:val="restart"/>
                  <w:vAlign w:val="center"/>
                </w:tcPr>
                <w:p>
                  <w:pPr>
                    <w:pStyle w:val="22"/>
                    <w:snapToGrid w:val="0"/>
                    <w:jc w:val="center"/>
                    <w:rPr>
                      <w:rFonts w:hint="default" w:ascii="Times New Roman" w:hAnsi="Times New Roman" w:cs="Times New Roman"/>
                      <w:color w:val="auto"/>
                      <w:sz w:val="21"/>
                      <w:szCs w:val="21"/>
                    </w:rPr>
                  </w:pPr>
                  <w:r>
                    <w:rPr>
                      <w:rFonts w:ascii="Times New Roman" w:hAnsi="Times New Roman" w:cs="Times New Roman"/>
                      <w:color w:val="auto"/>
                      <w:sz w:val="21"/>
                      <w:szCs w:val="21"/>
                    </w:rPr>
                    <w:t>废水</w:t>
                  </w:r>
                </w:p>
              </w:tc>
              <w:tc>
                <w:tcPr>
                  <w:tcW w:w="2192"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宋体" w:cs="Times New Roman"/>
                      <w:color w:val="auto"/>
                      <w:sz w:val="21"/>
                      <w:szCs w:val="21"/>
                      <w:lang w:val="en-US" w:eastAsia="zh-CN"/>
                    </w:rPr>
                  </w:pPr>
                  <w:r>
                    <w:rPr>
                      <w:color w:val="auto"/>
                      <w:sz w:val="21"/>
                      <w:szCs w:val="21"/>
                    </w:rPr>
                    <w:t>生活污水</w:t>
                  </w:r>
                </w:p>
              </w:tc>
              <w:tc>
                <w:tcPr>
                  <w:tcW w:w="2877" w:type="dxa"/>
                  <w:vAlign w:val="center"/>
                </w:tcPr>
                <w:p>
                  <w:pPr>
                    <w:pStyle w:val="22"/>
                    <w:snapToGrid w:val="0"/>
                    <w:jc w:val="center"/>
                    <w:rPr>
                      <w:rFonts w:hint="eastAsia" w:ascii="Times New Roman" w:hAnsi="Times New Roman" w:eastAsia="宋体" w:cs="Times New Roman"/>
                      <w:color w:val="auto"/>
                      <w:sz w:val="21"/>
                      <w:szCs w:val="21"/>
                      <w:lang w:eastAsia="zh-CN"/>
                    </w:rPr>
                  </w:pPr>
                  <w:r>
                    <w:rPr>
                      <w:rFonts w:ascii="Times New Roman" w:hAnsi="Times New Roman" w:cs="Times New Roman"/>
                      <w:color w:val="auto"/>
                      <w:sz w:val="21"/>
                      <w:szCs w:val="21"/>
                    </w:rPr>
                    <w:t>临时</w:t>
                  </w:r>
                  <w:r>
                    <w:rPr>
                      <w:rFonts w:hint="eastAsia" w:ascii="Times New Roman" w:hAnsi="Times New Roman" w:cs="Times New Roman"/>
                      <w:color w:val="auto"/>
                      <w:sz w:val="21"/>
                      <w:szCs w:val="21"/>
                      <w:lang w:val="en-US" w:eastAsia="zh-CN"/>
                    </w:rPr>
                    <w:t>化粪池</w:t>
                  </w:r>
                </w:p>
              </w:tc>
              <w:tc>
                <w:tcPr>
                  <w:tcW w:w="1438" w:type="dxa"/>
                  <w:vAlign w:val="center"/>
                </w:tcPr>
                <w:p>
                  <w:pPr>
                    <w:pStyle w:val="22"/>
                    <w:snapToGrid w:val="0"/>
                    <w:jc w:val="center"/>
                    <w:rPr>
                      <w:rFonts w:hint="eastAsia" w:ascii="Times New Roman" w:hAnsi="Times New Roman" w:eastAsia="宋体" w:cs="Times New Roman"/>
                      <w:color w:val="auto"/>
                      <w:sz w:val="21"/>
                      <w:szCs w:val="21"/>
                      <w:lang w:val="en-US" w:eastAsia="zh-CN"/>
                    </w:rPr>
                  </w:pPr>
                  <w:r>
                    <w:rPr>
                      <w:rFonts w:ascii="Times New Roman" w:hAnsi="Times New Roman" w:cs="Times New Roman"/>
                      <w:color w:val="auto"/>
                      <w:sz w:val="21"/>
                      <w:szCs w:val="21"/>
                    </w:rPr>
                    <w:t>1</w:t>
                  </w:r>
                  <w:r>
                    <w:rPr>
                      <w:rFonts w:hint="eastAsia" w:ascii="Times New Roman" w:hAnsi="Times New Roman" w:cs="Times New Roman"/>
                      <w:color w:val="auto"/>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dxa"/>
                  <w:vMerge w:val="continue"/>
                  <w:vAlign w:val="center"/>
                </w:tcPr>
                <w:p>
                  <w:pPr>
                    <w:pStyle w:val="22"/>
                    <w:snapToGrid w:val="0"/>
                    <w:jc w:val="center"/>
                    <w:rPr>
                      <w:rFonts w:ascii="Times New Roman" w:hAnsi="Times New Roman" w:cs="Times New Roman"/>
                      <w:color w:val="auto"/>
                      <w:sz w:val="21"/>
                      <w:szCs w:val="21"/>
                    </w:rPr>
                  </w:pPr>
                </w:p>
              </w:tc>
              <w:tc>
                <w:tcPr>
                  <w:tcW w:w="2192"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ascii="Times New Roman" w:hAnsi="Times New Roman" w:cs="Times New Roman"/>
                      <w:color w:val="auto"/>
                      <w:sz w:val="21"/>
                      <w:szCs w:val="21"/>
                    </w:rPr>
                  </w:pPr>
                  <w:r>
                    <w:rPr>
                      <w:color w:val="auto"/>
                      <w:sz w:val="21"/>
                      <w:szCs w:val="21"/>
                    </w:rPr>
                    <w:t>施工废水</w:t>
                  </w:r>
                </w:p>
              </w:tc>
              <w:tc>
                <w:tcPr>
                  <w:tcW w:w="2877" w:type="dxa"/>
                  <w:vAlign w:val="center"/>
                </w:tcPr>
                <w:p>
                  <w:pPr>
                    <w:pStyle w:val="22"/>
                    <w:snapToGrid w:val="0"/>
                    <w:jc w:val="center"/>
                    <w:rPr>
                      <w:rFonts w:ascii="Times New Roman" w:hAnsi="Times New Roman" w:cs="Times New Roman"/>
                      <w:color w:val="auto"/>
                      <w:sz w:val="21"/>
                      <w:szCs w:val="21"/>
                    </w:rPr>
                  </w:pPr>
                  <w:r>
                    <w:rPr>
                      <w:rFonts w:hint="eastAsia" w:ascii="Times New Roman" w:hAnsi="Times New Roman" w:cs="Times New Roman"/>
                      <w:color w:val="auto"/>
                      <w:sz w:val="21"/>
                      <w:szCs w:val="21"/>
                    </w:rPr>
                    <w:t>雨布、防落物网、泥浆沉淀池</w:t>
                  </w:r>
                </w:p>
              </w:tc>
              <w:tc>
                <w:tcPr>
                  <w:tcW w:w="1438" w:type="dxa"/>
                  <w:vAlign w:val="center"/>
                </w:tcPr>
                <w:p>
                  <w:pPr>
                    <w:pStyle w:val="22"/>
                    <w:snapToGrid w:val="0"/>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dxa"/>
                  <w:vMerge w:val="restart"/>
                  <w:vAlign w:val="center"/>
                </w:tcPr>
                <w:p>
                  <w:pPr>
                    <w:pStyle w:val="22"/>
                    <w:snapToGrid w:val="0"/>
                    <w:jc w:val="center"/>
                    <w:rPr>
                      <w:rFonts w:hint="default" w:ascii="Times New Roman" w:hAnsi="Times New Roman" w:cs="Times New Roman"/>
                      <w:color w:val="auto"/>
                      <w:sz w:val="21"/>
                      <w:szCs w:val="21"/>
                    </w:rPr>
                  </w:pPr>
                  <w:r>
                    <w:rPr>
                      <w:rFonts w:ascii="Times New Roman" w:hAnsi="Times New Roman" w:cs="Times New Roman"/>
                      <w:color w:val="auto"/>
                      <w:sz w:val="21"/>
                      <w:szCs w:val="21"/>
                    </w:rPr>
                    <w:t>固废</w:t>
                  </w:r>
                </w:p>
              </w:tc>
              <w:tc>
                <w:tcPr>
                  <w:tcW w:w="2192" w:type="dxa"/>
                  <w:vAlign w:val="center"/>
                </w:tcPr>
                <w:p>
                  <w:pPr>
                    <w:pStyle w:val="22"/>
                    <w:snapToGrid w:val="0"/>
                    <w:jc w:val="center"/>
                    <w:rPr>
                      <w:rFonts w:hint="default" w:ascii="Times New Roman" w:hAnsi="Times New Roman" w:cs="Times New Roman"/>
                      <w:color w:val="auto"/>
                      <w:sz w:val="21"/>
                      <w:szCs w:val="21"/>
                    </w:rPr>
                  </w:pPr>
                  <w:r>
                    <w:rPr>
                      <w:rFonts w:ascii="Times New Roman" w:hAnsi="Times New Roman" w:cs="Times New Roman"/>
                      <w:color w:val="auto"/>
                      <w:sz w:val="21"/>
                      <w:szCs w:val="21"/>
                    </w:rPr>
                    <w:t>施工人员生活垃圾</w:t>
                  </w:r>
                </w:p>
              </w:tc>
              <w:tc>
                <w:tcPr>
                  <w:tcW w:w="2877" w:type="dxa"/>
                  <w:vAlign w:val="center"/>
                </w:tcPr>
                <w:p>
                  <w:pPr>
                    <w:pStyle w:val="22"/>
                    <w:snapToGrid w:val="0"/>
                    <w:jc w:val="center"/>
                    <w:rPr>
                      <w:rFonts w:hint="default" w:ascii="Times New Roman" w:hAnsi="Times New Roman" w:cs="Times New Roman"/>
                      <w:color w:val="auto"/>
                      <w:sz w:val="21"/>
                      <w:szCs w:val="21"/>
                    </w:rPr>
                  </w:pPr>
                  <w:r>
                    <w:rPr>
                      <w:rFonts w:ascii="Times New Roman" w:hAnsi="Times New Roman" w:cs="Times New Roman"/>
                      <w:color w:val="auto"/>
                      <w:sz w:val="21"/>
                      <w:szCs w:val="21"/>
                    </w:rPr>
                    <w:t>环卫部门定期清运</w:t>
                  </w:r>
                </w:p>
              </w:tc>
              <w:tc>
                <w:tcPr>
                  <w:tcW w:w="1438" w:type="dxa"/>
                  <w:vAlign w:val="center"/>
                </w:tcPr>
                <w:p>
                  <w:pPr>
                    <w:pStyle w:val="22"/>
                    <w:snapToGrid w:val="0"/>
                    <w:jc w:val="center"/>
                    <w:rPr>
                      <w:rFonts w:hint="default" w:ascii="Times New Roman" w:hAnsi="Times New Roman" w:cs="Times New Roman"/>
                      <w:color w:val="auto"/>
                      <w:sz w:val="21"/>
                      <w:szCs w:val="21"/>
                    </w:rPr>
                  </w:pPr>
                  <w:r>
                    <w:rPr>
                      <w:rFonts w:ascii="Times New Roman" w:hAnsi="Times New Roman" w:cs="Times New Roman"/>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dxa"/>
                  <w:vMerge w:val="continue"/>
                  <w:vAlign w:val="center"/>
                </w:tcPr>
                <w:p>
                  <w:pPr>
                    <w:pStyle w:val="22"/>
                    <w:snapToGrid w:val="0"/>
                    <w:jc w:val="center"/>
                    <w:rPr>
                      <w:rFonts w:hint="default" w:ascii="Times New Roman" w:hAnsi="Times New Roman" w:cs="Times New Roman"/>
                      <w:color w:val="auto"/>
                      <w:sz w:val="21"/>
                      <w:szCs w:val="21"/>
                    </w:rPr>
                  </w:pPr>
                </w:p>
              </w:tc>
              <w:tc>
                <w:tcPr>
                  <w:tcW w:w="2192" w:type="dxa"/>
                  <w:vAlign w:val="center"/>
                </w:tcPr>
                <w:p>
                  <w:pPr>
                    <w:pStyle w:val="22"/>
                    <w:snapToGrid w:val="0"/>
                    <w:jc w:val="center"/>
                    <w:rPr>
                      <w:rFonts w:hint="default" w:ascii="Times New Roman" w:hAnsi="Times New Roman" w:cs="Times New Roman"/>
                      <w:color w:val="auto"/>
                      <w:sz w:val="21"/>
                      <w:szCs w:val="21"/>
                    </w:rPr>
                  </w:pPr>
                  <w:r>
                    <w:rPr>
                      <w:rFonts w:ascii="Times New Roman" w:hAnsi="Times New Roman" w:cs="Times New Roman"/>
                      <w:color w:val="auto"/>
                      <w:sz w:val="21"/>
                      <w:szCs w:val="21"/>
                    </w:rPr>
                    <w:t>施工建筑垃圾、弃土</w:t>
                  </w:r>
                </w:p>
              </w:tc>
              <w:tc>
                <w:tcPr>
                  <w:tcW w:w="2877" w:type="dxa"/>
                  <w:vAlign w:val="center"/>
                </w:tcPr>
                <w:p>
                  <w:pPr>
                    <w:pStyle w:val="22"/>
                    <w:snapToGrid w:val="0"/>
                    <w:jc w:val="center"/>
                    <w:rPr>
                      <w:rFonts w:hint="default" w:ascii="Times New Roman" w:hAnsi="Times New Roman" w:cs="Times New Roman"/>
                      <w:color w:val="auto"/>
                      <w:sz w:val="21"/>
                      <w:szCs w:val="21"/>
                    </w:rPr>
                  </w:pPr>
                  <w:r>
                    <w:rPr>
                      <w:rFonts w:ascii="Times New Roman" w:hAnsi="Times New Roman" w:cs="Times New Roman"/>
                      <w:color w:val="auto"/>
                      <w:sz w:val="21"/>
                      <w:szCs w:val="21"/>
                    </w:rPr>
                    <w:t>清运至指定场所定期处理</w:t>
                  </w:r>
                </w:p>
              </w:tc>
              <w:tc>
                <w:tcPr>
                  <w:tcW w:w="1438" w:type="dxa"/>
                  <w:vAlign w:val="center"/>
                </w:tcPr>
                <w:p>
                  <w:pPr>
                    <w:pStyle w:val="22"/>
                    <w:snapToGrid w:val="0"/>
                    <w:jc w:val="center"/>
                    <w:rPr>
                      <w:rFonts w:hint="eastAsia" w:ascii="Times New Roman" w:hAnsi="Times New Roman" w:eastAsia="宋体" w:cs="Times New Roman"/>
                      <w:color w:val="auto"/>
                      <w:sz w:val="21"/>
                      <w:szCs w:val="21"/>
                      <w:lang w:eastAsia="zh-CN"/>
                    </w:rPr>
                  </w:pPr>
                  <w:r>
                    <w:rPr>
                      <w:rFonts w:hint="eastAsia" w:ascii="Times New Roman" w:hAnsi="Times New Roman" w:cs="Times New Roman"/>
                      <w:color w:val="auto"/>
                      <w:sz w:val="21"/>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dxa"/>
                  <w:vMerge w:val="continue"/>
                  <w:vAlign w:val="center"/>
                </w:tcPr>
                <w:p>
                  <w:pPr>
                    <w:pStyle w:val="22"/>
                    <w:snapToGrid w:val="0"/>
                    <w:jc w:val="center"/>
                    <w:rPr>
                      <w:rFonts w:hint="default" w:ascii="Times New Roman" w:hAnsi="Times New Roman" w:cs="Times New Roman"/>
                      <w:color w:val="auto"/>
                      <w:sz w:val="21"/>
                      <w:szCs w:val="21"/>
                    </w:rPr>
                  </w:pPr>
                </w:p>
              </w:tc>
              <w:tc>
                <w:tcPr>
                  <w:tcW w:w="2192" w:type="dxa"/>
                  <w:vAlign w:val="center"/>
                </w:tcPr>
                <w:p>
                  <w:pPr>
                    <w:pStyle w:val="22"/>
                    <w:snapToGrid w:val="0"/>
                    <w:jc w:val="center"/>
                    <w:rPr>
                      <w:rFonts w:hint="default" w:ascii="Times New Roman" w:hAnsi="Times New Roman" w:cs="Times New Roman"/>
                      <w:color w:val="auto"/>
                      <w:sz w:val="21"/>
                      <w:szCs w:val="21"/>
                    </w:rPr>
                  </w:pPr>
                  <w:r>
                    <w:rPr>
                      <w:rFonts w:ascii="Times New Roman" w:hAnsi="Times New Roman" w:cs="Times New Roman"/>
                      <w:color w:val="auto"/>
                      <w:sz w:val="21"/>
                      <w:szCs w:val="21"/>
                    </w:rPr>
                    <w:t>营运期垃圾</w:t>
                  </w:r>
                </w:p>
              </w:tc>
              <w:tc>
                <w:tcPr>
                  <w:tcW w:w="2877" w:type="dxa"/>
                  <w:vAlign w:val="center"/>
                </w:tcPr>
                <w:p>
                  <w:pPr>
                    <w:pStyle w:val="22"/>
                    <w:snapToGrid w:val="0"/>
                    <w:jc w:val="center"/>
                    <w:rPr>
                      <w:rFonts w:hint="default" w:ascii="Times New Roman" w:hAnsi="Times New Roman" w:cs="Times New Roman"/>
                      <w:color w:val="auto"/>
                      <w:sz w:val="21"/>
                      <w:szCs w:val="21"/>
                    </w:rPr>
                  </w:pPr>
                  <w:r>
                    <w:rPr>
                      <w:rFonts w:ascii="Times New Roman" w:hAnsi="Times New Roman" w:cs="Times New Roman"/>
                      <w:color w:val="auto"/>
                      <w:sz w:val="21"/>
                      <w:szCs w:val="21"/>
                    </w:rPr>
                    <w:t>环卫部门定期清运</w:t>
                  </w:r>
                </w:p>
              </w:tc>
              <w:tc>
                <w:tcPr>
                  <w:tcW w:w="1438" w:type="dxa"/>
                  <w:vAlign w:val="center"/>
                </w:tcPr>
                <w:p>
                  <w:pPr>
                    <w:pStyle w:val="22"/>
                    <w:snapToGrid w:val="0"/>
                    <w:jc w:val="center"/>
                    <w:rPr>
                      <w:rFonts w:hint="default" w:ascii="Times New Roman" w:hAnsi="Times New Roman" w:cs="Times New Roman"/>
                      <w:color w:val="auto"/>
                      <w:sz w:val="21"/>
                      <w:szCs w:val="21"/>
                    </w:rPr>
                  </w:pPr>
                  <w:r>
                    <w:rPr>
                      <w:rFonts w:ascii="Times New Roman" w:hAnsi="Times New Roman" w:cs="Times New Roman"/>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dxa"/>
                  <w:vMerge w:val="restart"/>
                  <w:vAlign w:val="center"/>
                </w:tcPr>
                <w:p>
                  <w:pPr>
                    <w:pStyle w:val="22"/>
                    <w:snapToGrid w:val="0"/>
                    <w:jc w:val="center"/>
                    <w:rPr>
                      <w:rFonts w:hint="default" w:ascii="Times New Roman" w:hAnsi="Times New Roman" w:cs="Times New Roman"/>
                      <w:color w:val="auto"/>
                      <w:sz w:val="21"/>
                      <w:szCs w:val="21"/>
                    </w:rPr>
                  </w:pPr>
                  <w:r>
                    <w:rPr>
                      <w:rFonts w:ascii="Times New Roman" w:hAnsi="Times New Roman" w:cs="Times New Roman"/>
                      <w:color w:val="auto"/>
                      <w:sz w:val="21"/>
                      <w:szCs w:val="21"/>
                    </w:rPr>
                    <w:t>噪声</w:t>
                  </w:r>
                </w:p>
              </w:tc>
              <w:tc>
                <w:tcPr>
                  <w:tcW w:w="2192" w:type="dxa"/>
                  <w:vMerge w:val="restart"/>
                  <w:vAlign w:val="center"/>
                </w:tcPr>
                <w:p>
                  <w:pPr>
                    <w:pStyle w:val="22"/>
                    <w:snapToGrid w:val="0"/>
                    <w:jc w:val="center"/>
                    <w:rPr>
                      <w:rFonts w:hint="default" w:ascii="Times New Roman" w:hAnsi="Times New Roman" w:cs="Times New Roman"/>
                      <w:color w:val="auto"/>
                      <w:sz w:val="21"/>
                      <w:szCs w:val="21"/>
                    </w:rPr>
                  </w:pPr>
                  <w:r>
                    <w:rPr>
                      <w:rFonts w:ascii="Times New Roman" w:hAnsi="Times New Roman" w:cs="Times New Roman"/>
                      <w:color w:val="auto"/>
                      <w:sz w:val="21"/>
                      <w:szCs w:val="21"/>
                    </w:rPr>
                    <w:t>施工设备噪声</w:t>
                  </w:r>
                </w:p>
              </w:tc>
              <w:tc>
                <w:tcPr>
                  <w:tcW w:w="2877" w:type="dxa"/>
                  <w:vAlign w:val="center"/>
                </w:tcPr>
                <w:p>
                  <w:pPr>
                    <w:pStyle w:val="22"/>
                    <w:snapToGrid w:val="0"/>
                    <w:jc w:val="center"/>
                    <w:rPr>
                      <w:rFonts w:hint="default" w:ascii="Times New Roman" w:hAnsi="Times New Roman" w:cs="Times New Roman"/>
                      <w:color w:val="auto"/>
                      <w:sz w:val="21"/>
                      <w:szCs w:val="21"/>
                    </w:rPr>
                  </w:pPr>
                  <w:r>
                    <w:rPr>
                      <w:rFonts w:ascii="Times New Roman" w:hAnsi="Times New Roman" w:cs="Times New Roman"/>
                      <w:color w:val="auto"/>
                      <w:sz w:val="21"/>
                      <w:szCs w:val="21"/>
                    </w:rPr>
                    <w:t>使用低噪设备，对设备设置减振措施等</w:t>
                  </w:r>
                </w:p>
              </w:tc>
              <w:tc>
                <w:tcPr>
                  <w:tcW w:w="1438" w:type="dxa"/>
                  <w:vAlign w:val="center"/>
                </w:tcPr>
                <w:p>
                  <w:pPr>
                    <w:pStyle w:val="22"/>
                    <w:snapToGrid w:val="0"/>
                    <w:jc w:val="center"/>
                    <w:rPr>
                      <w:rFonts w:hint="eastAsia" w:ascii="Times New Roman" w:hAnsi="Times New Roman" w:eastAsia="宋体" w:cs="Times New Roman"/>
                      <w:color w:val="auto"/>
                      <w:sz w:val="21"/>
                      <w:szCs w:val="21"/>
                      <w:lang w:eastAsia="zh-CN"/>
                    </w:rPr>
                  </w:pPr>
                  <w:r>
                    <w:rPr>
                      <w:rFonts w:hint="eastAsia" w:ascii="Times New Roman" w:hAnsi="Times New Roman" w:cs="Times New Roman"/>
                      <w:color w:val="auto"/>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dxa"/>
                  <w:vMerge w:val="continue"/>
                  <w:vAlign w:val="center"/>
                </w:tcPr>
                <w:p>
                  <w:pPr>
                    <w:pStyle w:val="22"/>
                    <w:snapToGrid w:val="0"/>
                    <w:jc w:val="center"/>
                    <w:rPr>
                      <w:rFonts w:ascii="Times New Roman" w:hAnsi="Times New Roman" w:cs="Times New Roman"/>
                      <w:color w:val="auto"/>
                      <w:sz w:val="21"/>
                      <w:szCs w:val="21"/>
                    </w:rPr>
                  </w:pPr>
                </w:p>
              </w:tc>
              <w:tc>
                <w:tcPr>
                  <w:tcW w:w="2192" w:type="dxa"/>
                  <w:vMerge w:val="continue"/>
                  <w:vAlign w:val="center"/>
                </w:tcPr>
                <w:p>
                  <w:pPr>
                    <w:pStyle w:val="22"/>
                    <w:snapToGrid w:val="0"/>
                    <w:jc w:val="center"/>
                    <w:rPr>
                      <w:rFonts w:ascii="Times New Roman" w:hAnsi="Times New Roman" w:cs="Times New Roman"/>
                      <w:color w:val="auto"/>
                      <w:sz w:val="21"/>
                      <w:szCs w:val="21"/>
                    </w:rPr>
                  </w:pPr>
                </w:p>
              </w:tc>
              <w:tc>
                <w:tcPr>
                  <w:tcW w:w="2877" w:type="dxa"/>
                  <w:vAlign w:val="center"/>
                </w:tcPr>
                <w:p>
                  <w:pPr>
                    <w:pStyle w:val="22"/>
                    <w:snapToGrid w:val="0"/>
                    <w:jc w:val="center"/>
                    <w:rPr>
                      <w:rFonts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施工期于敏感点前</w:t>
                  </w:r>
                  <w:r>
                    <w:rPr>
                      <w:rFonts w:hint="eastAsia" w:ascii="Times New Roman" w:hAnsi="Times New Roman" w:cs="Times New Roman"/>
                      <w:color w:val="auto"/>
                      <w:sz w:val="21"/>
                      <w:szCs w:val="21"/>
                    </w:rPr>
                    <w:t>设置临时移动式声屏障，</w:t>
                  </w:r>
                  <w:r>
                    <w:rPr>
                      <w:rFonts w:hint="eastAsia" w:ascii="Times New Roman" w:hAnsi="Times New Roman" w:cs="Times New Roman"/>
                      <w:color w:val="auto"/>
                      <w:sz w:val="21"/>
                      <w:szCs w:val="21"/>
                      <w:lang w:val="en-US" w:eastAsia="zh-CN"/>
                    </w:rPr>
                    <w:t>规格为长3000*宽500*厚100mm</w:t>
                  </w:r>
                </w:p>
              </w:tc>
              <w:tc>
                <w:tcPr>
                  <w:tcW w:w="1438" w:type="dxa"/>
                  <w:vAlign w:val="center"/>
                </w:tcPr>
                <w:p>
                  <w:pPr>
                    <w:pStyle w:val="22"/>
                    <w:snapToGrid w:val="0"/>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dxa"/>
                  <w:vMerge w:val="continue"/>
                  <w:vAlign w:val="center"/>
                </w:tcPr>
                <w:p>
                  <w:pPr>
                    <w:pStyle w:val="22"/>
                    <w:snapToGrid w:val="0"/>
                    <w:jc w:val="center"/>
                    <w:rPr>
                      <w:rFonts w:hint="default" w:ascii="Times New Roman" w:hAnsi="Times New Roman" w:cs="Times New Roman"/>
                      <w:color w:val="auto"/>
                      <w:sz w:val="21"/>
                      <w:szCs w:val="21"/>
                    </w:rPr>
                  </w:pPr>
                </w:p>
              </w:tc>
              <w:tc>
                <w:tcPr>
                  <w:tcW w:w="2192" w:type="dxa"/>
                  <w:vAlign w:val="center"/>
                </w:tcPr>
                <w:p>
                  <w:pPr>
                    <w:pStyle w:val="22"/>
                    <w:snapToGrid w:val="0"/>
                    <w:jc w:val="center"/>
                    <w:rPr>
                      <w:rFonts w:hint="default" w:ascii="Times New Roman" w:hAnsi="Times New Roman" w:cs="Times New Roman"/>
                      <w:color w:val="auto"/>
                      <w:sz w:val="21"/>
                      <w:szCs w:val="21"/>
                    </w:rPr>
                  </w:pPr>
                  <w:r>
                    <w:rPr>
                      <w:rFonts w:ascii="Times New Roman" w:hAnsi="Times New Roman" w:cs="Times New Roman"/>
                      <w:color w:val="auto"/>
                      <w:sz w:val="21"/>
                      <w:szCs w:val="21"/>
                    </w:rPr>
                    <w:t>营运期噪声</w:t>
                  </w:r>
                </w:p>
              </w:tc>
              <w:tc>
                <w:tcPr>
                  <w:tcW w:w="2877" w:type="dxa"/>
                  <w:vAlign w:val="center"/>
                </w:tcPr>
                <w:p>
                  <w:pPr>
                    <w:pStyle w:val="22"/>
                    <w:snapToGrid w:val="0"/>
                    <w:jc w:val="center"/>
                    <w:rPr>
                      <w:rFonts w:hint="default" w:ascii="Times New Roman" w:hAnsi="Times New Roman" w:cs="Times New Roman"/>
                      <w:color w:val="auto"/>
                      <w:sz w:val="21"/>
                      <w:szCs w:val="21"/>
                    </w:rPr>
                  </w:pPr>
                  <w:r>
                    <w:rPr>
                      <w:rFonts w:ascii="Times New Roman" w:hAnsi="Times New Roman" w:cs="Times New Roman"/>
                      <w:color w:val="auto"/>
                      <w:sz w:val="21"/>
                      <w:szCs w:val="21"/>
                    </w:rPr>
                    <w:t>使用低噪设备，对设备设置减振措施等</w:t>
                  </w:r>
                </w:p>
              </w:tc>
              <w:tc>
                <w:tcPr>
                  <w:tcW w:w="1438" w:type="dxa"/>
                  <w:vAlign w:val="center"/>
                </w:tcPr>
                <w:p>
                  <w:pPr>
                    <w:pStyle w:val="22"/>
                    <w:snapToGrid w:val="0"/>
                    <w:jc w:val="center"/>
                    <w:rPr>
                      <w:rFonts w:hint="default" w:ascii="Times New Roman" w:hAnsi="Times New Roman" w:cs="Times New Roman"/>
                      <w:color w:val="auto"/>
                      <w:sz w:val="21"/>
                      <w:szCs w:val="21"/>
                    </w:rPr>
                  </w:pPr>
                  <w:r>
                    <w:rPr>
                      <w:rFonts w:ascii="Times New Roman" w:hAnsi="Times New Roman" w:cs="Times New Roman"/>
                      <w:color w:val="auto"/>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dxa"/>
                  <w:vAlign w:val="center"/>
                </w:tcPr>
                <w:p>
                  <w:pPr>
                    <w:pStyle w:val="22"/>
                    <w:snapToGrid w:val="0"/>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风险事故</w:t>
                  </w:r>
                </w:p>
              </w:tc>
              <w:tc>
                <w:tcPr>
                  <w:tcW w:w="2192" w:type="dxa"/>
                  <w:vAlign w:val="center"/>
                </w:tcPr>
                <w:p>
                  <w:pPr>
                    <w:pStyle w:val="22"/>
                    <w:snapToGrid w:val="0"/>
                    <w:jc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水体污染、危险品运输</w:t>
                  </w:r>
                </w:p>
              </w:tc>
              <w:tc>
                <w:tcPr>
                  <w:tcW w:w="2877" w:type="dxa"/>
                  <w:vAlign w:val="center"/>
                </w:tcPr>
                <w:p>
                  <w:pPr>
                    <w:pStyle w:val="22"/>
                    <w:snapToGrid w:val="0"/>
                    <w:jc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防护物资、警示标志</w:t>
                  </w:r>
                </w:p>
              </w:tc>
              <w:tc>
                <w:tcPr>
                  <w:tcW w:w="1438" w:type="dxa"/>
                  <w:vAlign w:val="center"/>
                </w:tcPr>
                <w:p>
                  <w:pPr>
                    <w:pStyle w:val="22"/>
                    <w:snapToGrid w:val="0"/>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dxa"/>
                </w:tcPr>
                <w:p>
                  <w:pPr>
                    <w:pStyle w:val="22"/>
                    <w:snapToGrid w:val="0"/>
                    <w:jc w:val="center"/>
                    <w:rPr>
                      <w:rFonts w:hint="default" w:ascii="Times New Roman" w:hAnsi="Times New Roman" w:cs="Times New Roman"/>
                      <w:color w:val="auto"/>
                      <w:sz w:val="21"/>
                      <w:szCs w:val="21"/>
                    </w:rPr>
                  </w:pPr>
                  <w:r>
                    <w:rPr>
                      <w:rFonts w:ascii="Times New Roman" w:hAnsi="Times New Roman" w:cs="Times New Roman"/>
                      <w:color w:val="auto"/>
                      <w:sz w:val="21"/>
                      <w:szCs w:val="21"/>
                    </w:rPr>
                    <w:t>其他</w:t>
                  </w:r>
                </w:p>
              </w:tc>
              <w:tc>
                <w:tcPr>
                  <w:tcW w:w="2192" w:type="dxa"/>
                </w:tcPr>
                <w:p>
                  <w:pPr>
                    <w:pStyle w:val="22"/>
                    <w:snapToGrid w:val="0"/>
                    <w:jc w:val="center"/>
                    <w:rPr>
                      <w:rFonts w:hint="default" w:ascii="Times New Roman" w:hAnsi="Times New Roman" w:cs="Times New Roman"/>
                      <w:color w:val="auto"/>
                      <w:sz w:val="21"/>
                      <w:szCs w:val="21"/>
                    </w:rPr>
                  </w:pPr>
                  <w:r>
                    <w:rPr>
                      <w:rFonts w:ascii="Times New Roman" w:hAnsi="Times New Roman" w:cs="Times New Roman"/>
                      <w:color w:val="auto"/>
                      <w:sz w:val="21"/>
                      <w:szCs w:val="21"/>
                    </w:rPr>
                    <w:t>生态恢复</w:t>
                  </w:r>
                </w:p>
              </w:tc>
              <w:tc>
                <w:tcPr>
                  <w:tcW w:w="2877" w:type="dxa"/>
                </w:tcPr>
                <w:p>
                  <w:pPr>
                    <w:pStyle w:val="22"/>
                    <w:snapToGrid w:val="0"/>
                    <w:jc w:val="center"/>
                    <w:rPr>
                      <w:rFonts w:hint="default" w:ascii="Times New Roman" w:hAnsi="Times New Roman" w:cs="Times New Roman"/>
                      <w:color w:val="auto"/>
                      <w:sz w:val="21"/>
                      <w:szCs w:val="21"/>
                    </w:rPr>
                  </w:pPr>
                  <w:r>
                    <w:rPr>
                      <w:rFonts w:ascii="Times New Roman" w:hAnsi="Times New Roman" w:cs="Times New Roman"/>
                      <w:color w:val="auto"/>
                      <w:sz w:val="21"/>
                      <w:szCs w:val="21"/>
                    </w:rPr>
                    <w:t>路面平整、植被恢复</w:t>
                  </w:r>
                </w:p>
              </w:tc>
              <w:tc>
                <w:tcPr>
                  <w:tcW w:w="1438" w:type="dxa"/>
                </w:tcPr>
                <w:p>
                  <w:pPr>
                    <w:pStyle w:val="22"/>
                    <w:snapToGrid w:val="0"/>
                    <w:jc w:val="center"/>
                    <w:rPr>
                      <w:rFonts w:hint="default" w:ascii="Times New Roman" w:hAnsi="Times New Roman" w:cs="Times New Roman"/>
                      <w:color w:val="auto"/>
                      <w:sz w:val="21"/>
                      <w:szCs w:val="21"/>
                      <w:lang w:val="en-US"/>
                    </w:rPr>
                  </w:pPr>
                  <w:r>
                    <w:rPr>
                      <w:rFonts w:hint="eastAsia" w:ascii="Times New Roman" w:hAnsi="Times New Roman" w:cs="Times New Roman"/>
                      <w:color w:val="auto"/>
                      <w:sz w:val="21"/>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0" w:type="dxa"/>
                  <w:gridSpan w:val="3"/>
                </w:tcPr>
                <w:p>
                  <w:pPr>
                    <w:pStyle w:val="22"/>
                    <w:snapToGrid w:val="0"/>
                    <w:jc w:val="center"/>
                    <w:rPr>
                      <w:rFonts w:hint="default" w:ascii="Times New Roman" w:hAnsi="Times New Roman" w:cs="Times New Roman"/>
                      <w:color w:val="auto"/>
                      <w:sz w:val="21"/>
                      <w:szCs w:val="21"/>
                    </w:rPr>
                  </w:pPr>
                  <w:r>
                    <w:rPr>
                      <w:rFonts w:ascii="Times New Roman" w:hAnsi="Times New Roman" w:cs="Times New Roman"/>
                      <w:color w:val="auto"/>
                      <w:sz w:val="21"/>
                      <w:szCs w:val="21"/>
                    </w:rPr>
                    <w:t>合计</w:t>
                  </w:r>
                </w:p>
              </w:tc>
              <w:tc>
                <w:tcPr>
                  <w:tcW w:w="1438" w:type="dxa"/>
                </w:tcPr>
                <w:p>
                  <w:pPr>
                    <w:pStyle w:val="22"/>
                    <w:snapToGrid w:val="0"/>
                    <w:jc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42</w:t>
                  </w:r>
                </w:p>
              </w:tc>
            </w:tr>
          </w:tbl>
          <w:p>
            <w:pPr>
              <w:pStyle w:val="22"/>
              <w:rPr>
                <w:rFonts w:hint="default" w:ascii="Times New Roman" w:hAnsi="Times New Roman" w:cs="Times New Roman"/>
                <w:color w:val="auto"/>
                <w:sz w:val="21"/>
                <w:szCs w:val="21"/>
              </w:rPr>
            </w:pPr>
          </w:p>
          <w:p>
            <w:pPr>
              <w:pStyle w:val="22"/>
              <w:rPr>
                <w:rFonts w:hint="default" w:ascii="Times New Roman" w:hAnsi="Times New Roman" w:cs="Times New Roman"/>
                <w:color w:val="auto"/>
                <w:sz w:val="21"/>
                <w:szCs w:val="21"/>
              </w:rPr>
            </w:pPr>
          </w:p>
          <w:p>
            <w:pPr>
              <w:pStyle w:val="22"/>
              <w:rPr>
                <w:rFonts w:hint="default" w:ascii="Times New Roman" w:hAnsi="Times New Roman" w:cs="Times New Roman"/>
                <w:color w:val="auto"/>
                <w:sz w:val="21"/>
                <w:szCs w:val="21"/>
              </w:rPr>
            </w:pPr>
          </w:p>
          <w:p>
            <w:pPr>
              <w:pStyle w:val="22"/>
              <w:rPr>
                <w:rFonts w:hint="default" w:ascii="Times New Roman" w:hAnsi="Times New Roman" w:cs="Times New Roman"/>
                <w:color w:val="auto"/>
                <w:sz w:val="21"/>
                <w:szCs w:val="21"/>
              </w:rPr>
            </w:pPr>
          </w:p>
        </w:tc>
      </w:tr>
    </w:tbl>
    <w:p>
      <w:pPr>
        <w:pStyle w:val="6"/>
        <w:numPr>
          <w:ilvl w:val="0"/>
          <w:numId w:val="0"/>
        </w:numPr>
        <w:rPr>
          <w:color w:val="auto"/>
        </w:rPr>
        <w:sectPr>
          <w:pgSz w:w="11906" w:h="16838"/>
          <w:pgMar w:top="1440" w:right="1800" w:bottom="1440" w:left="1800" w:header="851" w:footer="992" w:gutter="0"/>
          <w:cols w:space="425" w:num="1"/>
          <w:docGrid w:type="lines" w:linePitch="312" w:charSpace="0"/>
        </w:sectPr>
      </w:pPr>
    </w:p>
    <w:p>
      <w:pPr>
        <w:widowControl/>
        <w:jc w:val="center"/>
        <w:rPr>
          <w:rFonts w:ascii="宋体" w:hAnsi="宋体" w:eastAsia="宋体" w:cs="宋体"/>
          <w:b/>
          <w:bCs/>
          <w:color w:val="auto"/>
          <w:lang w:eastAsia="zh-CN"/>
        </w:rPr>
      </w:pPr>
      <w:r>
        <w:rPr>
          <w:rFonts w:hint="eastAsia" w:ascii="黑体" w:hAnsi="宋体" w:eastAsia="黑体" w:cs="黑体"/>
          <w:color w:val="auto"/>
          <w:sz w:val="30"/>
          <w:szCs w:val="30"/>
          <w:lang w:eastAsia="zh-CN" w:bidi="ar"/>
        </w:rPr>
        <w:t>六、</w:t>
      </w:r>
      <w:r>
        <w:rPr>
          <w:rFonts w:ascii="黑体" w:hAnsi="宋体" w:eastAsia="黑体" w:cs="黑体"/>
          <w:color w:val="auto"/>
          <w:sz w:val="30"/>
          <w:szCs w:val="30"/>
          <w:lang w:eastAsia="zh-CN" w:bidi="ar"/>
        </w:rPr>
        <w:t>生态环境保护措施监督检查清单</w:t>
      </w:r>
    </w:p>
    <w:tbl>
      <w:tblPr>
        <w:tblStyle w:val="1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7"/>
        <w:gridCol w:w="2326"/>
        <w:gridCol w:w="1242"/>
        <w:gridCol w:w="1716"/>
        <w:gridCol w:w="1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872" w:type="pct"/>
            <w:vMerge w:val="restart"/>
            <w:vAlign w:val="center"/>
          </w:tcPr>
          <w:p>
            <w:pPr>
              <w:pStyle w:val="6"/>
              <w:numPr>
                <w:ilvl w:val="0"/>
                <w:numId w:val="0"/>
              </w:numPr>
              <w:snapToGrid w:val="0"/>
              <w:spacing w:line="240" w:lineRule="auto"/>
              <w:jc w:val="both"/>
              <w:rPr>
                <w:rFonts w:ascii="Times New Roman" w:hAnsi="Times New Roman" w:cs="Times New Roman"/>
                <w:b/>
                <w:bCs/>
                <w:color w:val="auto"/>
                <w:lang w:eastAsia="zh-CN"/>
              </w:rPr>
            </w:pPr>
          </w:p>
          <w:p>
            <w:pPr>
              <w:pStyle w:val="6"/>
              <w:numPr>
                <w:ilvl w:val="0"/>
                <w:numId w:val="0"/>
              </w:numPr>
              <w:snapToGrid w:val="0"/>
              <w:spacing w:line="240" w:lineRule="auto"/>
              <w:jc w:val="both"/>
              <w:rPr>
                <w:rFonts w:ascii="Times New Roman" w:hAnsi="Times New Roman" w:cs="Times New Roman"/>
                <w:b/>
                <w:bCs/>
                <w:color w:val="auto"/>
                <w:lang w:eastAsia="zh-CN"/>
              </w:rPr>
            </w:pPr>
            <w:r>
              <w:rPr>
                <w:rFonts w:ascii="Times New Roman" w:hAnsi="Times New Roman" w:cs="Times New Roman"/>
                <w:b/>
                <w:bCs/>
                <w:color w:val="auto"/>
                <w:lang w:eastAsia="zh-CN"/>
              </w:rPr>
              <w:t>要素</w:t>
            </w:r>
          </w:p>
          <w:p>
            <w:pPr>
              <w:pStyle w:val="6"/>
              <w:numPr>
                <w:ilvl w:val="0"/>
                <w:numId w:val="0"/>
              </w:numPr>
              <w:snapToGrid w:val="0"/>
              <w:spacing w:line="240" w:lineRule="auto"/>
              <w:jc w:val="both"/>
              <w:rPr>
                <w:rFonts w:ascii="Times New Roman" w:hAnsi="Times New Roman" w:cs="Times New Roman"/>
                <w:b/>
                <w:bCs/>
                <w:color w:val="auto"/>
                <w:lang w:eastAsia="zh-CN"/>
              </w:rPr>
            </w:pPr>
            <w:r>
              <w:rPr>
                <w:rFonts w:ascii="Times New Roman" w:hAnsi="Times New Roman" w:cs="Times New Roman"/>
                <w:b/>
                <w:bCs/>
                <w:color w:val="auto"/>
                <w:lang w:eastAsia="zh-CN"/>
              </w:rPr>
              <w:t>内容</w:t>
            </w:r>
          </w:p>
        </w:tc>
        <w:tc>
          <w:tcPr>
            <w:tcW w:w="2094" w:type="pct"/>
            <w:gridSpan w:val="2"/>
            <w:vAlign w:val="center"/>
          </w:tcPr>
          <w:p>
            <w:pPr>
              <w:pStyle w:val="6"/>
              <w:numPr>
                <w:ilvl w:val="0"/>
                <w:numId w:val="0"/>
              </w:numPr>
              <w:snapToGrid w:val="0"/>
              <w:spacing w:line="240" w:lineRule="auto"/>
              <w:jc w:val="center"/>
              <w:rPr>
                <w:rFonts w:ascii="Times New Roman" w:hAnsi="Times New Roman" w:cs="Times New Roman"/>
                <w:b/>
                <w:bCs/>
                <w:color w:val="auto"/>
                <w:lang w:eastAsia="zh-CN"/>
              </w:rPr>
            </w:pPr>
            <w:r>
              <w:rPr>
                <w:rFonts w:ascii="Times New Roman" w:hAnsi="Times New Roman" w:cs="Times New Roman"/>
                <w:b/>
                <w:bCs/>
                <w:color w:val="auto"/>
                <w:lang w:eastAsia="zh-CN"/>
              </w:rPr>
              <w:t>施工期</w:t>
            </w:r>
          </w:p>
        </w:tc>
        <w:tc>
          <w:tcPr>
            <w:tcW w:w="2033" w:type="pct"/>
            <w:gridSpan w:val="2"/>
            <w:vAlign w:val="center"/>
          </w:tcPr>
          <w:p>
            <w:pPr>
              <w:pStyle w:val="6"/>
              <w:numPr>
                <w:ilvl w:val="0"/>
                <w:numId w:val="0"/>
              </w:numPr>
              <w:snapToGrid w:val="0"/>
              <w:spacing w:line="240" w:lineRule="auto"/>
              <w:jc w:val="center"/>
              <w:rPr>
                <w:rFonts w:ascii="Times New Roman" w:hAnsi="Times New Roman" w:cs="Times New Roman"/>
                <w:b/>
                <w:bCs/>
                <w:color w:val="auto"/>
                <w:lang w:eastAsia="zh-CN"/>
              </w:rPr>
            </w:pPr>
            <w:r>
              <w:rPr>
                <w:rFonts w:hint="eastAsia" w:ascii="Times New Roman" w:hAnsi="Times New Roman" w:cs="Times New Roman"/>
                <w:b/>
                <w:bCs/>
                <w:color w:val="auto"/>
                <w:lang w:eastAsia="zh-CN"/>
              </w:rPr>
              <w:t>营运期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872" w:type="pct"/>
            <w:vMerge w:val="continue"/>
            <w:vAlign w:val="center"/>
          </w:tcPr>
          <w:p>
            <w:pPr>
              <w:pStyle w:val="6"/>
              <w:numPr>
                <w:ilvl w:val="0"/>
                <w:numId w:val="0"/>
              </w:numPr>
              <w:snapToGrid w:val="0"/>
              <w:spacing w:line="240" w:lineRule="auto"/>
              <w:jc w:val="both"/>
              <w:rPr>
                <w:rFonts w:ascii="Times New Roman" w:hAnsi="Times New Roman" w:cs="Times New Roman"/>
                <w:b/>
                <w:bCs/>
                <w:color w:val="auto"/>
              </w:rPr>
            </w:pPr>
          </w:p>
        </w:tc>
        <w:tc>
          <w:tcPr>
            <w:tcW w:w="1365" w:type="pct"/>
            <w:vAlign w:val="center"/>
          </w:tcPr>
          <w:p>
            <w:pPr>
              <w:pStyle w:val="6"/>
              <w:numPr>
                <w:ilvl w:val="0"/>
                <w:numId w:val="0"/>
              </w:numPr>
              <w:snapToGrid w:val="0"/>
              <w:spacing w:line="240" w:lineRule="auto"/>
              <w:jc w:val="center"/>
              <w:rPr>
                <w:rFonts w:ascii="Times New Roman" w:hAnsi="Times New Roman" w:cs="Times New Roman"/>
                <w:b/>
                <w:bCs/>
                <w:color w:val="auto"/>
                <w:lang w:eastAsia="zh-CN"/>
              </w:rPr>
            </w:pPr>
            <w:r>
              <w:rPr>
                <w:rFonts w:ascii="Times New Roman" w:hAnsi="Times New Roman" w:cs="Times New Roman"/>
                <w:b/>
                <w:bCs/>
                <w:color w:val="auto"/>
                <w:lang w:eastAsia="zh-CN"/>
              </w:rPr>
              <w:t>环境保护措施</w:t>
            </w:r>
          </w:p>
        </w:tc>
        <w:tc>
          <w:tcPr>
            <w:tcW w:w="728" w:type="pct"/>
            <w:vAlign w:val="center"/>
          </w:tcPr>
          <w:p>
            <w:pPr>
              <w:pStyle w:val="6"/>
              <w:numPr>
                <w:ilvl w:val="0"/>
                <w:numId w:val="0"/>
              </w:numPr>
              <w:snapToGrid w:val="0"/>
              <w:spacing w:line="240" w:lineRule="auto"/>
              <w:jc w:val="center"/>
              <w:rPr>
                <w:rFonts w:ascii="Times New Roman" w:hAnsi="Times New Roman" w:cs="Times New Roman"/>
                <w:b/>
                <w:bCs/>
                <w:color w:val="auto"/>
                <w:lang w:eastAsia="zh-CN"/>
              </w:rPr>
            </w:pPr>
            <w:r>
              <w:rPr>
                <w:rFonts w:ascii="Times New Roman" w:hAnsi="Times New Roman" w:cs="Times New Roman"/>
                <w:b/>
                <w:bCs/>
                <w:color w:val="auto"/>
                <w:lang w:eastAsia="zh-CN"/>
              </w:rPr>
              <w:t>验收要求</w:t>
            </w:r>
          </w:p>
        </w:tc>
        <w:tc>
          <w:tcPr>
            <w:tcW w:w="1007" w:type="pct"/>
            <w:vAlign w:val="center"/>
          </w:tcPr>
          <w:p>
            <w:pPr>
              <w:pStyle w:val="6"/>
              <w:numPr>
                <w:ilvl w:val="0"/>
                <w:numId w:val="0"/>
              </w:numPr>
              <w:snapToGrid w:val="0"/>
              <w:spacing w:line="240" w:lineRule="auto"/>
              <w:jc w:val="center"/>
              <w:rPr>
                <w:rFonts w:ascii="Times New Roman" w:hAnsi="Times New Roman" w:cs="Times New Roman"/>
                <w:b/>
                <w:bCs/>
                <w:color w:val="auto"/>
                <w:lang w:eastAsia="zh-CN"/>
              </w:rPr>
            </w:pPr>
            <w:r>
              <w:rPr>
                <w:rFonts w:ascii="Times New Roman" w:hAnsi="Times New Roman" w:cs="Times New Roman"/>
                <w:b/>
                <w:bCs/>
                <w:color w:val="auto"/>
                <w:lang w:eastAsia="zh-CN"/>
              </w:rPr>
              <w:t>环境保护措施</w:t>
            </w:r>
          </w:p>
        </w:tc>
        <w:tc>
          <w:tcPr>
            <w:tcW w:w="1026" w:type="pct"/>
            <w:vAlign w:val="center"/>
          </w:tcPr>
          <w:p>
            <w:pPr>
              <w:pStyle w:val="6"/>
              <w:numPr>
                <w:ilvl w:val="0"/>
                <w:numId w:val="0"/>
              </w:numPr>
              <w:snapToGrid w:val="0"/>
              <w:spacing w:line="240" w:lineRule="auto"/>
              <w:jc w:val="center"/>
              <w:rPr>
                <w:rFonts w:ascii="Times New Roman" w:hAnsi="Times New Roman" w:cs="Times New Roman"/>
                <w:b/>
                <w:bCs/>
                <w:color w:val="auto"/>
                <w:lang w:eastAsia="zh-CN"/>
              </w:rPr>
            </w:pPr>
            <w:r>
              <w:rPr>
                <w:rFonts w:ascii="Times New Roman" w:hAnsi="Times New Roman" w:cs="Times New Roman"/>
                <w:b/>
                <w:bCs/>
                <w:color w:val="auto"/>
                <w:lang w:eastAsia="zh-CN"/>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pct"/>
            <w:vAlign w:val="center"/>
          </w:tcPr>
          <w:p>
            <w:pPr>
              <w:pStyle w:val="6"/>
              <w:numPr>
                <w:ilvl w:val="0"/>
                <w:numId w:val="0"/>
              </w:numPr>
              <w:snapToGrid w:val="0"/>
              <w:spacing w:line="240" w:lineRule="auto"/>
              <w:jc w:val="center"/>
              <w:rPr>
                <w:rFonts w:ascii="Times New Roman" w:hAnsi="Times New Roman" w:cs="Times New Roman"/>
                <w:color w:val="auto"/>
                <w:lang w:eastAsia="zh-CN"/>
              </w:rPr>
            </w:pPr>
            <w:r>
              <w:rPr>
                <w:rFonts w:ascii="Times New Roman" w:hAnsi="Times New Roman" w:cs="Times New Roman"/>
                <w:color w:val="auto"/>
                <w:lang w:eastAsia="zh-CN"/>
              </w:rPr>
              <w:t>陆生生态</w:t>
            </w:r>
          </w:p>
        </w:tc>
        <w:tc>
          <w:tcPr>
            <w:tcW w:w="1365" w:type="pct"/>
            <w:vAlign w:val="center"/>
          </w:tcPr>
          <w:p>
            <w:pPr>
              <w:pStyle w:val="6"/>
              <w:numPr>
                <w:ilvl w:val="0"/>
                <w:numId w:val="0"/>
              </w:numPr>
              <w:snapToGrid w:val="0"/>
              <w:spacing w:line="240" w:lineRule="auto"/>
              <w:jc w:val="center"/>
              <w:rPr>
                <w:rFonts w:ascii="Times New Roman" w:hAnsi="Times New Roman" w:cs="Times New Roman"/>
                <w:color w:val="auto"/>
                <w:lang w:eastAsia="zh-CN"/>
              </w:rPr>
            </w:pPr>
            <w:r>
              <w:rPr>
                <w:rFonts w:ascii="Times New Roman" w:hAnsi="Times New Roman" w:cs="Times New Roman"/>
                <w:color w:val="auto"/>
                <w:lang w:eastAsia="zh-CN"/>
              </w:rPr>
              <w:t>路面平整、植被恢复</w:t>
            </w:r>
          </w:p>
        </w:tc>
        <w:tc>
          <w:tcPr>
            <w:tcW w:w="728" w:type="pct"/>
            <w:vAlign w:val="center"/>
          </w:tcPr>
          <w:p>
            <w:pPr>
              <w:pStyle w:val="6"/>
              <w:numPr>
                <w:ilvl w:val="0"/>
                <w:numId w:val="0"/>
              </w:numPr>
              <w:snapToGrid w:val="0"/>
              <w:spacing w:line="240" w:lineRule="auto"/>
              <w:jc w:val="center"/>
              <w:rPr>
                <w:rFonts w:ascii="Times New Roman" w:hAnsi="Times New Roman" w:cs="Times New Roman"/>
                <w:color w:val="auto"/>
                <w:lang w:eastAsia="zh-CN"/>
              </w:rPr>
            </w:pPr>
            <w:r>
              <w:rPr>
                <w:rFonts w:ascii="Times New Roman" w:hAnsi="Times New Roman" w:cs="Times New Roman"/>
                <w:color w:val="auto"/>
                <w:lang w:eastAsia="zh-CN"/>
              </w:rPr>
              <w:t>/</w:t>
            </w:r>
          </w:p>
        </w:tc>
        <w:tc>
          <w:tcPr>
            <w:tcW w:w="1007" w:type="pct"/>
            <w:vAlign w:val="center"/>
          </w:tcPr>
          <w:p>
            <w:pPr>
              <w:pStyle w:val="6"/>
              <w:numPr>
                <w:ilvl w:val="0"/>
                <w:numId w:val="0"/>
              </w:numPr>
              <w:snapToGrid w:val="0"/>
              <w:spacing w:line="240" w:lineRule="auto"/>
              <w:jc w:val="center"/>
              <w:rPr>
                <w:rFonts w:ascii="Times New Roman" w:hAnsi="Times New Roman" w:cs="Times New Roman"/>
                <w:color w:val="auto"/>
                <w:lang w:eastAsia="zh-CN"/>
              </w:rPr>
            </w:pPr>
            <w:r>
              <w:rPr>
                <w:rFonts w:ascii="Times New Roman" w:hAnsi="Times New Roman" w:cs="Times New Roman"/>
                <w:color w:val="auto"/>
                <w:lang w:eastAsia="zh-CN"/>
              </w:rPr>
              <w:t>/</w:t>
            </w:r>
          </w:p>
        </w:tc>
        <w:tc>
          <w:tcPr>
            <w:tcW w:w="1026" w:type="pct"/>
            <w:vAlign w:val="center"/>
          </w:tcPr>
          <w:p>
            <w:pPr>
              <w:pStyle w:val="6"/>
              <w:numPr>
                <w:ilvl w:val="0"/>
                <w:numId w:val="0"/>
              </w:numPr>
              <w:snapToGrid w:val="0"/>
              <w:spacing w:line="240" w:lineRule="auto"/>
              <w:jc w:val="center"/>
              <w:rPr>
                <w:rFonts w:ascii="Times New Roman" w:hAnsi="Times New Roman" w:cs="Times New Roman"/>
                <w:color w:val="auto"/>
                <w:lang w:eastAsia="zh-CN"/>
              </w:rPr>
            </w:pPr>
            <w:r>
              <w:rPr>
                <w:rFonts w:ascii="Times New Roman" w:hAnsi="Times New Roman" w:cs="Times New Roman"/>
                <w:color w:val="auto"/>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pct"/>
            <w:vAlign w:val="center"/>
          </w:tcPr>
          <w:p>
            <w:pPr>
              <w:pStyle w:val="6"/>
              <w:numPr>
                <w:ilvl w:val="0"/>
                <w:numId w:val="0"/>
              </w:numPr>
              <w:snapToGrid w:val="0"/>
              <w:spacing w:line="240" w:lineRule="auto"/>
              <w:jc w:val="center"/>
              <w:rPr>
                <w:rFonts w:ascii="Times New Roman" w:hAnsi="Times New Roman" w:cs="Times New Roman"/>
                <w:color w:val="auto"/>
                <w:lang w:eastAsia="zh-CN"/>
              </w:rPr>
            </w:pPr>
            <w:r>
              <w:rPr>
                <w:rFonts w:ascii="Times New Roman" w:hAnsi="Times New Roman" w:cs="Times New Roman"/>
                <w:color w:val="auto"/>
                <w:lang w:eastAsia="zh-CN"/>
              </w:rPr>
              <w:t>水生生态</w:t>
            </w:r>
          </w:p>
        </w:tc>
        <w:tc>
          <w:tcPr>
            <w:tcW w:w="1365" w:type="pct"/>
            <w:vAlign w:val="center"/>
          </w:tcPr>
          <w:p>
            <w:pPr>
              <w:pStyle w:val="6"/>
              <w:numPr>
                <w:ilvl w:val="0"/>
                <w:numId w:val="0"/>
              </w:numPr>
              <w:snapToGrid w:val="0"/>
              <w:spacing w:line="240" w:lineRule="auto"/>
              <w:jc w:val="center"/>
              <w:rPr>
                <w:rFonts w:ascii="Times New Roman" w:hAnsi="Times New Roman" w:cs="Times New Roman"/>
                <w:color w:val="auto"/>
                <w:lang w:eastAsia="zh-CN"/>
              </w:rPr>
            </w:pPr>
            <w:r>
              <w:rPr>
                <w:rFonts w:ascii="Times New Roman" w:hAnsi="Times New Roman" w:cs="Times New Roman"/>
                <w:color w:val="auto"/>
                <w:lang w:eastAsia="zh-CN"/>
              </w:rPr>
              <w:t>禁止向河流直接排放施工废水，防止扰动水体</w:t>
            </w:r>
          </w:p>
        </w:tc>
        <w:tc>
          <w:tcPr>
            <w:tcW w:w="728" w:type="pct"/>
            <w:vAlign w:val="center"/>
          </w:tcPr>
          <w:p>
            <w:pPr>
              <w:pStyle w:val="6"/>
              <w:numPr>
                <w:ilvl w:val="0"/>
                <w:numId w:val="0"/>
              </w:numPr>
              <w:snapToGrid w:val="0"/>
              <w:spacing w:line="240" w:lineRule="auto"/>
              <w:jc w:val="center"/>
              <w:rPr>
                <w:rFonts w:ascii="Times New Roman" w:hAnsi="Times New Roman" w:cs="Times New Roman"/>
                <w:color w:val="auto"/>
                <w:lang w:eastAsia="zh-CN"/>
              </w:rPr>
            </w:pPr>
            <w:r>
              <w:rPr>
                <w:rFonts w:ascii="Times New Roman" w:hAnsi="Times New Roman" w:cs="Times New Roman"/>
                <w:color w:val="auto"/>
                <w:lang w:eastAsia="zh-CN"/>
              </w:rPr>
              <w:t>/</w:t>
            </w:r>
          </w:p>
        </w:tc>
        <w:tc>
          <w:tcPr>
            <w:tcW w:w="1007" w:type="pct"/>
            <w:vAlign w:val="center"/>
          </w:tcPr>
          <w:p>
            <w:pPr>
              <w:pStyle w:val="6"/>
              <w:numPr>
                <w:ilvl w:val="0"/>
                <w:numId w:val="0"/>
              </w:numPr>
              <w:snapToGrid w:val="0"/>
              <w:spacing w:line="240" w:lineRule="auto"/>
              <w:jc w:val="center"/>
              <w:rPr>
                <w:rFonts w:ascii="Times New Roman" w:hAnsi="Times New Roman" w:cs="Times New Roman"/>
                <w:color w:val="auto"/>
                <w:lang w:eastAsia="zh-CN"/>
              </w:rPr>
            </w:pPr>
            <w:r>
              <w:rPr>
                <w:rFonts w:ascii="Times New Roman" w:hAnsi="Times New Roman" w:cs="Times New Roman"/>
                <w:color w:val="auto"/>
                <w:lang w:eastAsia="zh-CN"/>
              </w:rPr>
              <w:t>/</w:t>
            </w:r>
          </w:p>
        </w:tc>
        <w:tc>
          <w:tcPr>
            <w:tcW w:w="1026" w:type="pct"/>
            <w:vAlign w:val="center"/>
          </w:tcPr>
          <w:p>
            <w:pPr>
              <w:pStyle w:val="6"/>
              <w:numPr>
                <w:ilvl w:val="0"/>
                <w:numId w:val="0"/>
              </w:numPr>
              <w:snapToGrid w:val="0"/>
              <w:spacing w:line="240" w:lineRule="auto"/>
              <w:jc w:val="center"/>
              <w:rPr>
                <w:rFonts w:ascii="Times New Roman" w:hAnsi="Times New Roman" w:cs="Times New Roman"/>
                <w:color w:val="auto"/>
                <w:lang w:eastAsia="zh-CN"/>
              </w:rPr>
            </w:pPr>
            <w:r>
              <w:rPr>
                <w:rFonts w:ascii="Times New Roman" w:hAnsi="Times New Roman" w:cs="Times New Roman"/>
                <w:color w:val="auto"/>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pct"/>
            <w:vAlign w:val="center"/>
          </w:tcPr>
          <w:p>
            <w:pPr>
              <w:pStyle w:val="6"/>
              <w:numPr>
                <w:ilvl w:val="0"/>
                <w:numId w:val="0"/>
              </w:numPr>
              <w:snapToGrid w:val="0"/>
              <w:spacing w:line="240" w:lineRule="auto"/>
              <w:jc w:val="center"/>
              <w:rPr>
                <w:rFonts w:ascii="Times New Roman" w:hAnsi="Times New Roman" w:cs="Times New Roman"/>
                <w:color w:val="auto"/>
                <w:lang w:eastAsia="zh-CN"/>
              </w:rPr>
            </w:pPr>
            <w:r>
              <w:rPr>
                <w:rFonts w:ascii="Times New Roman" w:hAnsi="Times New Roman" w:cs="Times New Roman"/>
                <w:color w:val="auto"/>
                <w:lang w:eastAsia="zh-CN"/>
              </w:rPr>
              <w:t>地表水环境</w:t>
            </w:r>
          </w:p>
        </w:tc>
        <w:tc>
          <w:tcPr>
            <w:tcW w:w="1365" w:type="pct"/>
            <w:vAlign w:val="center"/>
          </w:tcPr>
          <w:p>
            <w:pPr>
              <w:pStyle w:val="6"/>
              <w:numPr>
                <w:ilvl w:val="0"/>
                <w:numId w:val="0"/>
              </w:numPr>
              <w:snapToGrid w:val="0"/>
              <w:spacing w:line="240" w:lineRule="auto"/>
              <w:jc w:val="center"/>
              <w:rPr>
                <w:rFonts w:ascii="Times New Roman" w:hAnsi="Times New Roman" w:cs="Times New Roman"/>
                <w:color w:val="auto"/>
                <w:lang w:eastAsia="zh-CN"/>
              </w:rPr>
            </w:pPr>
            <w:r>
              <w:rPr>
                <w:rFonts w:ascii="Times New Roman" w:hAnsi="Times New Roman" w:cs="Times New Roman"/>
                <w:color w:val="auto"/>
                <w:lang w:eastAsia="zh-CN"/>
              </w:rPr>
              <w:t>施工生活污水</w:t>
            </w:r>
            <w:r>
              <w:rPr>
                <w:rFonts w:hint="eastAsia" w:ascii="Times New Roman" w:hAnsi="Times New Roman" w:cs="Times New Roman"/>
                <w:color w:val="auto"/>
                <w:lang w:val="en-US" w:eastAsia="zh-CN"/>
              </w:rPr>
              <w:t>经化粪池、</w:t>
            </w:r>
            <w:r>
              <w:rPr>
                <w:rFonts w:ascii="Times New Roman" w:hAnsi="Times New Roman" w:cs="Times New Roman"/>
                <w:color w:val="auto"/>
                <w:lang w:eastAsia="zh-CN"/>
              </w:rPr>
              <w:t>机械油污废水经沉淀处理后接入周边污水管网。</w:t>
            </w:r>
          </w:p>
        </w:tc>
        <w:tc>
          <w:tcPr>
            <w:tcW w:w="728" w:type="pct"/>
            <w:vAlign w:val="center"/>
          </w:tcPr>
          <w:p>
            <w:pPr>
              <w:snapToGrid w:val="0"/>
              <w:spacing w:line="240" w:lineRule="auto"/>
              <w:jc w:val="center"/>
              <w:rPr>
                <w:rFonts w:ascii="Times New Roman" w:hAnsi="Times New Roman" w:cs="Times New Roman"/>
                <w:color w:val="auto"/>
                <w:lang w:eastAsia="zh-CN"/>
              </w:rPr>
            </w:pPr>
            <w:r>
              <w:rPr>
                <w:rFonts w:ascii="Times New Roman" w:hAnsi="Times New Roman" w:cs="Times New Roman"/>
                <w:color w:val="auto"/>
                <w:lang w:eastAsia="zh-CN"/>
              </w:rPr>
              <w:t>/</w:t>
            </w:r>
          </w:p>
        </w:tc>
        <w:tc>
          <w:tcPr>
            <w:tcW w:w="1007" w:type="pct"/>
            <w:vAlign w:val="center"/>
          </w:tcPr>
          <w:p>
            <w:pPr>
              <w:snapToGrid w:val="0"/>
              <w:spacing w:line="240" w:lineRule="auto"/>
              <w:jc w:val="center"/>
              <w:rPr>
                <w:rFonts w:ascii="Times New Roman" w:hAnsi="Times New Roman" w:cs="Times New Roman"/>
                <w:color w:val="auto"/>
                <w:lang w:eastAsia="zh-CN"/>
              </w:rPr>
            </w:pPr>
            <w:r>
              <w:rPr>
                <w:rFonts w:ascii="Times New Roman" w:hAnsi="Times New Roman" w:cs="Times New Roman"/>
                <w:color w:val="auto"/>
                <w:lang w:eastAsia="zh-CN"/>
              </w:rPr>
              <w:t>/</w:t>
            </w:r>
          </w:p>
        </w:tc>
        <w:tc>
          <w:tcPr>
            <w:tcW w:w="1026" w:type="pct"/>
            <w:vAlign w:val="center"/>
          </w:tcPr>
          <w:p>
            <w:pPr>
              <w:snapToGrid w:val="0"/>
              <w:spacing w:line="240" w:lineRule="auto"/>
              <w:jc w:val="center"/>
              <w:rPr>
                <w:rFonts w:ascii="Times New Roman" w:hAnsi="Times New Roman" w:cs="Times New Roman"/>
                <w:color w:val="auto"/>
                <w:lang w:eastAsia="zh-CN"/>
              </w:rPr>
            </w:pPr>
            <w:r>
              <w:rPr>
                <w:rFonts w:ascii="Times New Roman" w:hAnsi="Times New Roman" w:cs="Times New Roman"/>
                <w:color w:val="auto"/>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pct"/>
            <w:vAlign w:val="center"/>
          </w:tcPr>
          <w:p>
            <w:pPr>
              <w:pStyle w:val="6"/>
              <w:numPr>
                <w:ilvl w:val="0"/>
                <w:numId w:val="0"/>
              </w:numPr>
              <w:snapToGrid w:val="0"/>
              <w:spacing w:line="240" w:lineRule="auto"/>
              <w:jc w:val="center"/>
              <w:rPr>
                <w:rFonts w:ascii="Times New Roman" w:hAnsi="Times New Roman" w:cs="Times New Roman"/>
                <w:color w:val="auto"/>
                <w:lang w:eastAsia="zh-CN"/>
              </w:rPr>
            </w:pPr>
            <w:r>
              <w:rPr>
                <w:rFonts w:ascii="Times New Roman" w:hAnsi="Times New Roman" w:cs="Times New Roman"/>
                <w:color w:val="auto"/>
                <w:lang w:eastAsia="zh-CN"/>
              </w:rPr>
              <w:t>地下水及土壤环境</w:t>
            </w:r>
          </w:p>
        </w:tc>
        <w:tc>
          <w:tcPr>
            <w:tcW w:w="1365" w:type="pct"/>
            <w:vAlign w:val="center"/>
          </w:tcPr>
          <w:p>
            <w:pPr>
              <w:pStyle w:val="6"/>
              <w:numPr>
                <w:ilvl w:val="0"/>
                <w:numId w:val="0"/>
              </w:numPr>
              <w:snapToGrid w:val="0"/>
              <w:spacing w:line="240" w:lineRule="auto"/>
              <w:jc w:val="center"/>
              <w:rPr>
                <w:rFonts w:ascii="Times New Roman" w:hAnsi="Times New Roman" w:cs="Times New Roman"/>
                <w:color w:val="auto"/>
                <w:lang w:eastAsia="zh-CN"/>
              </w:rPr>
            </w:pPr>
            <w:r>
              <w:rPr>
                <w:rFonts w:ascii="Times New Roman" w:hAnsi="Times New Roman" w:cs="Times New Roman"/>
                <w:color w:val="auto"/>
                <w:lang w:eastAsia="zh-CN"/>
              </w:rPr>
              <w:t>加强管理，分段施工，弃土优先回填</w:t>
            </w:r>
          </w:p>
        </w:tc>
        <w:tc>
          <w:tcPr>
            <w:tcW w:w="728" w:type="pct"/>
            <w:vAlign w:val="center"/>
          </w:tcPr>
          <w:p>
            <w:pPr>
              <w:snapToGrid w:val="0"/>
              <w:spacing w:line="240" w:lineRule="auto"/>
              <w:jc w:val="center"/>
              <w:rPr>
                <w:rFonts w:ascii="Times New Roman" w:hAnsi="Times New Roman" w:cs="Times New Roman"/>
                <w:color w:val="auto"/>
                <w:lang w:eastAsia="zh-CN"/>
              </w:rPr>
            </w:pPr>
            <w:r>
              <w:rPr>
                <w:rFonts w:ascii="Times New Roman" w:hAnsi="Times New Roman" w:cs="Times New Roman"/>
                <w:color w:val="auto"/>
                <w:lang w:eastAsia="zh-CN"/>
              </w:rPr>
              <w:t>/</w:t>
            </w:r>
          </w:p>
        </w:tc>
        <w:tc>
          <w:tcPr>
            <w:tcW w:w="1007" w:type="pct"/>
            <w:vAlign w:val="center"/>
          </w:tcPr>
          <w:p>
            <w:pPr>
              <w:snapToGrid w:val="0"/>
              <w:spacing w:line="240" w:lineRule="auto"/>
              <w:jc w:val="center"/>
              <w:rPr>
                <w:rFonts w:ascii="Times New Roman" w:hAnsi="Times New Roman" w:cs="Times New Roman"/>
                <w:color w:val="auto"/>
                <w:lang w:eastAsia="zh-CN"/>
              </w:rPr>
            </w:pPr>
            <w:r>
              <w:rPr>
                <w:rFonts w:ascii="Times New Roman" w:hAnsi="Times New Roman" w:cs="Times New Roman"/>
                <w:color w:val="auto"/>
                <w:lang w:eastAsia="zh-CN"/>
              </w:rPr>
              <w:t>/</w:t>
            </w:r>
          </w:p>
        </w:tc>
        <w:tc>
          <w:tcPr>
            <w:tcW w:w="1026" w:type="pct"/>
            <w:vAlign w:val="center"/>
          </w:tcPr>
          <w:p>
            <w:pPr>
              <w:snapToGrid w:val="0"/>
              <w:spacing w:line="240" w:lineRule="auto"/>
              <w:jc w:val="center"/>
              <w:rPr>
                <w:rFonts w:ascii="Times New Roman" w:hAnsi="Times New Roman" w:cs="Times New Roman"/>
                <w:color w:val="auto"/>
                <w:lang w:eastAsia="zh-CN"/>
              </w:rPr>
            </w:pPr>
            <w:r>
              <w:rPr>
                <w:rFonts w:ascii="Times New Roman" w:hAnsi="Times New Roman" w:cs="Times New Roman"/>
                <w:color w:val="auto"/>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pct"/>
            <w:vAlign w:val="center"/>
          </w:tcPr>
          <w:p>
            <w:pPr>
              <w:pStyle w:val="6"/>
              <w:numPr>
                <w:ilvl w:val="0"/>
                <w:numId w:val="0"/>
              </w:numPr>
              <w:snapToGrid w:val="0"/>
              <w:spacing w:line="240" w:lineRule="auto"/>
              <w:jc w:val="center"/>
              <w:rPr>
                <w:rFonts w:ascii="Times New Roman" w:hAnsi="Times New Roman" w:cs="Times New Roman"/>
                <w:color w:val="auto"/>
                <w:lang w:eastAsia="zh-CN"/>
              </w:rPr>
            </w:pPr>
            <w:r>
              <w:rPr>
                <w:rFonts w:ascii="Times New Roman" w:hAnsi="Times New Roman" w:cs="Times New Roman"/>
                <w:color w:val="auto"/>
                <w:lang w:eastAsia="zh-CN"/>
              </w:rPr>
              <w:t>声环境</w:t>
            </w:r>
          </w:p>
        </w:tc>
        <w:tc>
          <w:tcPr>
            <w:tcW w:w="1365" w:type="pct"/>
            <w:vAlign w:val="center"/>
          </w:tcPr>
          <w:p>
            <w:pPr>
              <w:pStyle w:val="6"/>
              <w:numPr>
                <w:ilvl w:val="0"/>
                <w:numId w:val="0"/>
              </w:numPr>
              <w:snapToGrid w:val="0"/>
              <w:spacing w:line="240" w:lineRule="auto"/>
              <w:jc w:val="center"/>
              <w:rPr>
                <w:rFonts w:ascii="Times New Roman" w:hAnsi="Times New Roman" w:cs="Times New Roman"/>
                <w:color w:val="auto"/>
                <w:lang w:eastAsia="zh-CN"/>
              </w:rPr>
            </w:pPr>
            <w:r>
              <w:rPr>
                <w:rFonts w:ascii="Times New Roman" w:hAnsi="Times New Roman" w:cs="Times New Roman"/>
                <w:color w:val="auto"/>
                <w:lang w:eastAsia="zh-CN"/>
              </w:rPr>
              <w:t>合理安排布局，制定施工计划，禁止夜间施工，加强施工管理，必要时采取临时降噪措施</w:t>
            </w:r>
          </w:p>
        </w:tc>
        <w:tc>
          <w:tcPr>
            <w:tcW w:w="728" w:type="pct"/>
            <w:vAlign w:val="center"/>
          </w:tcPr>
          <w:p>
            <w:pPr>
              <w:pStyle w:val="6"/>
              <w:numPr>
                <w:ilvl w:val="0"/>
                <w:numId w:val="0"/>
              </w:numPr>
              <w:snapToGrid w:val="0"/>
              <w:spacing w:line="240" w:lineRule="auto"/>
              <w:jc w:val="center"/>
              <w:rPr>
                <w:rFonts w:ascii="Times New Roman" w:hAnsi="Times New Roman" w:cs="Times New Roman"/>
                <w:color w:val="auto"/>
                <w:lang w:eastAsia="zh-CN"/>
              </w:rPr>
            </w:pPr>
            <w:r>
              <w:rPr>
                <w:rFonts w:ascii="Times New Roman" w:hAnsi="Times New Roman" w:cs="Times New Roman"/>
                <w:color w:val="auto"/>
                <w:lang w:eastAsia="zh-CN"/>
              </w:rPr>
              <w:t>/</w:t>
            </w:r>
          </w:p>
        </w:tc>
        <w:tc>
          <w:tcPr>
            <w:tcW w:w="1007" w:type="pct"/>
            <w:vAlign w:val="center"/>
          </w:tcPr>
          <w:p>
            <w:pPr>
              <w:pStyle w:val="6"/>
              <w:numPr>
                <w:ilvl w:val="0"/>
                <w:numId w:val="0"/>
              </w:numPr>
              <w:snapToGrid w:val="0"/>
              <w:spacing w:line="240" w:lineRule="auto"/>
              <w:jc w:val="center"/>
              <w:rPr>
                <w:rFonts w:ascii="Times New Roman" w:hAnsi="Times New Roman" w:cs="Times New Roman"/>
                <w:color w:val="auto"/>
                <w:lang w:eastAsia="zh-CN"/>
              </w:rPr>
            </w:pPr>
            <w:r>
              <w:rPr>
                <w:rFonts w:ascii="Times New Roman" w:hAnsi="Times New Roman" w:cs="Times New Roman"/>
                <w:color w:val="auto"/>
                <w:lang w:eastAsia="zh-CN"/>
              </w:rPr>
              <w:t>相关主管部门加强机动车噪声控制和道路交通管理，做到禁止机动车随意鸣笛；对机动车定期检查，对超标车要强行维修，淘汰噪声大的车辆；同时在临路首排居民区拟加装隔声门窗，减轻对居民生活的影响。</w:t>
            </w:r>
          </w:p>
        </w:tc>
        <w:tc>
          <w:tcPr>
            <w:tcW w:w="1026" w:type="pct"/>
            <w:vAlign w:val="center"/>
          </w:tcPr>
          <w:p>
            <w:pPr>
              <w:snapToGrid w:val="0"/>
              <w:spacing w:line="240" w:lineRule="auto"/>
              <w:jc w:val="center"/>
              <w:rPr>
                <w:rFonts w:ascii="Times New Roman" w:hAnsi="Times New Roman" w:cs="Times New Roman"/>
                <w:color w:val="auto"/>
                <w:lang w:eastAsia="zh-CN"/>
              </w:rPr>
            </w:pPr>
            <w:r>
              <w:rPr>
                <w:rFonts w:ascii="Times New Roman" w:hAnsi="Times New Roman" w:cs="Times New Roman"/>
                <w:color w:val="auto"/>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pct"/>
            <w:vAlign w:val="center"/>
          </w:tcPr>
          <w:p>
            <w:pPr>
              <w:pStyle w:val="6"/>
              <w:numPr>
                <w:ilvl w:val="0"/>
                <w:numId w:val="0"/>
              </w:numPr>
              <w:snapToGrid w:val="0"/>
              <w:spacing w:line="240" w:lineRule="auto"/>
              <w:jc w:val="center"/>
              <w:rPr>
                <w:rFonts w:ascii="Times New Roman" w:hAnsi="Times New Roman" w:cs="Times New Roman"/>
                <w:color w:val="auto"/>
                <w:lang w:eastAsia="zh-CN"/>
              </w:rPr>
            </w:pPr>
            <w:r>
              <w:rPr>
                <w:rFonts w:ascii="Times New Roman" w:hAnsi="Times New Roman" w:cs="Times New Roman"/>
                <w:color w:val="auto"/>
                <w:lang w:eastAsia="zh-CN"/>
              </w:rPr>
              <w:t>振动</w:t>
            </w:r>
          </w:p>
        </w:tc>
        <w:tc>
          <w:tcPr>
            <w:tcW w:w="1365" w:type="pct"/>
            <w:vAlign w:val="center"/>
          </w:tcPr>
          <w:p>
            <w:pPr>
              <w:pStyle w:val="6"/>
              <w:numPr>
                <w:ilvl w:val="0"/>
                <w:numId w:val="0"/>
              </w:numPr>
              <w:snapToGrid w:val="0"/>
              <w:spacing w:line="240" w:lineRule="auto"/>
              <w:jc w:val="center"/>
              <w:rPr>
                <w:rFonts w:ascii="Times New Roman" w:hAnsi="Times New Roman" w:cs="Times New Roman"/>
                <w:color w:val="auto"/>
                <w:lang w:eastAsia="zh-CN"/>
              </w:rPr>
            </w:pPr>
            <w:r>
              <w:rPr>
                <w:rFonts w:hint="eastAsia" w:ascii="Times New Roman" w:hAnsi="Times New Roman" w:cs="Times New Roman"/>
                <w:color w:val="auto"/>
                <w:lang w:eastAsia="zh-CN"/>
              </w:rPr>
              <w:t>/</w:t>
            </w:r>
          </w:p>
        </w:tc>
        <w:tc>
          <w:tcPr>
            <w:tcW w:w="728" w:type="pct"/>
            <w:vAlign w:val="center"/>
          </w:tcPr>
          <w:p>
            <w:pPr>
              <w:snapToGrid w:val="0"/>
              <w:spacing w:line="240" w:lineRule="auto"/>
              <w:jc w:val="center"/>
              <w:rPr>
                <w:rFonts w:ascii="Times New Roman" w:hAnsi="Times New Roman" w:cs="Times New Roman"/>
                <w:color w:val="auto"/>
                <w:lang w:eastAsia="zh-CN"/>
              </w:rPr>
            </w:pPr>
            <w:r>
              <w:rPr>
                <w:rFonts w:ascii="Times New Roman" w:hAnsi="Times New Roman" w:cs="Times New Roman"/>
                <w:color w:val="auto"/>
                <w:lang w:eastAsia="zh-CN"/>
              </w:rPr>
              <w:t>/</w:t>
            </w:r>
          </w:p>
        </w:tc>
        <w:tc>
          <w:tcPr>
            <w:tcW w:w="1007" w:type="pct"/>
            <w:vAlign w:val="center"/>
          </w:tcPr>
          <w:p>
            <w:pPr>
              <w:snapToGrid w:val="0"/>
              <w:spacing w:line="240" w:lineRule="auto"/>
              <w:jc w:val="center"/>
              <w:rPr>
                <w:rFonts w:ascii="Times New Roman" w:hAnsi="Times New Roman" w:cs="Times New Roman"/>
                <w:color w:val="auto"/>
                <w:lang w:eastAsia="zh-CN"/>
              </w:rPr>
            </w:pPr>
            <w:r>
              <w:rPr>
                <w:rFonts w:ascii="Times New Roman" w:hAnsi="Times New Roman" w:cs="Times New Roman"/>
                <w:color w:val="auto"/>
                <w:lang w:eastAsia="zh-CN"/>
              </w:rPr>
              <w:t>/</w:t>
            </w:r>
          </w:p>
        </w:tc>
        <w:tc>
          <w:tcPr>
            <w:tcW w:w="1026" w:type="pct"/>
            <w:vAlign w:val="center"/>
          </w:tcPr>
          <w:p>
            <w:pPr>
              <w:snapToGrid w:val="0"/>
              <w:spacing w:line="240" w:lineRule="auto"/>
              <w:jc w:val="center"/>
              <w:rPr>
                <w:rFonts w:ascii="Times New Roman" w:hAnsi="Times New Roman" w:cs="Times New Roman"/>
                <w:color w:val="auto"/>
                <w:lang w:eastAsia="zh-CN"/>
              </w:rPr>
            </w:pPr>
            <w:r>
              <w:rPr>
                <w:rFonts w:ascii="Times New Roman" w:hAnsi="Times New Roman" w:cs="Times New Roman"/>
                <w:color w:val="auto"/>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pct"/>
            <w:vAlign w:val="center"/>
          </w:tcPr>
          <w:p>
            <w:pPr>
              <w:pStyle w:val="6"/>
              <w:numPr>
                <w:ilvl w:val="0"/>
                <w:numId w:val="0"/>
              </w:numPr>
              <w:snapToGrid w:val="0"/>
              <w:spacing w:line="240" w:lineRule="auto"/>
              <w:jc w:val="center"/>
              <w:rPr>
                <w:rFonts w:ascii="Times New Roman" w:hAnsi="Times New Roman" w:cs="Times New Roman"/>
                <w:color w:val="auto"/>
                <w:lang w:eastAsia="zh-CN"/>
              </w:rPr>
            </w:pPr>
            <w:r>
              <w:rPr>
                <w:rFonts w:ascii="Times New Roman" w:hAnsi="Times New Roman" w:cs="Times New Roman"/>
                <w:color w:val="auto"/>
                <w:lang w:eastAsia="zh-CN"/>
              </w:rPr>
              <w:t>大气环境</w:t>
            </w:r>
          </w:p>
        </w:tc>
        <w:tc>
          <w:tcPr>
            <w:tcW w:w="1365" w:type="pct"/>
            <w:vAlign w:val="center"/>
          </w:tcPr>
          <w:p>
            <w:pPr>
              <w:pStyle w:val="6"/>
              <w:numPr>
                <w:ilvl w:val="0"/>
                <w:numId w:val="0"/>
              </w:numPr>
              <w:snapToGrid w:val="0"/>
              <w:spacing w:line="240" w:lineRule="auto"/>
              <w:jc w:val="center"/>
              <w:rPr>
                <w:rFonts w:ascii="Times New Roman" w:hAnsi="Times New Roman" w:cs="Times New Roman"/>
                <w:color w:val="auto"/>
                <w:lang w:eastAsia="zh-CN"/>
              </w:rPr>
            </w:pPr>
            <w:r>
              <w:rPr>
                <w:rFonts w:ascii="Times New Roman" w:hAnsi="Times New Roman" w:cs="Times New Roman"/>
                <w:color w:val="auto"/>
                <w:lang w:eastAsia="zh-CN"/>
              </w:rPr>
              <w:t>定期对施工场地进行酒水降尘，采用商品混凝土，对原辅材料、运输车辆采取密闭措施，加盖篷布等措施</w:t>
            </w:r>
          </w:p>
        </w:tc>
        <w:tc>
          <w:tcPr>
            <w:tcW w:w="728" w:type="pct"/>
            <w:vAlign w:val="center"/>
          </w:tcPr>
          <w:p>
            <w:pPr>
              <w:snapToGrid w:val="0"/>
              <w:spacing w:line="240" w:lineRule="auto"/>
              <w:jc w:val="center"/>
              <w:rPr>
                <w:rFonts w:ascii="Times New Roman" w:hAnsi="Times New Roman" w:cs="Times New Roman"/>
                <w:color w:val="auto"/>
                <w:lang w:eastAsia="zh-CN"/>
              </w:rPr>
            </w:pPr>
            <w:r>
              <w:rPr>
                <w:rFonts w:ascii="Times New Roman" w:hAnsi="Times New Roman" w:cs="Times New Roman"/>
                <w:color w:val="auto"/>
                <w:lang w:eastAsia="zh-CN"/>
              </w:rPr>
              <w:t>/</w:t>
            </w:r>
          </w:p>
        </w:tc>
        <w:tc>
          <w:tcPr>
            <w:tcW w:w="1007" w:type="pct"/>
            <w:vAlign w:val="center"/>
          </w:tcPr>
          <w:p>
            <w:pPr>
              <w:snapToGrid w:val="0"/>
              <w:spacing w:line="240" w:lineRule="auto"/>
              <w:jc w:val="center"/>
              <w:rPr>
                <w:rFonts w:ascii="Times New Roman" w:hAnsi="Times New Roman" w:cs="Times New Roman"/>
                <w:color w:val="auto"/>
                <w:lang w:eastAsia="zh-CN"/>
              </w:rPr>
            </w:pPr>
            <w:r>
              <w:rPr>
                <w:rFonts w:ascii="Times New Roman" w:hAnsi="Times New Roman" w:cs="Times New Roman"/>
                <w:color w:val="auto"/>
                <w:lang w:eastAsia="zh-CN"/>
              </w:rPr>
              <w:t>加强道路路面、交通设施的养护管理，保障道路畅通，提升道路的整体服务水平，使行驶的机动车保持良好的工况从而减少污染物排放。</w:t>
            </w:r>
          </w:p>
        </w:tc>
        <w:tc>
          <w:tcPr>
            <w:tcW w:w="1026" w:type="pct"/>
            <w:vAlign w:val="center"/>
          </w:tcPr>
          <w:p>
            <w:pPr>
              <w:snapToGrid w:val="0"/>
              <w:spacing w:line="240" w:lineRule="auto"/>
              <w:jc w:val="center"/>
              <w:rPr>
                <w:rFonts w:ascii="Times New Roman" w:hAnsi="Times New Roman" w:cs="Times New Roman"/>
                <w:color w:val="auto"/>
                <w:lang w:eastAsia="zh-CN"/>
              </w:rPr>
            </w:pPr>
            <w:r>
              <w:rPr>
                <w:rFonts w:ascii="Times New Roman" w:hAnsi="Times New Roman" w:cs="Times New Roman"/>
                <w:color w:val="auto"/>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pct"/>
            <w:vAlign w:val="center"/>
          </w:tcPr>
          <w:p>
            <w:pPr>
              <w:pStyle w:val="6"/>
              <w:numPr>
                <w:ilvl w:val="0"/>
                <w:numId w:val="0"/>
              </w:numPr>
              <w:snapToGrid w:val="0"/>
              <w:spacing w:line="240" w:lineRule="auto"/>
              <w:jc w:val="center"/>
              <w:rPr>
                <w:rFonts w:ascii="Times New Roman" w:hAnsi="Times New Roman" w:cs="Times New Roman"/>
                <w:color w:val="auto"/>
                <w:lang w:eastAsia="zh-CN"/>
              </w:rPr>
            </w:pPr>
            <w:r>
              <w:rPr>
                <w:rFonts w:ascii="Times New Roman" w:hAnsi="Times New Roman" w:cs="Times New Roman"/>
                <w:color w:val="auto"/>
                <w:lang w:eastAsia="zh-CN"/>
              </w:rPr>
              <w:t>固态废物</w:t>
            </w:r>
          </w:p>
        </w:tc>
        <w:tc>
          <w:tcPr>
            <w:tcW w:w="1365" w:type="pct"/>
            <w:vAlign w:val="center"/>
          </w:tcPr>
          <w:p>
            <w:pPr>
              <w:pStyle w:val="6"/>
              <w:numPr>
                <w:ilvl w:val="0"/>
                <w:numId w:val="0"/>
              </w:numPr>
              <w:snapToGrid w:val="0"/>
              <w:spacing w:line="240" w:lineRule="auto"/>
              <w:jc w:val="center"/>
              <w:rPr>
                <w:rFonts w:ascii="Times New Roman" w:hAnsi="Times New Roman" w:cs="Times New Roman"/>
                <w:color w:val="auto"/>
                <w:lang w:eastAsia="zh-CN"/>
              </w:rPr>
            </w:pPr>
            <w:r>
              <w:rPr>
                <w:rFonts w:ascii="Times New Roman" w:hAnsi="Times New Roman" w:cs="Times New Roman"/>
                <w:color w:val="auto"/>
                <w:lang w:eastAsia="zh-CN"/>
              </w:rPr>
              <w:t>对产生的少量生活垃圾进行统一定点收集，每天由附近环保工人清运处理</w:t>
            </w:r>
            <w:r>
              <w:rPr>
                <w:rFonts w:hint="eastAsia" w:ascii="Times New Roman" w:hAnsi="Times New Roman" w:cs="Times New Roman"/>
                <w:color w:val="auto"/>
                <w:lang w:eastAsia="zh-CN"/>
              </w:rPr>
              <w:t>；</w:t>
            </w:r>
            <w:r>
              <w:rPr>
                <w:rFonts w:ascii="Times New Roman" w:hAnsi="Times New Roman" w:cs="Times New Roman"/>
                <w:color w:val="auto"/>
                <w:lang w:eastAsia="zh-CN"/>
              </w:rPr>
              <w:t>对施工过程中产生的建筑垃圾和弃土弃渣，优先回填，能回收利用的优先回用，不能回用的运至指定的填埋场处理</w:t>
            </w:r>
          </w:p>
        </w:tc>
        <w:tc>
          <w:tcPr>
            <w:tcW w:w="728" w:type="pct"/>
            <w:vAlign w:val="center"/>
          </w:tcPr>
          <w:p>
            <w:pPr>
              <w:snapToGrid w:val="0"/>
              <w:spacing w:line="240" w:lineRule="auto"/>
              <w:jc w:val="center"/>
              <w:rPr>
                <w:rFonts w:ascii="Times New Roman" w:hAnsi="Times New Roman" w:cs="Times New Roman"/>
                <w:color w:val="auto"/>
                <w:lang w:eastAsia="zh-CN"/>
              </w:rPr>
            </w:pPr>
            <w:r>
              <w:rPr>
                <w:rFonts w:ascii="Times New Roman" w:hAnsi="Times New Roman" w:cs="Times New Roman"/>
                <w:color w:val="auto"/>
                <w:lang w:eastAsia="zh-CN"/>
              </w:rPr>
              <w:t>/</w:t>
            </w:r>
          </w:p>
        </w:tc>
        <w:tc>
          <w:tcPr>
            <w:tcW w:w="1007" w:type="pct"/>
            <w:vAlign w:val="center"/>
          </w:tcPr>
          <w:p>
            <w:pPr>
              <w:snapToGrid w:val="0"/>
              <w:spacing w:line="240" w:lineRule="auto"/>
              <w:jc w:val="center"/>
              <w:rPr>
                <w:rFonts w:ascii="Times New Roman" w:hAnsi="Times New Roman" w:cs="Times New Roman"/>
                <w:color w:val="auto"/>
                <w:lang w:eastAsia="zh-CN"/>
              </w:rPr>
            </w:pPr>
            <w:r>
              <w:rPr>
                <w:color w:val="auto"/>
                <w:lang w:eastAsia="zh-CN"/>
              </w:rPr>
              <w:t>项目</w:t>
            </w:r>
            <w:r>
              <w:rPr>
                <w:rFonts w:hint="eastAsia"/>
                <w:color w:val="auto"/>
                <w:lang w:eastAsia="zh-CN"/>
              </w:rPr>
              <w:t>营运期</w:t>
            </w:r>
            <w:r>
              <w:rPr>
                <w:color w:val="auto"/>
                <w:lang w:eastAsia="zh-CN"/>
              </w:rPr>
              <w:t>固体废物主要来源为线路沿线车辆行驶中丢弃的垃圾、沿线绿化植物的落叶等，经环卫部门定期收集处置。</w:t>
            </w:r>
          </w:p>
        </w:tc>
        <w:tc>
          <w:tcPr>
            <w:tcW w:w="1026" w:type="pct"/>
            <w:vAlign w:val="center"/>
          </w:tcPr>
          <w:p>
            <w:pPr>
              <w:snapToGrid w:val="0"/>
              <w:spacing w:line="240" w:lineRule="auto"/>
              <w:jc w:val="center"/>
              <w:rPr>
                <w:rFonts w:ascii="Times New Roman" w:hAnsi="Times New Roman" w:cs="Times New Roman"/>
                <w:color w:val="auto"/>
                <w:lang w:eastAsia="zh-CN"/>
              </w:rPr>
            </w:pPr>
            <w:r>
              <w:rPr>
                <w:rFonts w:ascii="Times New Roman" w:hAnsi="Times New Roman" w:cs="Times New Roman"/>
                <w:color w:val="auto"/>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pct"/>
            <w:vAlign w:val="center"/>
          </w:tcPr>
          <w:p>
            <w:pPr>
              <w:pStyle w:val="6"/>
              <w:numPr>
                <w:ilvl w:val="0"/>
                <w:numId w:val="0"/>
              </w:numPr>
              <w:snapToGrid w:val="0"/>
              <w:spacing w:line="240" w:lineRule="auto"/>
              <w:jc w:val="center"/>
              <w:rPr>
                <w:rFonts w:ascii="Times New Roman" w:hAnsi="Times New Roman" w:cs="Times New Roman"/>
                <w:color w:val="auto"/>
                <w:lang w:eastAsia="zh-CN"/>
              </w:rPr>
            </w:pPr>
            <w:r>
              <w:rPr>
                <w:rFonts w:ascii="Times New Roman" w:hAnsi="Times New Roman" w:cs="Times New Roman"/>
                <w:color w:val="auto"/>
                <w:lang w:eastAsia="zh-CN"/>
              </w:rPr>
              <w:t>电磁环境</w:t>
            </w:r>
          </w:p>
        </w:tc>
        <w:tc>
          <w:tcPr>
            <w:tcW w:w="1365" w:type="pct"/>
            <w:vAlign w:val="center"/>
          </w:tcPr>
          <w:p>
            <w:pPr>
              <w:snapToGrid w:val="0"/>
              <w:spacing w:line="240" w:lineRule="auto"/>
              <w:jc w:val="center"/>
              <w:rPr>
                <w:rFonts w:ascii="Times New Roman" w:hAnsi="Times New Roman" w:cs="Times New Roman"/>
                <w:b/>
                <w:bCs/>
                <w:color w:val="auto"/>
                <w:lang w:eastAsia="zh-CN"/>
              </w:rPr>
            </w:pPr>
            <w:r>
              <w:rPr>
                <w:rFonts w:hint="eastAsia" w:ascii="Times New Roman" w:hAnsi="Times New Roman" w:cs="Times New Roman"/>
                <w:color w:val="auto"/>
                <w:lang w:eastAsia="zh-CN"/>
              </w:rPr>
              <w:t>/</w:t>
            </w:r>
          </w:p>
        </w:tc>
        <w:tc>
          <w:tcPr>
            <w:tcW w:w="728" w:type="pct"/>
            <w:vAlign w:val="center"/>
          </w:tcPr>
          <w:p>
            <w:pPr>
              <w:snapToGrid w:val="0"/>
              <w:spacing w:line="240" w:lineRule="auto"/>
              <w:jc w:val="center"/>
              <w:rPr>
                <w:rFonts w:ascii="Times New Roman" w:hAnsi="Times New Roman" w:cs="Times New Roman"/>
                <w:b/>
                <w:bCs/>
                <w:color w:val="auto"/>
                <w:lang w:eastAsia="zh-CN"/>
              </w:rPr>
            </w:pPr>
            <w:r>
              <w:rPr>
                <w:rFonts w:hint="eastAsia" w:ascii="Times New Roman" w:hAnsi="Times New Roman" w:cs="Times New Roman"/>
                <w:color w:val="auto"/>
                <w:lang w:eastAsia="zh-CN"/>
              </w:rPr>
              <w:t>/</w:t>
            </w:r>
          </w:p>
        </w:tc>
        <w:tc>
          <w:tcPr>
            <w:tcW w:w="1007" w:type="pct"/>
            <w:vAlign w:val="center"/>
          </w:tcPr>
          <w:p>
            <w:pPr>
              <w:snapToGrid w:val="0"/>
              <w:spacing w:line="240" w:lineRule="auto"/>
              <w:jc w:val="center"/>
              <w:rPr>
                <w:rFonts w:ascii="Times New Roman" w:hAnsi="Times New Roman" w:cs="Times New Roman"/>
                <w:b/>
                <w:bCs/>
                <w:color w:val="auto"/>
                <w:lang w:eastAsia="zh-CN"/>
              </w:rPr>
            </w:pPr>
            <w:r>
              <w:rPr>
                <w:rFonts w:hint="eastAsia" w:ascii="Times New Roman" w:hAnsi="Times New Roman" w:cs="Times New Roman"/>
                <w:color w:val="auto"/>
                <w:lang w:eastAsia="zh-CN"/>
              </w:rPr>
              <w:t>/</w:t>
            </w:r>
          </w:p>
        </w:tc>
        <w:tc>
          <w:tcPr>
            <w:tcW w:w="1026" w:type="pct"/>
            <w:vAlign w:val="center"/>
          </w:tcPr>
          <w:p>
            <w:pPr>
              <w:snapToGrid w:val="0"/>
              <w:spacing w:line="240" w:lineRule="auto"/>
              <w:jc w:val="center"/>
              <w:rPr>
                <w:rFonts w:ascii="Times New Roman" w:hAnsi="Times New Roman" w:cs="Times New Roman"/>
                <w:b/>
                <w:bCs/>
                <w:color w:val="auto"/>
                <w:lang w:eastAsia="zh-CN"/>
              </w:rPr>
            </w:pPr>
            <w:r>
              <w:rPr>
                <w:rFonts w:hint="eastAsia" w:ascii="Times New Roman" w:hAnsi="Times New Roman" w:cs="Times New Roman"/>
                <w:color w:val="auto"/>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pct"/>
            <w:vAlign w:val="center"/>
          </w:tcPr>
          <w:p>
            <w:pPr>
              <w:pStyle w:val="6"/>
              <w:numPr>
                <w:ilvl w:val="0"/>
                <w:numId w:val="0"/>
              </w:numPr>
              <w:snapToGrid w:val="0"/>
              <w:spacing w:line="240" w:lineRule="auto"/>
              <w:jc w:val="center"/>
              <w:rPr>
                <w:rFonts w:ascii="Times New Roman" w:hAnsi="Times New Roman" w:cs="Times New Roman"/>
                <w:color w:val="auto"/>
                <w:lang w:eastAsia="zh-CN"/>
              </w:rPr>
            </w:pPr>
            <w:r>
              <w:rPr>
                <w:rFonts w:ascii="Times New Roman" w:hAnsi="Times New Roman" w:cs="Times New Roman"/>
                <w:color w:val="auto"/>
                <w:lang w:eastAsia="zh-CN"/>
              </w:rPr>
              <w:t>环境风险</w:t>
            </w:r>
          </w:p>
        </w:tc>
        <w:tc>
          <w:tcPr>
            <w:tcW w:w="1365" w:type="pct"/>
            <w:vAlign w:val="center"/>
          </w:tcPr>
          <w:p>
            <w:pPr>
              <w:pStyle w:val="6"/>
              <w:numPr>
                <w:ilvl w:val="0"/>
                <w:numId w:val="0"/>
              </w:numPr>
              <w:snapToGrid w:val="0"/>
              <w:spacing w:line="240" w:lineRule="auto"/>
              <w:jc w:val="center"/>
              <w:rPr>
                <w:rFonts w:ascii="Times New Roman" w:hAnsi="Times New Roman" w:cs="Times New Roman"/>
                <w:b w:val="0"/>
                <w:bCs w:val="0"/>
                <w:color w:val="auto"/>
                <w:lang w:eastAsia="zh-CN"/>
              </w:rPr>
            </w:pPr>
            <w:r>
              <w:rPr>
                <w:rFonts w:hint="default" w:ascii="Times New Roman" w:hAnsi="Times New Roman" w:cs="Times New Roman"/>
                <w:b w:val="0"/>
                <w:bCs w:val="0"/>
                <w:color w:val="auto"/>
                <w:lang w:eastAsia="zh-CN"/>
              </w:rPr>
              <w:t>合理选址选线，按照规章制度，选择有经验的员工进行施工，减少误操作</w:t>
            </w:r>
          </w:p>
        </w:tc>
        <w:tc>
          <w:tcPr>
            <w:tcW w:w="728" w:type="pct"/>
            <w:vAlign w:val="center"/>
          </w:tcPr>
          <w:p>
            <w:pPr>
              <w:pStyle w:val="6"/>
              <w:numPr>
                <w:ilvl w:val="0"/>
                <w:numId w:val="0"/>
              </w:numPr>
              <w:snapToGrid w:val="0"/>
              <w:spacing w:line="240" w:lineRule="auto"/>
              <w:jc w:val="center"/>
              <w:rPr>
                <w:rFonts w:ascii="Times New Roman" w:hAnsi="Times New Roman" w:cs="Times New Roman"/>
                <w:b w:val="0"/>
                <w:bCs w:val="0"/>
                <w:color w:val="auto"/>
                <w:lang w:eastAsia="zh-CN"/>
              </w:rPr>
            </w:pPr>
            <w:r>
              <w:rPr>
                <w:rFonts w:hint="eastAsia" w:ascii="Times New Roman" w:hAnsi="Times New Roman" w:cs="Times New Roman"/>
                <w:color w:val="auto"/>
                <w:lang w:eastAsia="zh-CN"/>
              </w:rPr>
              <w:t>/</w:t>
            </w:r>
          </w:p>
        </w:tc>
        <w:tc>
          <w:tcPr>
            <w:tcW w:w="1007" w:type="pct"/>
            <w:vAlign w:val="center"/>
          </w:tcPr>
          <w:p>
            <w:pPr>
              <w:pStyle w:val="6"/>
              <w:numPr>
                <w:ilvl w:val="0"/>
                <w:numId w:val="0"/>
              </w:numPr>
              <w:snapToGrid w:val="0"/>
              <w:spacing w:line="240" w:lineRule="auto"/>
              <w:jc w:val="center"/>
              <w:rPr>
                <w:rFonts w:hint="default" w:ascii="Times New Roman" w:hAnsi="Times New Roman" w:cs="Times New Roman"/>
                <w:b w:val="0"/>
                <w:bCs w:val="0"/>
                <w:color w:val="auto"/>
                <w:lang w:val="en-US" w:eastAsia="zh-CN"/>
              </w:rPr>
            </w:pPr>
            <w:r>
              <w:rPr>
                <w:rFonts w:hint="eastAsia" w:ascii="Times New Roman" w:hAnsi="Times New Roman" w:cs="Times New Roman"/>
                <w:color w:val="auto"/>
                <w:lang w:val="en-US" w:eastAsia="zh-CN"/>
              </w:rPr>
              <w:t>设置警戒标识，防护物资</w:t>
            </w:r>
          </w:p>
        </w:tc>
        <w:tc>
          <w:tcPr>
            <w:tcW w:w="1026" w:type="pct"/>
            <w:vAlign w:val="center"/>
          </w:tcPr>
          <w:p>
            <w:pPr>
              <w:pStyle w:val="6"/>
              <w:numPr>
                <w:ilvl w:val="0"/>
                <w:numId w:val="0"/>
              </w:numPr>
              <w:snapToGrid w:val="0"/>
              <w:spacing w:line="240" w:lineRule="auto"/>
              <w:jc w:val="center"/>
              <w:rPr>
                <w:rFonts w:ascii="Times New Roman" w:hAnsi="Times New Roman" w:cs="Times New Roman"/>
                <w:b w:val="0"/>
                <w:bCs w:val="0"/>
                <w:color w:val="auto"/>
                <w:lang w:eastAsia="zh-CN"/>
              </w:rPr>
            </w:pPr>
            <w:r>
              <w:rPr>
                <w:rFonts w:hint="eastAsia" w:ascii="Times New Roman" w:hAnsi="Times New Roman" w:cs="Times New Roman"/>
                <w:color w:val="auto"/>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pct"/>
            <w:vAlign w:val="center"/>
          </w:tcPr>
          <w:p>
            <w:pPr>
              <w:pStyle w:val="6"/>
              <w:numPr>
                <w:ilvl w:val="0"/>
                <w:numId w:val="0"/>
              </w:numPr>
              <w:snapToGrid w:val="0"/>
              <w:spacing w:line="240" w:lineRule="auto"/>
              <w:jc w:val="center"/>
              <w:rPr>
                <w:rFonts w:ascii="Times New Roman" w:hAnsi="Times New Roman" w:cs="Times New Roman"/>
                <w:color w:val="auto"/>
                <w:lang w:eastAsia="zh-CN"/>
              </w:rPr>
            </w:pPr>
            <w:r>
              <w:rPr>
                <w:rFonts w:ascii="Times New Roman" w:hAnsi="Times New Roman" w:cs="Times New Roman"/>
                <w:color w:val="auto"/>
                <w:lang w:eastAsia="zh-CN"/>
              </w:rPr>
              <w:t>环境监测</w:t>
            </w:r>
          </w:p>
        </w:tc>
        <w:tc>
          <w:tcPr>
            <w:tcW w:w="1365" w:type="pct"/>
            <w:vAlign w:val="center"/>
          </w:tcPr>
          <w:p>
            <w:pPr>
              <w:snapToGrid w:val="0"/>
              <w:spacing w:line="240" w:lineRule="auto"/>
              <w:jc w:val="center"/>
              <w:rPr>
                <w:rFonts w:ascii="Times New Roman" w:hAnsi="Times New Roman" w:cs="Times New Roman"/>
                <w:b/>
                <w:bCs/>
                <w:color w:val="auto"/>
                <w:lang w:eastAsia="zh-CN"/>
              </w:rPr>
            </w:pPr>
            <w:r>
              <w:rPr>
                <w:rFonts w:hint="eastAsia" w:ascii="Times New Roman" w:hAnsi="Times New Roman" w:cs="Times New Roman"/>
                <w:color w:val="auto"/>
                <w:lang w:eastAsia="zh-CN"/>
              </w:rPr>
              <w:t>/</w:t>
            </w:r>
          </w:p>
        </w:tc>
        <w:tc>
          <w:tcPr>
            <w:tcW w:w="728" w:type="pct"/>
            <w:vAlign w:val="center"/>
          </w:tcPr>
          <w:p>
            <w:pPr>
              <w:snapToGrid w:val="0"/>
              <w:spacing w:line="240" w:lineRule="auto"/>
              <w:jc w:val="center"/>
              <w:rPr>
                <w:rFonts w:ascii="Times New Roman" w:hAnsi="Times New Roman" w:cs="Times New Roman"/>
                <w:b/>
                <w:bCs/>
                <w:color w:val="auto"/>
                <w:lang w:eastAsia="zh-CN"/>
              </w:rPr>
            </w:pPr>
            <w:r>
              <w:rPr>
                <w:rFonts w:hint="eastAsia" w:ascii="Times New Roman" w:hAnsi="Times New Roman" w:cs="Times New Roman"/>
                <w:color w:val="auto"/>
                <w:lang w:eastAsia="zh-CN"/>
              </w:rPr>
              <w:t>/</w:t>
            </w:r>
          </w:p>
        </w:tc>
        <w:tc>
          <w:tcPr>
            <w:tcW w:w="1007" w:type="pct"/>
            <w:vAlign w:val="center"/>
          </w:tcPr>
          <w:p>
            <w:pPr>
              <w:snapToGrid w:val="0"/>
              <w:spacing w:line="240" w:lineRule="auto"/>
              <w:jc w:val="center"/>
              <w:rPr>
                <w:rFonts w:ascii="Times New Roman" w:hAnsi="Times New Roman" w:cs="Times New Roman"/>
                <w:b/>
                <w:bCs/>
                <w:color w:val="auto"/>
                <w:lang w:eastAsia="zh-CN"/>
              </w:rPr>
            </w:pPr>
            <w:r>
              <w:rPr>
                <w:rFonts w:hint="eastAsia" w:ascii="Times New Roman" w:hAnsi="Times New Roman" w:cs="Times New Roman"/>
                <w:color w:val="auto"/>
                <w:lang w:eastAsia="zh-CN"/>
              </w:rPr>
              <w:t>/</w:t>
            </w:r>
          </w:p>
        </w:tc>
        <w:tc>
          <w:tcPr>
            <w:tcW w:w="1026" w:type="pct"/>
            <w:vAlign w:val="center"/>
          </w:tcPr>
          <w:p>
            <w:pPr>
              <w:snapToGrid w:val="0"/>
              <w:spacing w:line="240" w:lineRule="auto"/>
              <w:jc w:val="center"/>
              <w:rPr>
                <w:rFonts w:ascii="Times New Roman" w:hAnsi="Times New Roman" w:cs="Times New Roman"/>
                <w:b/>
                <w:bCs/>
                <w:color w:val="auto"/>
                <w:lang w:eastAsia="zh-CN"/>
              </w:rPr>
            </w:pPr>
            <w:r>
              <w:rPr>
                <w:rFonts w:hint="eastAsia" w:ascii="Times New Roman" w:hAnsi="Times New Roman" w:cs="Times New Roman"/>
                <w:color w:val="auto"/>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pct"/>
            <w:vAlign w:val="center"/>
          </w:tcPr>
          <w:p>
            <w:pPr>
              <w:pStyle w:val="6"/>
              <w:numPr>
                <w:ilvl w:val="0"/>
                <w:numId w:val="0"/>
              </w:numPr>
              <w:snapToGrid w:val="0"/>
              <w:spacing w:line="240" w:lineRule="auto"/>
              <w:jc w:val="center"/>
              <w:rPr>
                <w:rFonts w:ascii="Times New Roman" w:hAnsi="Times New Roman" w:cs="Times New Roman"/>
                <w:color w:val="auto"/>
                <w:lang w:eastAsia="zh-CN"/>
              </w:rPr>
            </w:pPr>
            <w:r>
              <w:rPr>
                <w:rFonts w:ascii="Times New Roman" w:hAnsi="Times New Roman" w:cs="Times New Roman"/>
                <w:color w:val="auto"/>
                <w:lang w:eastAsia="zh-CN"/>
              </w:rPr>
              <w:t>其他</w:t>
            </w:r>
          </w:p>
        </w:tc>
        <w:tc>
          <w:tcPr>
            <w:tcW w:w="1365" w:type="pct"/>
            <w:vAlign w:val="center"/>
          </w:tcPr>
          <w:p>
            <w:pPr>
              <w:snapToGrid w:val="0"/>
              <w:spacing w:line="240" w:lineRule="auto"/>
              <w:jc w:val="center"/>
              <w:rPr>
                <w:rFonts w:ascii="Times New Roman" w:hAnsi="Times New Roman" w:cs="Times New Roman"/>
                <w:b/>
                <w:bCs/>
                <w:color w:val="auto"/>
                <w:lang w:eastAsia="zh-CN"/>
              </w:rPr>
            </w:pPr>
            <w:r>
              <w:rPr>
                <w:rFonts w:hint="eastAsia" w:ascii="Times New Roman" w:hAnsi="Times New Roman" w:cs="Times New Roman"/>
                <w:color w:val="auto"/>
                <w:lang w:eastAsia="zh-CN"/>
              </w:rPr>
              <w:t>/</w:t>
            </w:r>
          </w:p>
        </w:tc>
        <w:tc>
          <w:tcPr>
            <w:tcW w:w="728" w:type="pct"/>
            <w:vAlign w:val="center"/>
          </w:tcPr>
          <w:p>
            <w:pPr>
              <w:snapToGrid w:val="0"/>
              <w:spacing w:line="240" w:lineRule="auto"/>
              <w:jc w:val="center"/>
              <w:rPr>
                <w:rFonts w:ascii="Times New Roman" w:hAnsi="Times New Roman" w:cs="Times New Roman"/>
                <w:b/>
                <w:bCs/>
                <w:color w:val="auto"/>
                <w:lang w:eastAsia="zh-CN"/>
              </w:rPr>
            </w:pPr>
            <w:r>
              <w:rPr>
                <w:rFonts w:hint="eastAsia" w:ascii="Times New Roman" w:hAnsi="Times New Roman" w:cs="Times New Roman"/>
                <w:color w:val="auto"/>
                <w:lang w:eastAsia="zh-CN"/>
              </w:rPr>
              <w:t>/</w:t>
            </w:r>
          </w:p>
        </w:tc>
        <w:tc>
          <w:tcPr>
            <w:tcW w:w="1007" w:type="pct"/>
            <w:vAlign w:val="center"/>
          </w:tcPr>
          <w:p>
            <w:pPr>
              <w:snapToGrid w:val="0"/>
              <w:spacing w:line="240" w:lineRule="auto"/>
              <w:jc w:val="center"/>
              <w:rPr>
                <w:rFonts w:ascii="Times New Roman" w:hAnsi="Times New Roman" w:cs="Times New Roman"/>
                <w:b/>
                <w:bCs/>
                <w:color w:val="auto"/>
                <w:lang w:eastAsia="zh-CN"/>
              </w:rPr>
            </w:pPr>
            <w:r>
              <w:rPr>
                <w:rFonts w:hint="eastAsia" w:ascii="Times New Roman" w:hAnsi="Times New Roman" w:cs="Times New Roman"/>
                <w:color w:val="auto"/>
                <w:lang w:eastAsia="zh-CN"/>
              </w:rPr>
              <w:t>/</w:t>
            </w:r>
          </w:p>
        </w:tc>
        <w:tc>
          <w:tcPr>
            <w:tcW w:w="1026" w:type="pct"/>
            <w:vAlign w:val="center"/>
          </w:tcPr>
          <w:p>
            <w:pPr>
              <w:snapToGrid w:val="0"/>
              <w:spacing w:line="240" w:lineRule="auto"/>
              <w:jc w:val="center"/>
              <w:rPr>
                <w:rFonts w:ascii="Times New Roman" w:hAnsi="Times New Roman" w:cs="Times New Roman"/>
                <w:b/>
                <w:bCs/>
                <w:color w:val="auto"/>
                <w:lang w:eastAsia="zh-CN"/>
              </w:rPr>
            </w:pPr>
            <w:r>
              <w:rPr>
                <w:rFonts w:hint="eastAsia" w:ascii="Times New Roman" w:hAnsi="Times New Roman" w:cs="Times New Roman"/>
                <w:color w:val="auto"/>
                <w:lang w:eastAsia="zh-CN"/>
              </w:rPr>
              <w:t>/</w:t>
            </w:r>
          </w:p>
        </w:tc>
      </w:tr>
    </w:tbl>
    <w:p>
      <w:pPr>
        <w:pStyle w:val="6"/>
        <w:numPr>
          <w:ilvl w:val="0"/>
          <w:numId w:val="0"/>
        </w:numPr>
        <w:rPr>
          <w:color w:val="auto"/>
        </w:rPr>
        <w:sectPr>
          <w:pgSz w:w="11906" w:h="16838"/>
          <w:pgMar w:top="1440" w:right="1800" w:bottom="1440" w:left="1800" w:header="851" w:footer="992" w:gutter="0"/>
          <w:cols w:space="425" w:num="1"/>
          <w:docGrid w:type="lines" w:linePitch="312" w:charSpace="0"/>
        </w:sectPr>
      </w:pPr>
    </w:p>
    <w:p>
      <w:pPr>
        <w:widowControl/>
        <w:jc w:val="center"/>
        <w:rPr>
          <w:rFonts w:ascii="宋体" w:hAnsi="宋体" w:eastAsia="宋体" w:cs="宋体"/>
          <w:b/>
          <w:bCs/>
          <w:color w:val="auto"/>
          <w:lang w:eastAsia="zh-CN"/>
        </w:rPr>
      </w:pPr>
      <w:r>
        <w:rPr>
          <w:rFonts w:hint="eastAsia" w:ascii="黑体" w:hAnsi="宋体" w:eastAsia="黑体" w:cs="黑体"/>
          <w:color w:val="auto"/>
          <w:sz w:val="30"/>
          <w:szCs w:val="30"/>
          <w:lang w:eastAsia="zh-CN" w:bidi="ar"/>
        </w:rPr>
        <w:t>七、结论</w:t>
      </w:r>
    </w:p>
    <w:tbl>
      <w:tblPr>
        <w:tblStyle w:val="1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3" w:hRule="atLeast"/>
        </w:trPr>
        <w:tc>
          <w:tcPr>
            <w:tcW w:w="5000" w:type="pct"/>
            <w:vAlign w:val="center"/>
          </w:tcPr>
          <w:p>
            <w:pPr>
              <w:pStyle w:val="6"/>
              <w:numPr>
                <w:ilvl w:val="0"/>
                <w:numId w:val="0"/>
              </w:numPr>
              <w:ind w:firstLine="480" w:firstLineChars="200"/>
              <w:jc w:val="both"/>
              <w:rPr>
                <w:color w:val="auto"/>
                <w:lang w:eastAsia="zh-CN"/>
              </w:rPr>
            </w:pPr>
            <w:r>
              <w:rPr>
                <w:rFonts w:hint="eastAsia"/>
                <w:color w:val="auto"/>
                <w:lang w:eastAsia="zh-CN"/>
              </w:rPr>
              <w:t>本项目的建设有利于当地的经济发展，有一定的经济效益和社会效益。建成后促进区域经济发展。项目所在区域水、大气、声环境质量现状良好，基本能满足环境规划要求。本项目的环境影响主要在施工期，随着施工期结束，这种暂时的影响就会消失。通过以上分析，只要项目严格执行国家环境保护法规和标准，认真落实本报告表所提出的措施和建议，则项目建设对周围环境影响不大，从环保角度分析，项目的选址和建设是可行的。</w:t>
            </w:r>
          </w:p>
          <w:p>
            <w:pPr>
              <w:pStyle w:val="6"/>
              <w:numPr>
                <w:ilvl w:val="0"/>
                <w:numId w:val="0"/>
              </w:numPr>
              <w:ind w:firstLine="480" w:firstLineChars="200"/>
              <w:jc w:val="both"/>
              <w:rPr>
                <w:color w:val="auto"/>
                <w:lang w:eastAsia="zh-CN"/>
              </w:rPr>
            </w:pPr>
          </w:p>
          <w:p>
            <w:pPr>
              <w:pStyle w:val="6"/>
              <w:numPr>
                <w:ilvl w:val="0"/>
                <w:numId w:val="0"/>
              </w:numPr>
              <w:ind w:firstLine="480" w:firstLineChars="200"/>
              <w:jc w:val="both"/>
              <w:rPr>
                <w:color w:val="auto"/>
                <w:lang w:eastAsia="zh-CN"/>
              </w:rPr>
            </w:pPr>
          </w:p>
          <w:p>
            <w:pPr>
              <w:pStyle w:val="6"/>
              <w:numPr>
                <w:ilvl w:val="0"/>
                <w:numId w:val="0"/>
              </w:numPr>
              <w:ind w:firstLine="480" w:firstLineChars="200"/>
              <w:jc w:val="both"/>
              <w:rPr>
                <w:color w:val="auto"/>
                <w:lang w:eastAsia="zh-CN"/>
              </w:rPr>
            </w:pPr>
          </w:p>
          <w:p>
            <w:pPr>
              <w:pStyle w:val="6"/>
              <w:numPr>
                <w:ilvl w:val="0"/>
                <w:numId w:val="0"/>
              </w:numPr>
              <w:ind w:firstLine="480" w:firstLineChars="200"/>
              <w:jc w:val="both"/>
              <w:rPr>
                <w:color w:val="auto"/>
                <w:lang w:eastAsia="zh-CN"/>
              </w:rPr>
            </w:pPr>
          </w:p>
          <w:p>
            <w:pPr>
              <w:pStyle w:val="6"/>
              <w:numPr>
                <w:ilvl w:val="0"/>
                <w:numId w:val="0"/>
              </w:numPr>
              <w:ind w:firstLine="480" w:firstLineChars="200"/>
              <w:jc w:val="both"/>
              <w:rPr>
                <w:color w:val="auto"/>
                <w:lang w:eastAsia="zh-CN"/>
              </w:rPr>
            </w:pPr>
          </w:p>
          <w:p>
            <w:pPr>
              <w:pStyle w:val="6"/>
              <w:numPr>
                <w:ilvl w:val="0"/>
                <w:numId w:val="0"/>
              </w:numPr>
              <w:ind w:firstLine="480" w:firstLineChars="200"/>
              <w:jc w:val="both"/>
              <w:rPr>
                <w:color w:val="auto"/>
                <w:lang w:eastAsia="zh-CN"/>
              </w:rPr>
            </w:pPr>
          </w:p>
          <w:p>
            <w:pPr>
              <w:pStyle w:val="6"/>
              <w:numPr>
                <w:ilvl w:val="0"/>
                <w:numId w:val="0"/>
              </w:numPr>
              <w:ind w:firstLine="480" w:firstLineChars="200"/>
              <w:jc w:val="both"/>
              <w:rPr>
                <w:color w:val="auto"/>
                <w:lang w:eastAsia="zh-CN"/>
              </w:rPr>
            </w:pPr>
          </w:p>
          <w:p>
            <w:pPr>
              <w:pStyle w:val="6"/>
              <w:numPr>
                <w:ilvl w:val="0"/>
                <w:numId w:val="0"/>
              </w:numPr>
              <w:ind w:firstLine="480" w:firstLineChars="200"/>
              <w:jc w:val="both"/>
              <w:rPr>
                <w:color w:val="auto"/>
                <w:lang w:eastAsia="zh-CN"/>
              </w:rPr>
            </w:pPr>
          </w:p>
          <w:p>
            <w:pPr>
              <w:pStyle w:val="6"/>
              <w:numPr>
                <w:ilvl w:val="0"/>
                <w:numId w:val="0"/>
              </w:numPr>
              <w:ind w:firstLine="480" w:firstLineChars="200"/>
              <w:jc w:val="both"/>
              <w:rPr>
                <w:color w:val="auto"/>
                <w:lang w:eastAsia="zh-CN"/>
              </w:rPr>
            </w:pPr>
          </w:p>
          <w:p>
            <w:pPr>
              <w:pStyle w:val="6"/>
              <w:numPr>
                <w:ilvl w:val="0"/>
                <w:numId w:val="0"/>
              </w:numPr>
              <w:ind w:firstLine="480" w:firstLineChars="200"/>
              <w:jc w:val="both"/>
              <w:rPr>
                <w:color w:val="auto"/>
                <w:lang w:eastAsia="zh-CN"/>
              </w:rPr>
            </w:pPr>
          </w:p>
          <w:p>
            <w:pPr>
              <w:pStyle w:val="6"/>
              <w:numPr>
                <w:ilvl w:val="0"/>
                <w:numId w:val="0"/>
              </w:numPr>
              <w:ind w:firstLine="480" w:firstLineChars="200"/>
              <w:jc w:val="both"/>
              <w:rPr>
                <w:color w:val="auto"/>
                <w:lang w:eastAsia="zh-CN"/>
              </w:rPr>
            </w:pPr>
          </w:p>
          <w:p>
            <w:pPr>
              <w:pStyle w:val="6"/>
              <w:numPr>
                <w:ilvl w:val="0"/>
                <w:numId w:val="0"/>
              </w:numPr>
              <w:ind w:firstLine="480" w:firstLineChars="200"/>
              <w:jc w:val="both"/>
              <w:rPr>
                <w:color w:val="auto"/>
                <w:lang w:eastAsia="zh-CN"/>
              </w:rPr>
            </w:pPr>
          </w:p>
          <w:p>
            <w:pPr>
              <w:pStyle w:val="6"/>
              <w:numPr>
                <w:ilvl w:val="0"/>
                <w:numId w:val="0"/>
              </w:numPr>
              <w:ind w:firstLine="480" w:firstLineChars="200"/>
              <w:jc w:val="both"/>
              <w:rPr>
                <w:color w:val="auto"/>
                <w:lang w:eastAsia="zh-CN"/>
              </w:rPr>
            </w:pPr>
          </w:p>
          <w:p>
            <w:pPr>
              <w:pStyle w:val="6"/>
              <w:numPr>
                <w:ilvl w:val="0"/>
                <w:numId w:val="0"/>
              </w:numPr>
              <w:ind w:firstLine="480" w:firstLineChars="200"/>
              <w:jc w:val="both"/>
              <w:rPr>
                <w:color w:val="auto"/>
                <w:lang w:eastAsia="zh-CN"/>
              </w:rPr>
            </w:pPr>
          </w:p>
          <w:p>
            <w:pPr>
              <w:pStyle w:val="6"/>
              <w:numPr>
                <w:ilvl w:val="0"/>
                <w:numId w:val="0"/>
              </w:numPr>
              <w:ind w:firstLine="480" w:firstLineChars="200"/>
              <w:jc w:val="both"/>
              <w:rPr>
                <w:color w:val="auto"/>
                <w:lang w:eastAsia="zh-CN"/>
              </w:rPr>
            </w:pPr>
          </w:p>
          <w:p>
            <w:pPr>
              <w:pStyle w:val="6"/>
              <w:numPr>
                <w:ilvl w:val="0"/>
                <w:numId w:val="0"/>
              </w:numPr>
              <w:ind w:firstLine="480" w:firstLineChars="200"/>
              <w:jc w:val="both"/>
              <w:rPr>
                <w:color w:val="auto"/>
                <w:lang w:eastAsia="zh-CN"/>
              </w:rPr>
            </w:pPr>
          </w:p>
          <w:p>
            <w:pPr>
              <w:pStyle w:val="6"/>
              <w:numPr>
                <w:ilvl w:val="0"/>
                <w:numId w:val="0"/>
              </w:numPr>
              <w:ind w:firstLine="480" w:firstLineChars="200"/>
              <w:jc w:val="both"/>
              <w:rPr>
                <w:color w:val="auto"/>
                <w:lang w:eastAsia="zh-CN"/>
              </w:rPr>
            </w:pPr>
          </w:p>
          <w:p>
            <w:pPr>
              <w:pStyle w:val="6"/>
              <w:numPr>
                <w:ilvl w:val="0"/>
                <w:numId w:val="0"/>
              </w:numPr>
              <w:ind w:firstLine="480" w:firstLineChars="200"/>
              <w:jc w:val="both"/>
              <w:rPr>
                <w:color w:val="auto"/>
                <w:lang w:eastAsia="zh-CN"/>
              </w:rPr>
            </w:pPr>
          </w:p>
          <w:p>
            <w:pPr>
              <w:pStyle w:val="6"/>
              <w:numPr>
                <w:ilvl w:val="0"/>
                <w:numId w:val="0"/>
              </w:numPr>
              <w:jc w:val="both"/>
              <w:rPr>
                <w:color w:val="auto"/>
                <w:lang w:eastAsia="zh-CN"/>
              </w:rPr>
            </w:pPr>
          </w:p>
        </w:tc>
      </w:tr>
    </w:tbl>
    <w:p>
      <w:pPr>
        <w:pStyle w:val="6"/>
        <w:numPr>
          <w:ilvl w:val="0"/>
          <w:numId w:val="0"/>
        </w:numPr>
        <w:rPr>
          <w:color w:val="auto"/>
          <w:lang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38</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3"/>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38</w:t>
                    </w:r>
                    <w:r>
                      <w:rPr>
                        <w:rFonts w:ascii="Times New Roman" w:hAnsi="Times New Roman" w:cs="Times New Roma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BA04DC"/>
    <w:multiLevelType w:val="singleLevel"/>
    <w:tmpl w:val="B1BA04DC"/>
    <w:lvl w:ilvl="0" w:tentative="0">
      <w:start w:val="1"/>
      <w:numFmt w:val="bullet"/>
      <w:pStyle w:val="6"/>
      <w:lvlText w:val=""/>
      <w:lvlJc w:val="left"/>
      <w:pPr>
        <w:tabs>
          <w:tab w:val="left" w:pos="2040"/>
        </w:tabs>
        <w:ind w:left="204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A52EA"/>
    <w:rsid w:val="00172A27"/>
    <w:rsid w:val="00192895"/>
    <w:rsid w:val="002E7C95"/>
    <w:rsid w:val="00314E65"/>
    <w:rsid w:val="003205B3"/>
    <w:rsid w:val="00422582"/>
    <w:rsid w:val="004675BB"/>
    <w:rsid w:val="00570264"/>
    <w:rsid w:val="00614B4C"/>
    <w:rsid w:val="0064657D"/>
    <w:rsid w:val="006F5C80"/>
    <w:rsid w:val="007C09F3"/>
    <w:rsid w:val="00951D33"/>
    <w:rsid w:val="00AF1BE8"/>
    <w:rsid w:val="00D201FA"/>
    <w:rsid w:val="00E51DD2"/>
    <w:rsid w:val="01156767"/>
    <w:rsid w:val="01185486"/>
    <w:rsid w:val="01CE6BF5"/>
    <w:rsid w:val="02701889"/>
    <w:rsid w:val="0285597E"/>
    <w:rsid w:val="029417AA"/>
    <w:rsid w:val="029B23E3"/>
    <w:rsid w:val="029D3E88"/>
    <w:rsid w:val="03562918"/>
    <w:rsid w:val="03A34034"/>
    <w:rsid w:val="03C20EBE"/>
    <w:rsid w:val="044F1B9B"/>
    <w:rsid w:val="04621859"/>
    <w:rsid w:val="054645C8"/>
    <w:rsid w:val="056E6FA9"/>
    <w:rsid w:val="05D23D55"/>
    <w:rsid w:val="06160FC8"/>
    <w:rsid w:val="06B548F3"/>
    <w:rsid w:val="073149BE"/>
    <w:rsid w:val="076219F4"/>
    <w:rsid w:val="07EF5CBE"/>
    <w:rsid w:val="08096078"/>
    <w:rsid w:val="08100F06"/>
    <w:rsid w:val="08130EF3"/>
    <w:rsid w:val="081975CA"/>
    <w:rsid w:val="08DB5F39"/>
    <w:rsid w:val="09997EEF"/>
    <w:rsid w:val="09D26D46"/>
    <w:rsid w:val="0A0E63EF"/>
    <w:rsid w:val="0ACF49D2"/>
    <w:rsid w:val="0B0E4D13"/>
    <w:rsid w:val="0BA035F2"/>
    <w:rsid w:val="0BD061A4"/>
    <w:rsid w:val="0D2960A5"/>
    <w:rsid w:val="0DB11265"/>
    <w:rsid w:val="0E2D5874"/>
    <w:rsid w:val="0E613460"/>
    <w:rsid w:val="0F23179D"/>
    <w:rsid w:val="0F4D0931"/>
    <w:rsid w:val="0F673F0E"/>
    <w:rsid w:val="0F6B184E"/>
    <w:rsid w:val="0FDA5C97"/>
    <w:rsid w:val="10762A1A"/>
    <w:rsid w:val="10BE51CB"/>
    <w:rsid w:val="10C42CBA"/>
    <w:rsid w:val="114D3FE8"/>
    <w:rsid w:val="115172EF"/>
    <w:rsid w:val="11657398"/>
    <w:rsid w:val="11910D3E"/>
    <w:rsid w:val="11A47D78"/>
    <w:rsid w:val="11C600D4"/>
    <w:rsid w:val="11F41C30"/>
    <w:rsid w:val="124F1378"/>
    <w:rsid w:val="127D24D2"/>
    <w:rsid w:val="12D017D3"/>
    <w:rsid w:val="1333556B"/>
    <w:rsid w:val="13E34A47"/>
    <w:rsid w:val="140069BF"/>
    <w:rsid w:val="14855A1F"/>
    <w:rsid w:val="15B21D83"/>
    <w:rsid w:val="15EB1DEF"/>
    <w:rsid w:val="15EB5114"/>
    <w:rsid w:val="16241127"/>
    <w:rsid w:val="1662283B"/>
    <w:rsid w:val="16720305"/>
    <w:rsid w:val="17221F4C"/>
    <w:rsid w:val="17667C1B"/>
    <w:rsid w:val="17AD5D4E"/>
    <w:rsid w:val="17E01516"/>
    <w:rsid w:val="18653FD4"/>
    <w:rsid w:val="192B691E"/>
    <w:rsid w:val="1943302F"/>
    <w:rsid w:val="19680D58"/>
    <w:rsid w:val="197B22ED"/>
    <w:rsid w:val="19A26BA9"/>
    <w:rsid w:val="19E83541"/>
    <w:rsid w:val="19E9402A"/>
    <w:rsid w:val="19ED6C6C"/>
    <w:rsid w:val="1A602D2E"/>
    <w:rsid w:val="1A7E3290"/>
    <w:rsid w:val="1A8B3BBF"/>
    <w:rsid w:val="1ABF525C"/>
    <w:rsid w:val="1AD856CE"/>
    <w:rsid w:val="1B37356E"/>
    <w:rsid w:val="1B647AB4"/>
    <w:rsid w:val="1C1F297E"/>
    <w:rsid w:val="1C270651"/>
    <w:rsid w:val="1C431340"/>
    <w:rsid w:val="1C4D72CA"/>
    <w:rsid w:val="1C6249B1"/>
    <w:rsid w:val="1CD52F69"/>
    <w:rsid w:val="1CD633BF"/>
    <w:rsid w:val="1DCC4287"/>
    <w:rsid w:val="1E070AFF"/>
    <w:rsid w:val="1E7432A7"/>
    <w:rsid w:val="1EAE593B"/>
    <w:rsid w:val="1F1500C1"/>
    <w:rsid w:val="1F224D4B"/>
    <w:rsid w:val="1F5F419C"/>
    <w:rsid w:val="1F63366E"/>
    <w:rsid w:val="20DF0F2A"/>
    <w:rsid w:val="20E66FD0"/>
    <w:rsid w:val="213E2618"/>
    <w:rsid w:val="215F6436"/>
    <w:rsid w:val="21716D43"/>
    <w:rsid w:val="2271751A"/>
    <w:rsid w:val="229319E2"/>
    <w:rsid w:val="22FB0227"/>
    <w:rsid w:val="233A1AF0"/>
    <w:rsid w:val="234B3479"/>
    <w:rsid w:val="25682D8F"/>
    <w:rsid w:val="25801041"/>
    <w:rsid w:val="26245BE0"/>
    <w:rsid w:val="26522A5E"/>
    <w:rsid w:val="26913DFD"/>
    <w:rsid w:val="26AD3AB4"/>
    <w:rsid w:val="26D42F88"/>
    <w:rsid w:val="271D012A"/>
    <w:rsid w:val="276F4329"/>
    <w:rsid w:val="286133A6"/>
    <w:rsid w:val="28B0252F"/>
    <w:rsid w:val="28CB07E5"/>
    <w:rsid w:val="292107B4"/>
    <w:rsid w:val="29AA2F96"/>
    <w:rsid w:val="29D47990"/>
    <w:rsid w:val="29D8234F"/>
    <w:rsid w:val="2A481C75"/>
    <w:rsid w:val="2A6D32E0"/>
    <w:rsid w:val="2D533F9D"/>
    <w:rsid w:val="2D6F5101"/>
    <w:rsid w:val="2DEA163F"/>
    <w:rsid w:val="2E697969"/>
    <w:rsid w:val="2E8943FE"/>
    <w:rsid w:val="2EEF6C0B"/>
    <w:rsid w:val="30301E7D"/>
    <w:rsid w:val="303A0A23"/>
    <w:rsid w:val="30520472"/>
    <w:rsid w:val="30C964C4"/>
    <w:rsid w:val="30E422AC"/>
    <w:rsid w:val="31A65CCB"/>
    <w:rsid w:val="31D00CDD"/>
    <w:rsid w:val="325C6787"/>
    <w:rsid w:val="330A4145"/>
    <w:rsid w:val="3331014E"/>
    <w:rsid w:val="33C54C9A"/>
    <w:rsid w:val="33EE6AA3"/>
    <w:rsid w:val="34937DDD"/>
    <w:rsid w:val="34AE127B"/>
    <w:rsid w:val="352743F1"/>
    <w:rsid w:val="353D5CBE"/>
    <w:rsid w:val="35DC1E19"/>
    <w:rsid w:val="360D3BCB"/>
    <w:rsid w:val="36400E80"/>
    <w:rsid w:val="36B827AD"/>
    <w:rsid w:val="36BC4808"/>
    <w:rsid w:val="36BE1B7D"/>
    <w:rsid w:val="36CC5E75"/>
    <w:rsid w:val="383F75F3"/>
    <w:rsid w:val="384E1882"/>
    <w:rsid w:val="39297C66"/>
    <w:rsid w:val="39996569"/>
    <w:rsid w:val="39AB5F9D"/>
    <w:rsid w:val="39B40EE1"/>
    <w:rsid w:val="39FF72FC"/>
    <w:rsid w:val="3A6C2B01"/>
    <w:rsid w:val="3AD43A98"/>
    <w:rsid w:val="3AE459DA"/>
    <w:rsid w:val="3B0068FB"/>
    <w:rsid w:val="3B4661D1"/>
    <w:rsid w:val="3B564921"/>
    <w:rsid w:val="3C6874F2"/>
    <w:rsid w:val="3DA830B8"/>
    <w:rsid w:val="3DB2689A"/>
    <w:rsid w:val="3DB618F4"/>
    <w:rsid w:val="3E221C69"/>
    <w:rsid w:val="3E3B22C1"/>
    <w:rsid w:val="3E604C0A"/>
    <w:rsid w:val="3F1154A8"/>
    <w:rsid w:val="3F15567F"/>
    <w:rsid w:val="3F2413AF"/>
    <w:rsid w:val="3FAB25D3"/>
    <w:rsid w:val="3FBC0C0F"/>
    <w:rsid w:val="40250954"/>
    <w:rsid w:val="408F7343"/>
    <w:rsid w:val="40EB4DC2"/>
    <w:rsid w:val="411974D2"/>
    <w:rsid w:val="414451DE"/>
    <w:rsid w:val="428B69E9"/>
    <w:rsid w:val="42F039D6"/>
    <w:rsid w:val="431778AF"/>
    <w:rsid w:val="43471329"/>
    <w:rsid w:val="434E5399"/>
    <w:rsid w:val="435153C0"/>
    <w:rsid w:val="43E674AB"/>
    <w:rsid w:val="442E5860"/>
    <w:rsid w:val="44BF44E4"/>
    <w:rsid w:val="45194971"/>
    <w:rsid w:val="45543768"/>
    <w:rsid w:val="46435B80"/>
    <w:rsid w:val="46CA3D69"/>
    <w:rsid w:val="46D34C0D"/>
    <w:rsid w:val="4707401B"/>
    <w:rsid w:val="47840379"/>
    <w:rsid w:val="478C5400"/>
    <w:rsid w:val="480E6E35"/>
    <w:rsid w:val="48BA794C"/>
    <w:rsid w:val="4914651B"/>
    <w:rsid w:val="496360E7"/>
    <w:rsid w:val="49C01833"/>
    <w:rsid w:val="4A0E470F"/>
    <w:rsid w:val="4B0A4ED5"/>
    <w:rsid w:val="4B0E05E0"/>
    <w:rsid w:val="4B380D53"/>
    <w:rsid w:val="4B3A6699"/>
    <w:rsid w:val="4C1756DF"/>
    <w:rsid w:val="4D367FAE"/>
    <w:rsid w:val="4D55599A"/>
    <w:rsid w:val="4D5A5EC4"/>
    <w:rsid w:val="4DAC4462"/>
    <w:rsid w:val="4E106249"/>
    <w:rsid w:val="4E28776F"/>
    <w:rsid w:val="4ECC59D4"/>
    <w:rsid w:val="4F2C05F5"/>
    <w:rsid w:val="4F4624E6"/>
    <w:rsid w:val="4FB72509"/>
    <w:rsid w:val="4FCD7522"/>
    <w:rsid w:val="4FF44B77"/>
    <w:rsid w:val="508C6587"/>
    <w:rsid w:val="50B435A4"/>
    <w:rsid w:val="517C484B"/>
    <w:rsid w:val="51A2160F"/>
    <w:rsid w:val="51D43806"/>
    <w:rsid w:val="51EF62D4"/>
    <w:rsid w:val="525F5D3D"/>
    <w:rsid w:val="52651AF2"/>
    <w:rsid w:val="528C497F"/>
    <w:rsid w:val="52AA7679"/>
    <w:rsid w:val="53911A84"/>
    <w:rsid w:val="53B42248"/>
    <w:rsid w:val="541A6706"/>
    <w:rsid w:val="54944DA3"/>
    <w:rsid w:val="55097ED7"/>
    <w:rsid w:val="55555F68"/>
    <w:rsid w:val="55CA449D"/>
    <w:rsid w:val="56AA22E5"/>
    <w:rsid w:val="56E810D5"/>
    <w:rsid w:val="5716748E"/>
    <w:rsid w:val="57473497"/>
    <w:rsid w:val="57824F1E"/>
    <w:rsid w:val="57DB0C70"/>
    <w:rsid w:val="58702712"/>
    <w:rsid w:val="58946CF5"/>
    <w:rsid w:val="58A64D33"/>
    <w:rsid w:val="58DF6655"/>
    <w:rsid w:val="59075BB3"/>
    <w:rsid w:val="59FB0B76"/>
    <w:rsid w:val="5A7208B5"/>
    <w:rsid w:val="5AAA6D3C"/>
    <w:rsid w:val="5ACD2971"/>
    <w:rsid w:val="5AFB7FE0"/>
    <w:rsid w:val="5AFD5389"/>
    <w:rsid w:val="5B1E1402"/>
    <w:rsid w:val="5C51097E"/>
    <w:rsid w:val="5CF93808"/>
    <w:rsid w:val="5D0D0C92"/>
    <w:rsid w:val="5D28259B"/>
    <w:rsid w:val="5D51547B"/>
    <w:rsid w:val="5DA6733A"/>
    <w:rsid w:val="5E0B2C99"/>
    <w:rsid w:val="5E832225"/>
    <w:rsid w:val="5EA3136E"/>
    <w:rsid w:val="5EA77295"/>
    <w:rsid w:val="5F255DE9"/>
    <w:rsid w:val="5F880853"/>
    <w:rsid w:val="5FE82BD7"/>
    <w:rsid w:val="61296A49"/>
    <w:rsid w:val="61785F4B"/>
    <w:rsid w:val="6242595F"/>
    <w:rsid w:val="626204C3"/>
    <w:rsid w:val="62900AC2"/>
    <w:rsid w:val="643B24B7"/>
    <w:rsid w:val="64AE226F"/>
    <w:rsid w:val="64E74025"/>
    <w:rsid w:val="654961D7"/>
    <w:rsid w:val="65557309"/>
    <w:rsid w:val="65FE3386"/>
    <w:rsid w:val="66AB6718"/>
    <w:rsid w:val="671F7AC3"/>
    <w:rsid w:val="672544A0"/>
    <w:rsid w:val="674770D6"/>
    <w:rsid w:val="67A843F5"/>
    <w:rsid w:val="67E94AF7"/>
    <w:rsid w:val="6800565C"/>
    <w:rsid w:val="686A22B2"/>
    <w:rsid w:val="68C03ED1"/>
    <w:rsid w:val="695A434B"/>
    <w:rsid w:val="69D25F2B"/>
    <w:rsid w:val="69D42D3B"/>
    <w:rsid w:val="69DB6D64"/>
    <w:rsid w:val="6A0D4348"/>
    <w:rsid w:val="6B565EF8"/>
    <w:rsid w:val="6BA71641"/>
    <w:rsid w:val="6BD65BE6"/>
    <w:rsid w:val="6C5F2BEA"/>
    <w:rsid w:val="6CB34FB0"/>
    <w:rsid w:val="6CFD1DFC"/>
    <w:rsid w:val="6D1232E7"/>
    <w:rsid w:val="6D4E2ACF"/>
    <w:rsid w:val="6D9E4706"/>
    <w:rsid w:val="6E10356F"/>
    <w:rsid w:val="6F0C3854"/>
    <w:rsid w:val="6F195967"/>
    <w:rsid w:val="6FC4569F"/>
    <w:rsid w:val="6FF65464"/>
    <w:rsid w:val="70371EBE"/>
    <w:rsid w:val="706E79E9"/>
    <w:rsid w:val="70E06222"/>
    <w:rsid w:val="70FF03CC"/>
    <w:rsid w:val="71063992"/>
    <w:rsid w:val="71165CB1"/>
    <w:rsid w:val="712A61EC"/>
    <w:rsid w:val="713034D5"/>
    <w:rsid w:val="715A6A1A"/>
    <w:rsid w:val="72552CAA"/>
    <w:rsid w:val="7263055B"/>
    <w:rsid w:val="72C578B4"/>
    <w:rsid w:val="739E045B"/>
    <w:rsid w:val="73FA7344"/>
    <w:rsid w:val="745C5535"/>
    <w:rsid w:val="7503511A"/>
    <w:rsid w:val="754A46A8"/>
    <w:rsid w:val="756845E7"/>
    <w:rsid w:val="75706DA2"/>
    <w:rsid w:val="75783B47"/>
    <w:rsid w:val="75C26293"/>
    <w:rsid w:val="769E2C1A"/>
    <w:rsid w:val="76E45E13"/>
    <w:rsid w:val="77507F2A"/>
    <w:rsid w:val="781B2B9F"/>
    <w:rsid w:val="784E05C1"/>
    <w:rsid w:val="7860305A"/>
    <w:rsid w:val="787A7BFD"/>
    <w:rsid w:val="787D5E9F"/>
    <w:rsid w:val="78C777FA"/>
    <w:rsid w:val="79056B31"/>
    <w:rsid w:val="79516112"/>
    <w:rsid w:val="7A605392"/>
    <w:rsid w:val="7A930649"/>
    <w:rsid w:val="7B3652EF"/>
    <w:rsid w:val="7B5C751F"/>
    <w:rsid w:val="7C0C5B51"/>
    <w:rsid w:val="7C0E76AA"/>
    <w:rsid w:val="7D4C0B1F"/>
    <w:rsid w:val="7D76149E"/>
    <w:rsid w:val="7DC96369"/>
    <w:rsid w:val="7E095F03"/>
    <w:rsid w:val="7E1B1C54"/>
    <w:rsid w:val="7EFC2962"/>
    <w:rsid w:val="7F3B3915"/>
    <w:rsid w:val="7F8067B3"/>
    <w:rsid w:val="7FC50B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spacing w:line="360" w:lineRule="auto"/>
    </w:pPr>
    <w:rPr>
      <w:rFonts w:asciiTheme="minorHAnsi" w:hAnsiTheme="minorHAnsi" w:eastAsiaTheme="minorEastAsia" w:cstheme="minorBidi"/>
      <w:sz w:val="24"/>
      <w:szCs w:val="22"/>
      <w:lang w:val="en-US" w:eastAsia="en-US" w:bidi="ar-SA"/>
    </w:rPr>
  </w:style>
  <w:style w:type="paragraph" w:styleId="7">
    <w:name w:val="heading 1"/>
    <w:basedOn w:val="1"/>
    <w:next w:val="1"/>
    <w:qFormat/>
    <w:uiPriority w:val="1"/>
    <w:pPr>
      <w:spacing w:before="7"/>
      <w:outlineLvl w:val="0"/>
    </w:pPr>
    <w:rPr>
      <w:rFonts w:ascii="黑体" w:hAnsi="黑体" w:eastAsia="黑体"/>
      <w:sz w:val="30"/>
      <w:szCs w:val="30"/>
    </w:rPr>
  </w:style>
  <w:style w:type="paragraph" w:styleId="8">
    <w:name w:val="heading 2"/>
    <w:basedOn w:val="1"/>
    <w:next w:val="1"/>
    <w:semiHidden/>
    <w:unhideWhenUsed/>
    <w:qFormat/>
    <w:uiPriority w:val="0"/>
    <w:pPr>
      <w:keepNext/>
      <w:keepLines/>
      <w:spacing w:before="260" w:after="260" w:line="413" w:lineRule="auto"/>
      <w:outlineLvl w:val="1"/>
    </w:pPr>
    <w:rPr>
      <w:rFonts w:ascii="Arial" w:hAnsi="Arial" w:eastAsia="黑体"/>
      <w:b/>
      <w:sz w:val="32"/>
    </w:rPr>
  </w:style>
  <w:style w:type="paragraph" w:styleId="9">
    <w:name w:val="heading 3"/>
    <w:basedOn w:val="1"/>
    <w:next w:val="1"/>
    <w:qFormat/>
    <w:uiPriority w:val="0"/>
    <w:pPr>
      <w:keepNext/>
      <w:keepLines/>
      <w:adjustRightInd w:val="0"/>
      <w:spacing w:before="260" w:line="416" w:lineRule="atLeast"/>
      <w:textAlignment w:val="baseline"/>
      <w:outlineLvl w:val="2"/>
    </w:pPr>
    <w:rPr>
      <w:rFonts w:ascii="Arial" w:hAnsi="Arial" w:eastAsia="黑体"/>
      <w:sz w:val="28"/>
      <w:szCs w:val="28"/>
    </w:rPr>
  </w:style>
  <w:style w:type="paragraph" w:styleId="10">
    <w:name w:val="heading 4"/>
    <w:basedOn w:val="1"/>
    <w:next w:val="1"/>
    <w:link w:val="24"/>
    <w:semiHidden/>
    <w:unhideWhenUsed/>
    <w:qFormat/>
    <w:uiPriority w:val="0"/>
    <w:pPr>
      <w:keepNext/>
      <w:adjustRightInd w:val="0"/>
      <w:spacing w:line="500" w:lineRule="exact"/>
      <w:outlineLvl w:val="3"/>
    </w:pPr>
    <w:rPr>
      <w:rFonts w:ascii="Times New Roman" w:hAnsi="Times New Roman" w:eastAsia="仿宋_GB2312" w:cs="Times New Roman"/>
      <w:b/>
      <w:sz w:val="28"/>
      <w:szCs w:val="28"/>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qFormat/>
    <w:uiPriority w:val="0"/>
    <w:pPr>
      <w:ind w:firstLine="420"/>
    </w:pPr>
  </w:style>
  <w:style w:type="paragraph" w:styleId="3">
    <w:name w:val="Body Text Indent"/>
    <w:basedOn w:val="1"/>
    <w:qFormat/>
    <w:uiPriority w:val="0"/>
    <w:pPr>
      <w:spacing w:line="500" w:lineRule="exact"/>
      <w:ind w:firstLine="555"/>
    </w:pPr>
    <w:rPr>
      <w:rFonts w:ascii="仿宋_GB2312" w:eastAsia="仿宋_GB2312"/>
      <w:sz w:val="28"/>
      <w:szCs w:val="20"/>
    </w:rPr>
  </w:style>
  <w:style w:type="paragraph" w:styleId="4">
    <w:name w:val="Body Text First Indent"/>
    <w:basedOn w:val="5"/>
    <w:next w:val="1"/>
    <w:qFormat/>
    <w:uiPriority w:val="0"/>
    <w:pPr>
      <w:spacing w:line="240" w:lineRule="auto"/>
      <w:ind w:firstLine="420" w:firstLineChars="100"/>
    </w:pPr>
    <w:rPr>
      <w:sz w:val="21"/>
      <w:szCs w:val="20"/>
    </w:rPr>
  </w:style>
  <w:style w:type="paragraph" w:styleId="5">
    <w:name w:val="Body Text"/>
    <w:basedOn w:val="1"/>
    <w:next w:val="6"/>
    <w:qFormat/>
    <w:uiPriority w:val="0"/>
    <w:pPr>
      <w:spacing w:line="0" w:lineRule="atLeast"/>
    </w:pPr>
    <w:rPr>
      <w:b/>
      <w:bCs/>
    </w:rPr>
  </w:style>
  <w:style w:type="paragraph" w:styleId="6">
    <w:name w:val="List Bullet 5"/>
    <w:basedOn w:val="1"/>
    <w:qFormat/>
    <w:uiPriority w:val="0"/>
    <w:pPr>
      <w:numPr>
        <w:ilvl w:val="0"/>
        <w:numId w:val="1"/>
      </w:numPr>
    </w:pPr>
  </w:style>
  <w:style w:type="paragraph" w:styleId="11">
    <w:name w:val="annotation text"/>
    <w:basedOn w:val="1"/>
    <w:link w:val="58"/>
    <w:semiHidden/>
    <w:qFormat/>
    <w:uiPriority w:val="99"/>
    <w:rPr>
      <w:rFonts w:ascii="Calibri" w:hAnsi="Calibri"/>
    </w:rPr>
  </w:style>
  <w:style w:type="paragraph" w:styleId="12">
    <w:name w:val="Balloon Text"/>
    <w:basedOn w:val="1"/>
    <w:link w:val="60"/>
    <w:qFormat/>
    <w:uiPriority w:val="0"/>
    <w:pPr>
      <w:spacing w:line="240" w:lineRule="auto"/>
    </w:pPr>
    <w:rPr>
      <w:sz w:val="18"/>
      <w:szCs w:val="18"/>
    </w:rPr>
  </w:style>
  <w:style w:type="paragraph" w:styleId="13">
    <w:name w:val="footer"/>
    <w:basedOn w:val="1"/>
    <w:unhideWhenUsed/>
    <w:qFormat/>
    <w:uiPriority w:val="99"/>
    <w:pPr>
      <w:tabs>
        <w:tab w:val="center" w:pos="4153"/>
        <w:tab w:val="right" w:pos="8306"/>
      </w:tabs>
      <w:snapToGrid w:val="0"/>
    </w:pPr>
    <w:rPr>
      <w:sz w:val="18"/>
    </w:rPr>
  </w:style>
  <w:style w:type="paragraph" w:styleId="14">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pPr>
    <w:rPr>
      <w:sz w:val="18"/>
    </w:rPr>
  </w:style>
  <w:style w:type="paragraph" w:styleId="15">
    <w:name w:val="Normal (Web)"/>
    <w:basedOn w:val="1"/>
    <w:unhideWhenUsed/>
    <w:qFormat/>
    <w:uiPriority w:val="99"/>
  </w:style>
  <w:style w:type="paragraph" w:styleId="16">
    <w:name w:val="annotation subject"/>
    <w:basedOn w:val="11"/>
    <w:next w:val="11"/>
    <w:link w:val="59"/>
    <w:qFormat/>
    <w:uiPriority w:val="0"/>
    <w:rPr>
      <w:rFonts w:asciiTheme="minorHAnsi" w:hAnsiTheme="minorHAnsi"/>
      <w:b/>
      <w:bCs/>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Hyperlink"/>
    <w:basedOn w:val="19"/>
    <w:qFormat/>
    <w:uiPriority w:val="0"/>
    <w:rPr>
      <w:color w:val="0000FF"/>
      <w:u w:val="single"/>
    </w:rPr>
  </w:style>
  <w:style w:type="character" w:styleId="21">
    <w:name w:val="annotation reference"/>
    <w:basedOn w:val="19"/>
    <w:semiHidden/>
    <w:qFormat/>
    <w:uiPriority w:val="99"/>
    <w:rPr>
      <w:rFonts w:cs="Times New Roman"/>
      <w:sz w:val="21"/>
      <w:szCs w:val="21"/>
    </w:rPr>
  </w:style>
  <w:style w:type="paragraph" w:customStyle="1" w:styleId="22">
    <w:name w:val="Default"/>
    <w:unhideWhenUsed/>
    <w:qFormat/>
    <w:uiPriority w:val="99"/>
    <w:pPr>
      <w:widowControl w:val="0"/>
      <w:autoSpaceDE w:val="0"/>
      <w:autoSpaceDN w:val="0"/>
      <w:adjustRightInd w:val="0"/>
    </w:pPr>
    <w:rPr>
      <w:rFonts w:hint="eastAsia" w:ascii="宋体" w:hAnsi="宋体" w:eastAsia="宋体" w:cstheme="minorBidi"/>
      <w:color w:val="000000"/>
      <w:sz w:val="24"/>
      <w:lang w:val="en-US" w:eastAsia="zh-CN" w:bidi="ar-SA"/>
    </w:rPr>
  </w:style>
  <w:style w:type="paragraph" w:customStyle="1" w:styleId="23">
    <w:name w:val="表格"/>
    <w:basedOn w:val="1"/>
    <w:qFormat/>
    <w:uiPriority w:val="0"/>
    <w:pPr>
      <w:jc w:val="center"/>
    </w:pPr>
    <w:rPr>
      <w:szCs w:val="24"/>
    </w:rPr>
  </w:style>
  <w:style w:type="character" w:customStyle="1" w:styleId="24">
    <w:name w:val="标题 4 Char"/>
    <w:link w:val="10"/>
    <w:qFormat/>
    <w:uiPriority w:val="99"/>
    <w:rPr>
      <w:rFonts w:ascii="Times New Roman" w:hAnsi="Times New Roman" w:eastAsia="仿宋_GB2312"/>
      <w:b/>
      <w:sz w:val="28"/>
      <w:szCs w:val="28"/>
    </w:rPr>
  </w:style>
  <w:style w:type="paragraph" w:customStyle="1" w:styleId="25">
    <w:name w:val="Table Paragraph"/>
    <w:basedOn w:val="1"/>
    <w:qFormat/>
    <w:uiPriority w:val="1"/>
  </w:style>
  <w:style w:type="paragraph" w:customStyle="1" w:styleId="26">
    <w:name w:val="表格内容"/>
    <w:basedOn w:val="1"/>
    <w:next w:val="1"/>
    <w:qFormat/>
    <w:uiPriority w:val="0"/>
    <w:pPr>
      <w:spacing w:line="240" w:lineRule="auto"/>
      <w:jc w:val="center"/>
    </w:pPr>
    <w:rPr>
      <w:sz w:val="21"/>
      <w:szCs w:val="21"/>
    </w:rPr>
  </w:style>
  <w:style w:type="paragraph" w:customStyle="1" w:styleId="27">
    <w:name w:val="表格标题"/>
    <w:basedOn w:val="1"/>
    <w:qFormat/>
    <w:uiPriority w:val="0"/>
    <w:pPr>
      <w:jc w:val="center"/>
    </w:pPr>
    <w:rPr>
      <w:b/>
      <w:szCs w:val="24"/>
    </w:rPr>
  </w:style>
  <w:style w:type="paragraph" w:customStyle="1" w:styleId="28">
    <w:name w:val="图表文字"/>
    <w:basedOn w:val="1"/>
    <w:qFormat/>
    <w:uiPriority w:val="0"/>
    <w:pPr>
      <w:jc w:val="center"/>
    </w:pPr>
    <w:rPr>
      <w:rFonts w:ascii="仿宋_GB2312" w:eastAsia="仿宋_GB2312"/>
      <w:szCs w:val="24"/>
    </w:rPr>
  </w:style>
  <w:style w:type="character" w:customStyle="1" w:styleId="29">
    <w:name w:val="font21"/>
    <w:basedOn w:val="19"/>
    <w:qFormat/>
    <w:uiPriority w:val="0"/>
    <w:rPr>
      <w:rFonts w:hint="default" w:ascii="Times New Roman" w:hAnsi="Times New Roman" w:cs="Times New Roman"/>
      <w:color w:val="000000"/>
      <w:sz w:val="21"/>
      <w:szCs w:val="21"/>
      <w:u w:val="none"/>
    </w:rPr>
  </w:style>
  <w:style w:type="character" w:customStyle="1" w:styleId="30">
    <w:name w:val="font41"/>
    <w:basedOn w:val="19"/>
    <w:qFormat/>
    <w:uiPriority w:val="0"/>
    <w:rPr>
      <w:rFonts w:hint="eastAsia" w:ascii="宋体" w:hAnsi="宋体" w:eastAsia="宋体" w:cs="宋体"/>
      <w:b/>
      <w:color w:val="000000"/>
      <w:sz w:val="20"/>
      <w:szCs w:val="20"/>
      <w:u w:val="none"/>
    </w:rPr>
  </w:style>
  <w:style w:type="character" w:customStyle="1" w:styleId="31">
    <w:name w:val="font01"/>
    <w:basedOn w:val="19"/>
    <w:qFormat/>
    <w:uiPriority w:val="0"/>
    <w:rPr>
      <w:rFonts w:hint="default" w:ascii="Times New Roman" w:hAnsi="Times New Roman" w:cs="Times New Roman"/>
      <w:b/>
      <w:color w:val="000000"/>
      <w:sz w:val="21"/>
      <w:szCs w:val="21"/>
      <w:u w:val="none"/>
    </w:rPr>
  </w:style>
  <w:style w:type="character" w:customStyle="1" w:styleId="32">
    <w:name w:val="font31"/>
    <w:basedOn w:val="19"/>
    <w:qFormat/>
    <w:uiPriority w:val="0"/>
    <w:rPr>
      <w:rFonts w:hint="default" w:ascii="Times New Roman" w:hAnsi="Times New Roman" w:cs="Times New Roman"/>
      <w:color w:val="000000"/>
      <w:sz w:val="21"/>
      <w:szCs w:val="21"/>
      <w:u w:val="none"/>
      <w:vertAlign w:val="subscript"/>
    </w:rPr>
  </w:style>
  <w:style w:type="character" w:customStyle="1" w:styleId="33">
    <w:name w:val="font51"/>
    <w:basedOn w:val="19"/>
    <w:qFormat/>
    <w:uiPriority w:val="0"/>
    <w:rPr>
      <w:rFonts w:hint="default" w:ascii="Times New Roman" w:hAnsi="Times New Roman" w:cs="Times New Roman"/>
      <w:color w:val="000000"/>
      <w:sz w:val="21"/>
      <w:szCs w:val="21"/>
      <w:u w:val="none"/>
    </w:rPr>
  </w:style>
  <w:style w:type="character" w:customStyle="1" w:styleId="34">
    <w:name w:val="font81"/>
    <w:basedOn w:val="19"/>
    <w:qFormat/>
    <w:uiPriority w:val="0"/>
    <w:rPr>
      <w:rFonts w:hint="eastAsia" w:ascii="宋体" w:hAnsi="宋体" w:eastAsia="宋体" w:cs="宋体"/>
      <w:b/>
      <w:color w:val="000000"/>
      <w:sz w:val="21"/>
      <w:szCs w:val="21"/>
      <w:u w:val="none"/>
    </w:rPr>
  </w:style>
  <w:style w:type="character" w:customStyle="1" w:styleId="35">
    <w:name w:val="font121"/>
    <w:basedOn w:val="19"/>
    <w:qFormat/>
    <w:uiPriority w:val="0"/>
    <w:rPr>
      <w:rFonts w:hint="eastAsia" w:ascii="宋体" w:hAnsi="宋体" w:eastAsia="宋体" w:cs="宋体"/>
      <w:color w:val="000000"/>
      <w:sz w:val="22"/>
      <w:szCs w:val="22"/>
      <w:u w:val="none"/>
    </w:rPr>
  </w:style>
  <w:style w:type="character" w:customStyle="1" w:styleId="36">
    <w:name w:val="font112"/>
    <w:basedOn w:val="19"/>
    <w:qFormat/>
    <w:uiPriority w:val="0"/>
    <w:rPr>
      <w:rFonts w:hint="default" w:ascii="Times New Roman" w:hAnsi="Times New Roman" w:cs="Times New Roman"/>
      <w:color w:val="000000"/>
      <w:sz w:val="22"/>
      <w:szCs w:val="22"/>
      <w:u w:val="none"/>
    </w:rPr>
  </w:style>
  <w:style w:type="character" w:customStyle="1" w:styleId="37">
    <w:name w:val="font101"/>
    <w:basedOn w:val="19"/>
    <w:qFormat/>
    <w:uiPriority w:val="0"/>
    <w:rPr>
      <w:rFonts w:hint="default" w:ascii="Times New Roman" w:hAnsi="Times New Roman" w:cs="Times New Roman"/>
      <w:color w:val="000000"/>
      <w:sz w:val="21"/>
      <w:szCs w:val="21"/>
      <w:u w:val="none"/>
    </w:rPr>
  </w:style>
  <w:style w:type="paragraph" w:customStyle="1" w:styleId="38">
    <w:name w:val="小四表文左齐"/>
    <w:basedOn w:val="1"/>
    <w:qFormat/>
    <w:uiPriority w:val="0"/>
    <w:pPr>
      <w:adjustRightInd w:val="0"/>
      <w:snapToGrid w:val="0"/>
      <w:jc w:val="center"/>
    </w:pPr>
    <w:rPr>
      <w:rFonts w:ascii="仿宋_GB2312" w:eastAsia="仿宋_GB2312"/>
      <w:szCs w:val="24"/>
    </w:rPr>
  </w:style>
  <w:style w:type="paragraph" w:customStyle="1" w:styleId="39">
    <w:name w:val="样式 自动设置"/>
    <w:basedOn w:val="1"/>
    <w:qFormat/>
    <w:uiPriority w:val="0"/>
    <w:pPr>
      <w:autoSpaceDE w:val="0"/>
      <w:autoSpaceDN w:val="0"/>
      <w:adjustRightInd w:val="0"/>
      <w:snapToGrid w:val="0"/>
      <w:spacing w:beforeLines="50" w:line="288" w:lineRule="auto"/>
    </w:pPr>
  </w:style>
  <w:style w:type="paragraph" w:customStyle="1" w:styleId="40">
    <w:name w:val="正文lcc2"/>
    <w:basedOn w:val="5"/>
    <w:qFormat/>
    <w:uiPriority w:val="0"/>
  </w:style>
  <w:style w:type="character" w:customStyle="1" w:styleId="41">
    <w:name w:val="font61"/>
    <w:basedOn w:val="19"/>
    <w:qFormat/>
    <w:uiPriority w:val="0"/>
    <w:rPr>
      <w:rFonts w:hint="default" w:ascii="Times New Roman" w:hAnsi="Times New Roman" w:cs="Times New Roman"/>
      <w:b/>
      <w:color w:val="000000"/>
      <w:sz w:val="21"/>
      <w:szCs w:val="21"/>
      <w:u w:val="none"/>
    </w:rPr>
  </w:style>
  <w:style w:type="character" w:customStyle="1" w:styleId="42">
    <w:name w:val="font71"/>
    <w:basedOn w:val="19"/>
    <w:qFormat/>
    <w:uiPriority w:val="0"/>
    <w:rPr>
      <w:rFonts w:hint="default" w:ascii="Times New Roman" w:hAnsi="Times New Roman" w:cs="Times New Roman"/>
      <w:b/>
      <w:color w:val="000000"/>
      <w:sz w:val="24"/>
      <w:szCs w:val="24"/>
      <w:u w:val="none"/>
      <w:vertAlign w:val="subscript"/>
    </w:rPr>
  </w:style>
  <w:style w:type="paragraph" w:customStyle="1" w:styleId="43">
    <w:name w:val="4S"/>
    <w:basedOn w:val="1"/>
    <w:qFormat/>
    <w:uiPriority w:val="0"/>
    <w:pPr>
      <w:ind w:firstLine="480"/>
    </w:pPr>
    <w:rPr>
      <w:rFonts w:ascii="楷体" w:hAnsi="楷体" w:eastAsia="楷体"/>
      <w:szCs w:val="20"/>
    </w:rPr>
  </w:style>
  <w:style w:type="character" w:customStyle="1" w:styleId="44">
    <w:name w:val="font11"/>
    <w:basedOn w:val="19"/>
    <w:qFormat/>
    <w:uiPriority w:val="0"/>
    <w:rPr>
      <w:rFonts w:hint="default" w:ascii="Times New Roman" w:hAnsi="Times New Roman" w:cs="Times New Roman"/>
      <w:b/>
      <w:color w:val="000000"/>
      <w:sz w:val="21"/>
      <w:szCs w:val="21"/>
      <w:u w:val="none"/>
    </w:rPr>
  </w:style>
  <w:style w:type="paragraph" w:styleId="45">
    <w:name w:val="List Paragraph"/>
    <w:basedOn w:val="1"/>
    <w:qFormat/>
    <w:uiPriority w:val="99"/>
    <w:pPr>
      <w:ind w:firstLine="420"/>
    </w:pPr>
  </w:style>
  <w:style w:type="paragraph" w:customStyle="1" w:styleId="46">
    <w:name w:val="表文-lcc"/>
    <w:basedOn w:val="1"/>
    <w:qFormat/>
    <w:uiPriority w:val="0"/>
    <w:pPr>
      <w:jc w:val="center"/>
    </w:pPr>
    <w:rPr>
      <w:szCs w:val="21"/>
    </w:rPr>
  </w:style>
  <w:style w:type="paragraph" w:customStyle="1" w:styleId="47">
    <w:name w:val="1文章"/>
    <w:basedOn w:val="1"/>
    <w:qFormat/>
    <w:uiPriority w:val="0"/>
    <w:pPr>
      <w:snapToGrid w:val="0"/>
      <w:ind w:firstLine="573"/>
    </w:pPr>
    <w:rPr>
      <w:rFonts w:eastAsia="仿宋_GB2312" w:cs="Times New Roman"/>
      <w:sz w:val="28"/>
      <w:szCs w:val="20"/>
    </w:rPr>
  </w:style>
  <w:style w:type="paragraph" w:customStyle="1" w:styleId="48">
    <w:name w:val="文字"/>
    <w:basedOn w:val="49"/>
    <w:qFormat/>
    <w:uiPriority w:val="0"/>
  </w:style>
  <w:style w:type="paragraph" w:customStyle="1" w:styleId="49">
    <w:name w:val="正文w"/>
    <w:basedOn w:val="50"/>
    <w:qFormat/>
    <w:uiPriority w:val="0"/>
    <w:pPr>
      <w:ind w:firstLine="480" w:firstLineChars="200"/>
      <w:outlineLvl w:val="9"/>
    </w:pPr>
    <w:rPr>
      <w:b w:val="0"/>
    </w:rPr>
  </w:style>
  <w:style w:type="paragraph" w:customStyle="1" w:styleId="50">
    <w:name w:val="6级"/>
    <w:basedOn w:val="51"/>
    <w:qFormat/>
    <w:uiPriority w:val="0"/>
    <w:pPr>
      <w:outlineLvl w:val="5"/>
    </w:pPr>
  </w:style>
  <w:style w:type="paragraph" w:customStyle="1" w:styleId="51">
    <w:name w:val="5级"/>
    <w:basedOn w:val="52"/>
    <w:qFormat/>
    <w:uiPriority w:val="0"/>
    <w:pPr>
      <w:outlineLvl w:val="4"/>
    </w:pPr>
  </w:style>
  <w:style w:type="paragraph" w:customStyle="1" w:styleId="52">
    <w:name w:val="4级大"/>
    <w:basedOn w:val="53"/>
    <w:qFormat/>
    <w:uiPriority w:val="0"/>
    <w:pPr>
      <w:outlineLvl w:val="3"/>
    </w:pPr>
  </w:style>
  <w:style w:type="paragraph" w:customStyle="1" w:styleId="53">
    <w:name w:val="4级"/>
    <w:basedOn w:val="54"/>
    <w:qFormat/>
    <w:uiPriority w:val="0"/>
  </w:style>
  <w:style w:type="paragraph" w:customStyle="1" w:styleId="54">
    <w:name w:val="2级"/>
    <w:basedOn w:val="55"/>
    <w:qFormat/>
    <w:uiPriority w:val="0"/>
    <w:pPr>
      <w:snapToGrid w:val="0"/>
    </w:pPr>
  </w:style>
  <w:style w:type="paragraph" w:customStyle="1" w:styleId="55">
    <w:name w:val="二级文本大纲"/>
    <w:basedOn w:val="1"/>
    <w:qFormat/>
    <w:uiPriority w:val="0"/>
    <w:pPr>
      <w:autoSpaceDE w:val="0"/>
      <w:autoSpaceDN w:val="0"/>
      <w:adjustRightInd w:val="0"/>
      <w:spacing w:line="480" w:lineRule="exact"/>
      <w:outlineLvl w:val="1"/>
    </w:pPr>
    <w:rPr>
      <w:rFonts w:ascii="Times New Roman" w:hAnsi="Times New Roman" w:eastAsia="宋体" w:cs="Times New Roman"/>
      <w:b/>
      <w:szCs w:val="24"/>
    </w:rPr>
  </w:style>
  <w:style w:type="table" w:customStyle="1" w:styleId="56">
    <w:name w:val="Table Normal"/>
    <w:semiHidden/>
    <w:unhideWhenUsed/>
    <w:qFormat/>
    <w:uiPriority w:val="2"/>
    <w:pPr>
      <w:widowControl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57">
    <w:name w:val="列出段落1"/>
    <w:basedOn w:val="1"/>
    <w:qFormat/>
    <w:uiPriority w:val="0"/>
    <w:pPr>
      <w:spacing w:line="240" w:lineRule="auto"/>
      <w:ind w:firstLine="420"/>
    </w:pPr>
    <w:rPr>
      <w:rFonts w:eastAsia="宋体" w:cs="Times New Roman"/>
      <w:sz w:val="21"/>
      <w:szCs w:val="24"/>
    </w:rPr>
  </w:style>
  <w:style w:type="character" w:customStyle="1" w:styleId="58">
    <w:name w:val="批注文字 Char"/>
    <w:basedOn w:val="19"/>
    <w:link w:val="11"/>
    <w:semiHidden/>
    <w:qFormat/>
    <w:uiPriority w:val="99"/>
    <w:rPr>
      <w:rFonts w:ascii="Calibri" w:hAnsi="Calibri" w:eastAsiaTheme="minorEastAsia" w:cstheme="minorBidi"/>
      <w:sz w:val="24"/>
      <w:szCs w:val="22"/>
      <w:lang w:eastAsia="en-US"/>
    </w:rPr>
  </w:style>
  <w:style w:type="character" w:customStyle="1" w:styleId="59">
    <w:name w:val="批注主题 Char"/>
    <w:basedOn w:val="58"/>
    <w:link w:val="16"/>
    <w:qFormat/>
    <w:uiPriority w:val="0"/>
    <w:rPr>
      <w:rFonts w:asciiTheme="minorHAnsi" w:hAnsiTheme="minorHAnsi" w:eastAsiaTheme="minorEastAsia" w:cstheme="minorBidi"/>
      <w:b/>
      <w:bCs/>
      <w:sz w:val="24"/>
      <w:szCs w:val="22"/>
      <w:lang w:eastAsia="en-US"/>
    </w:rPr>
  </w:style>
  <w:style w:type="character" w:customStyle="1" w:styleId="60">
    <w:name w:val="批注框文本 Char"/>
    <w:basedOn w:val="19"/>
    <w:link w:val="12"/>
    <w:qFormat/>
    <w:uiPriority w:val="0"/>
    <w:rPr>
      <w:rFonts w:asciiTheme="minorHAnsi" w:hAnsiTheme="minorHAnsi" w:eastAsiaTheme="minorEastAsia" w:cstheme="minorBidi"/>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0.jpeg"/><Relationship Id="rId15" Type="http://schemas.openxmlformats.org/officeDocument/2006/relationships/image" Target="media/image9.jpeg"/><Relationship Id="rId14" Type="http://schemas.openxmlformats.org/officeDocument/2006/relationships/image" Target="media/image8.jpeg"/><Relationship Id="rId13" Type="http://schemas.openxmlformats.org/officeDocument/2006/relationships/image" Target="media/image7.jpeg"/><Relationship Id="rId12" Type="http://schemas.openxmlformats.org/officeDocument/2006/relationships/image" Target="media/image6.jpeg"/><Relationship Id="rId11" Type="http://schemas.openxmlformats.org/officeDocument/2006/relationships/image" Target="media/image5.jpeg"/><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43</Pages>
  <Words>23815</Words>
  <Characters>26293</Characters>
  <Lines>191</Lines>
  <Paragraphs>54</Paragraphs>
  <TotalTime>72</TotalTime>
  <ScaleCrop>false</ScaleCrop>
  <LinksUpToDate>false</LinksUpToDate>
  <CharactersWithSpaces>26365</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2021-03-11T07:50:00Z</dcterms:created>
  <dc:creator>周LP</dc:creator>
  <cp:lastModifiedBy>七</cp:lastModifiedBy>
  <cp:lastPrinted>2021-07-12T02:19:00Z</cp:lastPrinted>
  <dcterms:modified xsi:type="dcterms:W3CDTF">2021-09-06T07:19:48Z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B5DDB9550E3A43149A7B596D910B536C</vt:lpwstr>
  </property>
</Properties>
</file>